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580" w:lineRule="exact"/>
        <w:jc w:val="center"/>
        <w:rPr>
          <w:rFonts w:asci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eastAsia="方正小标宋简体" w:cs="Times New Roman"/>
          <w:kern w:val="2"/>
          <w:sz w:val="44"/>
          <w:szCs w:val="44"/>
        </w:rPr>
        <w:t>井研县人民政府</w:t>
      </w:r>
    </w:p>
    <w:p>
      <w:pPr>
        <w:autoSpaceDE/>
        <w:autoSpaceDN/>
        <w:adjustRightInd/>
        <w:spacing w:line="580" w:lineRule="exact"/>
        <w:jc w:val="center"/>
        <w:rPr>
          <w:rFonts w:asci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eastAsia="方正小标宋简体" w:cs="Times New Roman"/>
          <w:kern w:val="2"/>
          <w:sz w:val="44"/>
          <w:szCs w:val="44"/>
        </w:rPr>
        <w:t>关于</w:t>
      </w:r>
      <w:r>
        <w:rPr>
          <w:rFonts w:ascii="Times New Roman" w:eastAsia="方正小标宋简体" w:cs="Times New Roman"/>
          <w:kern w:val="2"/>
          <w:sz w:val="44"/>
          <w:szCs w:val="44"/>
        </w:rPr>
        <w:t>2019</w:t>
      </w:r>
      <w:r>
        <w:rPr>
          <w:rFonts w:hint="eastAsia" w:ascii="Times New Roman" w:eastAsia="方正小标宋简体" w:cs="Times New Roman"/>
          <w:kern w:val="2"/>
          <w:sz w:val="44"/>
          <w:szCs w:val="44"/>
        </w:rPr>
        <w:t>年财政预算调整方案</w:t>
      </w:r>
      <w:bookmarkStart w:id="0" w:name="_GoBack"/>
      <w:bookmarkEnd w:id="0"/>
      <w:r>
        <w:rPr>
          <w:rFonts w:hint="eastAsia" w:ascii="Times New Roman" w:eastAsia="方正小标宋简体" w:cs="Times New Roman"/>
          <w:kern w:val="2"/>
          <w:sz w:val="44"/>
          <w:szCs w:val="44"/>
        </w:rPr>
        <w:t>的报告</w:t>
      </w:r>
    </w:p>
    <w:p>
      <w:pPr>
        <w:pStyle w:val="2"/>
        <w:kinsoku w:val="0"/>
        <w:overflowPunct w:val="0"/>
        <w:spacing w:line="580" w:lineRule="exact"/>
        <w:ind w:left="0"/>
        <w:jc w:val="center"/>
        <w:rPr>
          <w:rFonts w:ascii="Times New Roman"/>
          <w:sz w:val="39"/>
          <w:szCs w:val="39"/>
        </w:rPr>
      </w:pPr>
    </w:p>
    <w:p>
      <w:pPr>
        <w:autoSpaceDE/>
        <w:autoSpaceDN/>
        <w:adjustRightInd/>
        <w:spacing w:line="580" w:lineRule="exact"/>
        <w:jc w:val="center"/>
        <w:rPr>
          <w:rFonts w:ascii="Times New Roman" w:eastAsia="楷体_GB2312" w:cs="Times New Roman"/>
          <w:spacing w:val="-6"/>
          <w:kern w:val="2"/>
          <w:sz w:val="32"/>
        </w:rPr>
      </w:pPr>
      <w:r>
        <w:rPr>
          <w:rFonts w:ascii="Times New Roman" w:eastAsia="楷体_GB2312" w:cs="Times New Roman"/>
          <w:spacing w:val="-6"/>
          <w:kern w:val="2"/>
          <w:sz w:val="32"/>
        </w:rPr>
        <w:t>2019</w:t>
      </w:r>
      <w:r>
        <w:rPr>
          <w:rFonts w:hint="eastAsia" w:ascii="Times New Roman" w:eastAsia="楷体_GB2312" w:cs="Times New Roman"/>
          <w:spacing w:val="-6"/>
          <w:kern w:val="2"/>
          <w:sz w:val="32"/>
        </w:rPr>
        <w:t>年</w:t>
      </w:r>
      <w:r>
        <w:rPr>
          <w:rFonts w:ascii="Times New Roman" w:eastAsia="楷体_GB2312" w:cs="Times New Roman"/>
          <w:spacing w:val="-6"/>
          <w:kern w:val="2"/>
          <w:sz w:val="32"/>
        </w:rPr>
        <w:t>9</w:t>
      </w:r>
      <w:r>
        <w:rPr>
          <w:rFonts w:hint="eastAsia" w:ascii="Times New Roman" w:eastAsia="楷体_GB2312" w:cs="Times New Roman"/>
          <w:spacing w:val="-6"/>
          <w:kern w:val="2"/>
          <w:sz w:val="32"/>
        </w:rPr>
        <w:t>月</w:t>
      </w:r>
      <w:r>
        <w:rPr>
          <w:rFonts w:ascii="Times New Roman" w:eastAsia="楷体_GB2312" w:cs="Times New Roman"/>
          <w:spacing w:val="-6"/>
          <w:kern w:val="2"/>
          <w:sz w:val="32"/>
        </w:rPr>
        <w:t>27</w:t>
      </w:r>
      <w:r>
        <w:rPr>
          <w:rFonts w:hint="eastAsia" w:ascii="Times New Roman" w:eastAsia="楷体_GB2312" w:cs="Times New Roman"/>
          <w:spacing w:val="-6"/>
          <w:kern w:val="2"/>
          <w:sz w:val="32"/>
        </w:rPr>
        <w:t>日在井研县第十八届人大常委会第二十七次会议上</w:t>
      </w:r>
    </w:p>
    <w:p>
      <w:pPr>
        <w:autoSpaceDE/>
        <w:autoSpaceDN/>
        <w:adjustRightInd/>
        <w:spacing w:line="580" w:lineRule="exact"/>
        <w:jc w:val="center"/>
        <w:rPr>
          <w:rFonts w:ascii="Times New Roman" w:eastAsia="楷体_GB2312" w:cs="Times New Roman"/>
          <w:kern w:val="2"/>
          <w:sz w:val="32"/>
        </w:rPr>
      </w:pPr>
      <w:r>
        <w:rPr>
          <w:rFonts w:hint="eastAsia" w:ascii="Times New Roman" w:eastAsia="楷体_GB2312" w:cs="Times New Roman"/>
          <w:kern w:val="2"/>
          <w:sz w:val="32"/>
        </w:rPr>
        <w:t>井研县人民政府副县长　彭</w:t>
      </w:r>
      <w:r>
        <w:rPr>
          <w:rFonts w:ascii="Times New Roman" w:eastAsia="楷体_GB2312" w:cs="Times New Roman"/>
          <w:kern w:val="2"/>
          <w:sz w:val="32"/>
        </w:rPr>
        <w:t xml:space="preserve">  </w:t>
      </w:r>
      <w:r>
        <w:rPr>
          <w:rFonts w:hint="eastAsia" w:ascii="Times New Roman" w:eastAsia="楷体_GB2312" w:cs="Times New Roman"/>
          <w:kern w:val="2"/>
          <w:sz w:val="32"/>
        </w:rPr>
        <w:t>波</w:t>
      </w:r>
    </w:p>
    <w:p>
      <w:pPr>
        <w:autoSpaceDE/>
        <w:autoSpaceDN/>
        <w:adjustRightInd/>
        <w:spacing w:line="580" w:lineRule="exact"/>
        <w:jc w:val="both"/>
        <w:rPr>
          <w:rFonts w:ascii="Times New Roman" w:eastAsia="楷体" w:cs="Times New Roman"/>
          <w:kern w:val="2"/>
          <w:sz w:val="30"/>
          <w:szCs w:val="30"/>
        </w:rPr>
      </w:pPr>
    </w:p>
    <w:p>
      <w:pPr>
        <w:autoSpaceDE/>
        <w:autoSpaceDN/>
        <w:adjustRightInd/>
        <w:spacing w:line="580" w:lineRule="exact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主任、各位副主任、各位委员：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根据《中华人民共和国预算法》和《国务院关于加强地方政府性债务管理的意见》的有关规定，在预算年度出现财力变化时，应对收支预算进行调整。我代表县人民政府，现将我县</w:t>
      </w:r>
      <w:r>
        <w:rPr>
          <w:rFonts w:ascii="Times New Roman" w:eastAsia="仿宋_GB2312" w:cs="Times New Roman"/>
          <w:kern w:val="2"/>
          <w:sz w:val="32"/>
        </w:rPr>
        <w:t>2019</w:t>
      </w:r>
      <w:r>
        <w:rPr>
          <w:rFonts w:hint="eastAsia" w:ascii="Times New Roman" w:eastAsia="仿宋_GB2312" w:cs="Times New Roman"/>
          <w:kern w:val="2"/>
          <w:sz w:val="32"/>
        </w:rPr>
        <w:t>年财政预算调整方案报告如下，请予审查。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黑体" w:cs="Times New Roman"/>
          <w:kern w:val="2"/>
          <w:sz w:val="32"/>
        </w:rPr>
      </w:pPr>
      <w:r>
        <w:rPr>
          <w:rFonts w:hint="eastAsia" w:ascii="Times New Roman" w:eastAsia="黑体" w:cs="Times New Roman"/>
          <w:kern w:val="2"/>
          <w:sz w:val="32"/>
        </w:rPr>
        <w:t>一、一般公共预算调整情况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楷体_GB2312" w:cs="Times New Roman"/>
          <w:kern w:val="2"/>
          <w:sz w:val="32"/>
        </w:rPr>
      </w:pPr>
      <w:r>
        <w:rPr>
          <w:rFonts w:hint="eastAsia" w:ascii="Times New Roman" w:eastAsia="楷体_GB2312" w:cs="Times New Roman"/>
          <w:kern w:val="2"/>
          <w:sz w:val="32"/>
        </w:rPr>
        <w:t>（一）一般公共预算收入调整。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县第十八届人代会第四次会议审议的县级一般公共收入预算为</w:t>
      </w:r>
      <w:r>
        <w:rPr>
          <w:rFonts w:ascii="Times New Roman" w:eastAsia="仿宋_GB2312" w:cs="Times New Roman"/>
          <w:kern w:val="2"/>
          <w:sz w:val="32"/>
        </w:rPr>
        <w:t>38200</w:t>
      </w:r>
      <w:r>
        <w:rPr>
          <w:rFonts w:hint="eastAsia" w:ascii="Times New Roman" w:eastAsia="仿宋_GB2312" w:cs="Times New Roman"/>
          <w:kern w:val="2"/>
          <w:sz w:val="32"/>
        </w:rPr>
        <w:t>万元，考虑今年减税降费政策的实际影响，县级一般公共预算收入调减</w:t>
      </w:r>
      <w:r>
        <w:rPr>
          <w:rFonts w:ascii="Times New Roman" w:eastAsia="仿宋_GB2312" w:cs="Times New Roman"/>
          <w:kern w:val="2"/>
          <w:sz w:val="32"/>
        </w:rPr>
        <w:t>3700</w:t>
      </w:r>
      <w:r>
        <w:rPr>
          <w:rFonts w:hint="eastAsia" w:ascii="Times New Roman" w:eastAsia="仿宋_GB2312" w:cs="Times New Roman"/>
          <w:kern w:val="2"/>
          <w:sz w:val="32"/>
        </w:rPr>
        <w:t>万元，调整为</w:t>
      </w:r>
      <w:r>
        <w:rPr>
          <w:rFonts w:ascii="Times New Roman" w:eastAsia="仿宋_GB2312" w:cs="Times New Roman"/>
          <w:kern w:val="2"/>
          <w:sz w:val="32"/>
        </w:rPr>
        <w:t>34500</w:t>
      </w:r>
      <w:r>
        <w:rPr>
          <w:rFonts w:hint="eastAsia" w:ascii="Times New Roman" w:eastAsia="仿宋_GB2312" w:cs="Times New Roman"/>
          <w:kern w:val="2"/>
          <w:sz w:val="32"/>
        </w:rPr>
        <w:t>万元。县第十八届人代会第四次会议审议的一般公共预算收入为</w:t>
      </w:r>
      <w:r>
        <w:rPr>
          <w:rFonts w:ascii="Times New Roman" w:eastAsia="仿宋_GB2312" w:cs="Times New Roman"/>
          <w:kern w:val="2"/>
          <w:sz w:val="32"/>
        </w:rPr>
        <w:t>119207</w:t>
      </w:r>
      <w:r>
        <w:rPr>
          <w:rFonts w:hint="eastAsia" w:ascii="Times New Roman" w:eastAsia="仿宋_GB2312" w:cs="Times New Roman"/>
          <w:kern w:val="2"/>
          <w:sz w:val="32"/>
        </w:rPr>
        <w:t>万元，收到上级一般公共预算一般性转移支付补助</w:t>
      </w:r>
      <w:r>
        <w:rPr>
          <w:rFonts w:ascii="Times New Roman" w:eastAsia="仿宋_GB2312" w:cs="Times New Roman"/>
          <w:kern w:val="2"/>
          <w:sz w:val="32"/>
        </w:rPr>
        <w:t>4110</w:t>
      </w:r>
      <w:r>
        <w:rPr>
          <w:rFonts w:hint="eastAsia" w:ascii="Times New Roman" w:eastAsia="仿宋_GB2312" w:cs="Times New Roman"/>
          <w:kern w:val="2"/>
          <w:sz w:val="32"/>
        </w:rPr>
        <w:t>万元，从预算稳定调节基金中调入</w:t>
      </w:r>
      <w:r>
        <w:rPr>
          <w:rFonts w:ascii="Times New Roman" w:eastAsia="仿宋_GB2312" w:cs="Times New Roman"/>
          <w:kern w:val="2"/>
          <w:sz w:val="32"/>
        </w:rPr>
        <w:t>1033</w:t>
      </w:r>
      <w:r>
        <w:rPr>
          <w:rFonts w:hint="eastAsia" w:ascii="Times New Roman" w:eastAsia="仿宋_GB2312" w:cs="Times New Roman"/>
          <w:kern w:val="2"/>
          <w:sz w:val="32"/>
        </w:rPr>
        <w:t>万元。增减品迭后净增加</w:t>
      </w:r>
      <w:r>
        <w:rPr>
          <w:rFonts w:ascii="Times New Roman" w:eastAsia="仿宋_GB2312" w:cs="Times New Roman"/>
          <w:kern w:val="2"/>
          <w:sz w:val="32"/>
        </w:rPr>
        <w:t>1443</w:t>
      </w:r>
      <w:r>
        <w:rPr>
          <w:rFonts w:hint="eastAsia" w:ascii="Times New Roman" w:eastAsia="仿宋_GB2312" w:cs="Times New Roman"/>
          <w:kern w:val="2"/>
          <w:sz w:val="32"/>
        </w:rPr>
        <w:t>万元。一般公共预算收入调整为</w:t>
      </w:r>
      <w:r>
        <w:rPr>
          <w:rFonts w:ascii="Times New Roman" w:eastAsia="仿宋_GB2312" w:cs="Times New Roman"/>
          <w:kern w:val="2"/>
          <w:sz w:val="32"/>
        </w:rPr>
        <w:t>120650</w:t>
      </w:r>
      <w:r>
        <w:rPr>
          <w:rFonts w:hint="eastAsia" w:ascii="Times New Roman" w:eastAsia="仿宋_GB2312" w:cs="Times New Roman"/>
          <w:kern w:val="2"/>
          <w:sz w:val="32"/>
        </w:rPr>
        <w:t>万元。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楷体_GB2312" w:cs="Times New Roman"/>
          <w:kern w:val="2"/>
          <w:sz w:val="32"/>
        </w:rPr>
      </w:pPr>
      <w:r>
        <w:rPr>
          <w:rFonts w:hint="eastAsia" w:ascii="Times New Roman" w:eastAsia="楷体_GB2312" w:cs="Times New Roman"/>
          <w:kern w:val="2"/>
          <w:sz w:val="32"/>
        </w:rPr>
        <w:t>（二）一般公共预算支出调整。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县第十八届人代会第四次会议审议的全县一般公共预算支出预算为</w:t>
      </w:r>
      <w:r>
        <w:rPr>
          <w:rFonts w:ascii="Times New Roman" w:eastAsia="仿宋_GB2312" w:cs="Times New Roman"/>
          <w:kern w:val="2"/>
          <w:sz w:val="32"/>
        </w:rPr>
        <w:t>119207</w:t>
      </w:r>
      <w:r>
        <w:rPr>
          <w:rFonts w:hint="eastAsia" w:ascii="Times New Roman" w:eastAsia="仿宋_GB2312" w:cs="Times New Roman"/>
          <w:kern w:val="2"/>
          <w:sz w:val="32"/>
        </w:rPr>
        <w:t>万元，新增教育质量提升改造等支出</w:t>
      </w:r>
      <w:r>
        <w:rPr>
          <w:rFonts w:ascii="Times New Roman" w:eastAsia="仿宋_GB2312" w:cs="Times New Roman"/>
          <w:kern w:val="2"/>
          <w:sz w:val="32"/>
        </w:rPr>
        <w:t>2080</w:t>
      </w:r>
      <w:r>
        <w:rPr>
          <w:rFonts w:hint="eastAsia" w:ascii="Times New Roman" w:eastAsia="仿宋_GB2312" w:cs="Times New Roman"/>
          <w:kern w:val="2"/>
          <w:sz w:val="32"/>
        </w:rPr>
        <w:t>万元，调减专项业务费等支出</w:t>
      </w:r>
      <w:r>
        <w:rPr>
          <w:rFonts w:ascii="Times New Roman" w:eastAsia="仿宋_GB2312" w:cs="Times New Roman"/>
          <w:kern w:val="2"/>
          <w:sz w:val="32"/>
        </w:rPr>
        <w:t>637</w:t>
      </w:r>
      <w:r>
        <w:rPr>
          <w:rFonts w:hint="eastAsia" w:ascii="Times New Roman" w:eastAsia="仿宋_GB2312" w:cs="Times New Roman"/>
          <w:kern w:val="2"/>
          <w:sz w:val="32"/>
        </w:rPr>
        <w:t>万元，增减品迭后净增加</w:t>
      </w:r>
      <w:r>
        <w:rPr>
          <w:rFonts w:ascii="Times New Roman" w:eastAsia="仿宋_GB2312" w:cs="Times New Roman"/>
          <w:kern w:val="2"/>
          <w:sz w:val="32"/>
        </w:rPr>
        <w:t>1443</w:t>
      </w:r>
      <w:r>
        <w:rPr>
          <w:rFonts w:hint="eastAsia" w:ascii="Times New Roman" w:eastAsia="仿宋_GB2312" w:cs="Times New Roman"/>
          <w:kern w:val="2"/>
          <w:sz w:val="32"/>
        </w:rPr>
        <w:t>万元。一般公共预算支出调整为</w:t>
      </w:r>
      <w:r>
        <w:rPr>
          <w:rFonts w:ascii="Times New Roman" w:eastAsia="仿宋_GB2312" w:cs="Times New Roman"/>
          <w:kern w:val="2"/>
          <w:sz w:val="32"/>
        </w:rPr>
        <w:t>120650</w:t>
      </w:r>
      <w:r>
        <w:rPr>
          <w:rFonts w:hint="eastAsia" w:ascii="Times New Roman" w:eastAsia="仿宋_GB2312" w:cs="Times New Roman"/>
          <w:kern w:val="2"/>
          <w:sz w:val="32"/>
        </w:rPr>
        <w:t>万元。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上级增加下达我县一般性转移支付补助主要包括：均衡性转移支付增量</w:t>
      </w:r>
      <w:r>
        <w:rPr>
          <w:rFonts w:ascii="Times New Roman" w:eastAsia="仿宋_GB2312" w:cs="Times New Roman"/>
          <w:kern w:val="2"/>
          <w:sz w:val="32"/>
        </w:rPr>
        <w:t>3557</w:t>
      </w:r>
      <w:r>
        <w:rPr>
          <w:rFonts w:hint="eastAsia" w:ascii="Times New Roman" w:eastAsia="仿宋_GB2312" w:cs="Times New Roman"/>
          <w:kern w:val="2"/>
          <w:sz w:val="32"/>
        </w:rPr>
        <w:t>万元，</w:t>
      </w:r>
      <w:r>
        <w:rPr>
          <w:rFonts w:ascii="Times New Roman" w:eastAsia="仿宋_GB2312" w:cs="Times New Roman"/>
          <w:kern w:val="2"/>
          <w:sz w:val="32"/>
        </w:rPr>
        <w:t>2019</w:t>
      </w:r>
      <w:r>
        <w:rPr>
          <w:rFonts w:hint="eastAsia" w:ascii="Times New Roman" w:eastAsia="仿宋_GB2312" w:cs="Times New Roman"/>
          <w:kern w:val="2"/>
          <w:sz w:val="32"/>
        </w:rPr>
        <w:t>年农业转移人口市民化奖励资金</w:t>
      </w:r>
      <w:r>
        <w:rPr>
          <w:rFonts w:ascii="Times New Roman" w:eastAsia="仿宋_GB2312" w:cs="Times New Roman"/>
          <w:kern w:val="2"/>
          <w:sz w:val="32"/>
        </w:rPr>
        <w:t>349</w:t>
      </w:r>
      <w:r>
        <w:rPr>
          <w:rFonts w:hint="eastAsia" w:ascii="Times New Roman" w:eastAsia="仿宋_GB2312" w:cs="Times New Roman"/>
          <w:kern w:val="2"/>
          <w:sz w:val="32"/>
        </w:rPr>
        <w:t>万元，</w:t>
      </w:r>
      <w:r>
        <w:rPr>
          <w:rFonts w:ascii="Times New Roman" w:eastAsia="仿宋_GB2312" w:cs="Times New Roman"/>
          <w:kern w:val="2"/>
          <w:sz w:val="32"/>
        </w:rPr>
        <w:t>2019</w:t>
      </w:r>
      <w:r>
        <w:rPr>
          <w:rFonts w:hint="eastAsia" w:ascii="Times New Roman" w:eastAsia="仿宋_GB2312" w:cs="Times New Roman"/>
          <w:kern w:val="2"/>
          <w:sz w:val="32"/>
        </w:rPr>
        <w:t>年成品油价格和税费改革转移支付资金</w:t>
      </w:r>
      <w:r>
        <w:rPr>
          <w:rFonts w:ascii="Times New Roman" w:eastAsia="仿宋_GB2312" w:cs="Times New Roman"/>
          <w:kern w:val="2"/>
          <w:sz w:val="32"/>
        </w:rPr>
        <w:t>204</w:t>
      </w:r>
      <w:r>
        <w:rPr>
          <w:rFonts w:hint="eastAsia" w:ascii="Times New Roman" w:eastAsia="仿宋_GB2312" w:cs="Times New Roman"/>
          <w:kern w:val="2"/>
          <w:sz w:val="32"/>
        </w:rPr>
        <w:t>万元。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上述调整后，一般公共预算收支平衡。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黑体" w:cs="Times New Roman"/>
          <w:kern w:val="2"/>
          <w:sz w:val="32"/>
        </w:rPr>
      </w:pPr>
      <w:r>
        <w:rPr>
          <w:rFonts w:hint="eastAsia" w:ascii="Times New Roman" w:eastAsia="黑体" w:cs="Times New Roman"/>
          <w:kern w:val="2"/>
          <w:sz w:val="32"/>
        </w:rPr>
        <w:t>二、政府性基金预算调整情况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楷体_GB2312" w:cs="Times New Roman"/>
          <w:kern w:val="2"/>
          <w:sz w:val="32"/>
        </w:rPr>
      </w:pPr>
      <w:r>
        <w:rPr>
          <w:rFonts w:hint="eastAsia" w:ascii="Times New Roman" w:eastAsia="楷体_GB2312" w:cs="Times New Roman"/>
          <w:kern w:val="2"/>
          <w:sz w:val="32"/>
        </w:rPr>
        <w:t>（一）政府性基金预算收入调整。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县第十八届人代会第四次会议审议的全县政府性基金收入预算为</w:t>
      </w:r>
      <w:r>
        <w:rPr>
          <w:rFonts w:ascii="Times New Roman" w:eastAsia="仿宋_GB2312" w:cs="Times New Roman"/>
          <w:kern w:val="2"/>
          <w:sz w:val="32"/>
        </w:rPr>
        <w:t>86250</w:t>
      </w:r>
      <w:r>
        <w:rPr>
          <w:rFonts w:hint="eastAsia" w:ascii="Times New Roman" w:eastAsia="仿宋_GB2312" w:cs="Times New Roman"/>
          <w:kern w:val="2"/>
          <w:sz w:val="32"/>
        </w:rPr>
        <w:t>万元，</w:t>
      </w:r>
      <w:r>
        <w:rPr>
          <w:rFonts w:ascii="Times New Roman" w:eastAsia="仿宋_GB2312" w:cs="Times New Roman"/>
          <w:kern w:val="2"/>
          <w:sz w:val="32"/>
        </w:rPr>
        <w:t>2019</w:t>
      </w:r>
      <w:r>
        <w:rPr>
          <w:rFonts w:hint="eastAsia" w:ascii="Times New Roman" w:eastAsia="仿宋_GB2312" w:cs="Times New Roman"/>
          <w:kern w:val="2"/>
          <w:sz w:val="32"/>
        </w:rPr>
        <w:t>年新增专项债务限额</w:t>
      </w:r>
      <w:r>
        <w:rPr>
          <w:rFonts w:ascii="Times New Roman" w:eastAsia="仿宋_GB2312" w:cs="Times New Roman"/>
          <w:kern w:val="2"/>
          <w:sz w:val="32"/>
        </w:rPr>
        <w:t>20000</w:t>
      </w:r>
      <w:r>
        <w:rPr>
          <w:rFonts w:hint="eastAsia" w:ascii="Times New Roman" w:eastAsia="仿宋_GB2312" w:cs="Times New Roman"/>
          <w:kern w:val="2"/>
          <w:sz w:val="32"/>
        </w:rPr>
        <w:t>万元，按《中华人民共和国预算法》规定纳入预算管理，政府性基金收入预算调整为</w:t>
      </w:r>
      <w:r>
        <w:rPr>
          <w:rFonts w:ascii="Times New Roman" w:eastAsia="仿宋_GB2312" w:cs="Times New Roman"/>
          <w:kern w:val="2"/>
          <w:sz w:val="32"/>
        </w:rPr>
        <w:t>106250</w:t>
      </w:r>
      <w:r>
        <w:rPr>
          <w:rFonts w:hint="eastAsia" w:ascii="Times New Roman" w:eastAsia="仿宋_GB2312" w:cs="Times New Roman"/>
          <w:kern w:val="2"/>
          <w:sz w:val="32"/>
        </w:rPr>
        <w:t>万元。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楷体_GB2312" w:cs="Times New Roman"/>
          <w:kern w:val="2"/>
          <w:sz w:val="32"/>
        </w:rPr>
      </w:pPr>
      <w:r>
        <w:rPr>
          <w:rFonts w:hint="eastAsia" w:ascii="Times New Roman" w:eastAsia="楷体_GB2312" w:cs="Times New Roman"/>
          <w:kern w:val="2"/>
          <w:sz w:val="32"/>
        </w:rPr>
        <w:t>（二）政府性基金预算支出调整。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县第十八届人代会第四次会议审议的全县政府性基金支出预算为</w:t>
      </w:r>
      <w:r>
        <w:rPr>
          <w:rFonts w:ascii="Times New Roman" w:eastAsia="仿宋_GB2312" w:cs="Times New Roman"/>
          <w:kern w:val="2"/>
          <w:sz w:val="32"/>
        </w:rPr>
        <w:t>86250</w:t>
      </w:r>
      <w:r>
        <w:rPr>
          <w:rFonts w:hint="eastAsia" w:ascii="Times New Roman" w:eastAsia="仿宋_GB2312" w:cs="Times New Roman"/>
          <w:kern w:val="2"/>
          <w:sz w:val="32"/>
        </w:rPr>
        <w:t>万元，新增专项债务支出</w:t>
      </w:r>
      <w:r>
        <w:rPr>
          <w:rFonts w:ascii="Times New Roman" w:eastAsia="仿宋_GB2312" w:cs="Times New Roman"/>
          <w:kern w:val="2"/>
          <w:sz w:val="32"/>
        </w:rPr>
        <w:t>20000</w:t>
      </w:r>
      <w:r>
        <w:rPr>
          <w:rFonts w:hint="eastAsia" w:ascii="Times New Roman" w:eastAsia="仿宋_GB2312" w:cs="Times New Roman"/>
          <w:kern w:val="2"/>
          <w:sz w:val="32"/>
        </w:rPr>
        <w:t>万元，政府性基金支出预算调整为</w:t>
      </w:r>
      <w:r>
        <w:rPr>
          <w:rFonts w:ascii="Times New Roman" w:eastAsia="仿宋_GB2312" w:cs="Times New Roman"/>
          <w:kern w:val="2"/>
          <w:sz w:val="32"/>
        </w:rPr>
        <w:t>106250</w:t>
      </w:r>
      <w:r>
        <w:rPr>
          <w:rFonts w:hint="eastAsia" w:ascii="Times New Roman" w:eastAsia="仿宋_GB2312" w:cs="Times New Roman"/>
          <w:kern w:val="2"/>
          <w:sz w:val="32"/>
        </w:rPr>
        <w:t>万元。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上级下达我县新增专项债务限额安排用于以下项目：城中村棚户区改造二期项目</w:t>
      </w:r>
      <w:r>
        <w:rPr>
          <w:rFonts w:ascii="Times New Roman" w:eastAsia="仿宋_GB2312" w:cs="Times New Roman"/>
          <w:kern w:val="2"/>
          <w:sz w:val="32"/>
        </w:rPr>
        <w:t>5000</w:t>
      </w:r>
      <w:r>
        <w:rPr>
          <w:rFonts w:hint="eastAsia" w:ascii="Times New Roman" w:eastAsia="仿宋_GB2312" w:cs="Times New Roman"/>
          <w:kern w:val="2"/>
          <w:sz w:val="32"/>
        </w:rPr>
        <w:t>万元，井研县土地储备项目</w:t>
      </w:r>
      <w:r>
        <w:rPr>
          <w:rFonts w:ascii="Times New Roman" w:eastAsia="仿宋_GB2312" w:cs="Times New Roman"/>
          <w:kern w:val="2"/>
          <w:sz w:val="32"/>
        </w:rPr>
        <w:t>10000</w:t>
      </w:r>
      <w:r>
        <w:rPr>
          <w:rFonts w:hint="eastAsia" w:ascii="Times New Roman" w:eastAsia="仿宋_GB2312" w:cs="Times New Roman"/>
          <w:kern w:val="2"/>
          <w:sz w:val="32"/>
        </w:rPr>
        <w:t>万元，井研县人民医院整体搬迁（一期）项目</w:t>
      </w:r>
      <w:r>
        <w:rPr>
          <w:rFonts w:ascii="Times New Roman" w:eastAsia="仿宋_GB2312" w:cs="Times New Roman"/>
          <w:kern w:val="2"/>
          <w:sz w:val="32"/>
        </w:rPr>
        <w:t>5000</w:t>
      </w:r>
      <w:r>
        <w:rPr>
          <w:rFonts w:hint="eastAsia" w:ascii="Times New Roman" w:eastAsia="仿宋_GB2312" w:cs="Times New Roman"/>
          <w:kern w:val="2"/>
          <w:sz w:val="32"/>
        </w:rPr>
        <w:t>万元。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上述调整后，政府性基金预算收支平衡。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黑体" w:cs="Times New Roman"/>
          <w:kern w:val="2"/>
          <w:sz w:val="32"/>
        </w:rPr>
      </w:pPr>
      <w:r>
        <w:rPr>
          <w:rFonts w:hint="eastAsia" w:ascii="Times New Roman" w:eastAsia="黑体" w:cs="Times New Roman"/>
          <w:kern w:val="2"/>
          <w:sz w:val="32"/>
        </w:rPr>
        <w:t>三、社会保险基金预算调整情况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县第十八届人代会第四次会议以来，我县社会保险基金收支预算无调整。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黑体" w:cs="Times New Roman"/>
          <w:kern w:val="2"/>
          <w:sz w:val="32"/>
        </w:rPr>
      </w:pPr>
      <w:r>
        <w:rPr>
          <w:rFonts w:hint="eastAsia" w:ascii="Times New Roman" w:eastAsia="黑体" w:cs="Times New Roman"/>
          <w:kern w:val="2"/>
          <w:sz w:val="32"/>
        </w:rPr>
        <w:t>四、国有资本经营预算调整情况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县第十八届人代会第四次会议以来，我县国有资本经营收支预算无调整。</w:t>
      </w:r>
    </w:p>
    <w:p>
      <w:pPr>
        <w:autoSpaceDE/>
        <w:autoSpaceDN/>
        <w:adjustRightInd/>
        <w:spacing w:line="580" w:lineRule="exact"/>
        <w:ind w:firstLine="627" w:firstLineChars="196"/>
        <w:jc w:val="both"/>
        <w:rPr>
          <w:rFonts w:ascii="Times New Roman" w:eastAsia="仿宋_GB2312" w:cs="Times New Roman"/>
          <w:kern w:val="2"/>
          <w:sz w:val="32"/>
        </w:rPr>
      </w:pPr>
      <w:r>
        <w:rPr>
          <w:rFonts w:hint="eastAsia" w:ascii="Times New Roman" w:eastAsia="仿宋_GB2312" w:cs="Times New Roman"/>
          <w:kern w:val="2"/>
          <w:sz w:val="32"/>
        </w:rPr>
        <w:t>以上</w:t>
      </w:r>
      <w:r>
        <w:rPr>
          <w:rFonts w:ascii="Times New Roman" w:eastAsia="仿宋_GB2312" w:cs="Times New Roman"/>
          <w:kern w:val="2"/>
          <w:sz w:val="32"/>
        </w:rPr>
        <w:t>2019</w:t>
      </w:r>
      <w:r>
        <w:rPr>
          <w:rFonts w:hint="eastAsia" w:ascii="Times New Roman" w:eastAsia="仿宋_GB2312" w:cs="Times New Roman"/>
          <w:kern w:val="2"/>
          <w:sz w:val="32"/>
        </w:rPr>
        <w:t>年财政预算调整方案，请予审查。</w:t>
      </w:r>
    </w:p>
    <w:sectPr>
      <w:footerReference r:id="rId3" w:type="default"/>
      <w:footerReference r:id="rId4" w:type="even"/>
      <w:pgSz w:w="11906" w:h="16838"/>
      <w:pgMar w:top="1701" w:right="1474" w:bottom="170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40" w:leftChars="100" w:right="24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>―</w:t>
    </w:r>
    <w:r>
      <w:rPr>
        <w:rStyle w:val="7"/>
        <w:rFonts w:ascii="宋体" w:hAnsi="宋体" w:eastAsia="宋体"/>
        <w:sz w:val="28"/>
        <w:szCs w:val="28"/>
      </w:rPr>
      <w:t xml:space="preserve">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 xml:space="preserve"> </w:t>
    </w:r>
    <w:r>
      <w:rPr>
        <w:rStyle w:val="7"/>
        <w:rFonts w:hint="eastAsia" w:ascii="宋体" w:hAnsi="宋体" w:eastAsia="宋体"/>
        <w:sz w:val="28"/>
        <w:szCs w:val="28"/>
      </w:rPr>
      <w:t>―</w:t>
    </w:r>
  </w:p>
  <w:p>
    <w:pPr>
      <w:pStyle w:val="3"/>
      <w:ind w:right="360" w:firstLine="360"/>
      <w:rPr>
        <w:rFonts w:eastAsia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cs="Arial Unicode MS"/>
      </w:rPr>
    </w:pPr>
    <w:r>
      <w:rPr>
        <w:rStyle w:val="7"/>
        <w:rFonts w:cs="Arial Unicode MS"/>
      </w:rPr>
      <w:fldChar w:fldCharType="begin"/>
    </w:r>
    <w:r>
      <w:rPr>
        <w:rStyle w:val="7"/>
        <w:rFonts w:cs="Arial Unicode MS"/>
      </w:rPr>
      <w:instrText xml:space="preserve">PAGE  </w:instrText>
    </w:r>
    <w:r>
      <w:rPr>
        <w:rStyle w:val="7"/>
        <w:rFonts w:cs="Arial Unicode MS"/>
      </w:rPr>
      <w:fldChar w:fldCharType="end"/>
    </w:r>
  </w:p>
  <w:p>
    <w:pPr>
      <w:pStyle w:val="2"/>
      <w:kinsoku w:val="0"/>
      <w:overflowPunct w:val="0"/>
      <w:spacing w:line="14" w:lineRule="auto"/>
      <w:ind w:left="0" w:right="360" w:firstLine="360"/>
      <w:rPr>
        <w:rFonts w:ascii="Times New Roman" w:eastAsia="宋体" w:cs="Times New Roman"/>
        <w:sz w:val="20"/>
        <w:szCs w:val="20"/>
      </w:rPr>
    </w:pPr>
    <w:r>
      <w:pict>
        <v:shape id="_x0000_s2049" o:spid="_x0000_s2049" o:spt="202" type="#_x0000_t202" style="position:absolute;left:0pt;margin-left:81.2pt;margin-top:754.2pt;height:17.55pt;width:51.1pt;mso-position-horizontal-relative:page;mso-position-vertical-relative:page;z-index:-251656192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kinsoku w:val="0"/>
                  <w:overflowPunct w:val="0"/>
                  <w:spacing w:before="9"/>
                  <w:ind w:left="20"/>
                  <w:rPr>
                    <w:rFonts w:ascii="Times New Roman" w:eastAsia="宋体" w:cs="Times New Roman"/>
                    <w:sz w:val="28"/>
                    <w:szCs w:val="28"/>
                  </w:rPr>
                </w:pP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t xml:space="preserve"> 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F52"/>
    <w:rsid w:val="000235BC"/>
    <w:rsid w:val="00053468"/>
    <w:rsid w:val="000614F3"/>
    <w:rsid w:val="00074D9D"/>
    <w:rsid w:val="000773BE"/>
    <w:rsid w:val="00081E6C"/>
    <w:rsid w:val="00092EF6"/>
    <w:rsid w:val="000A41D2"/>
    <w:rsid w:val="000A4907"/>
    <w:rsid w:val="000B09D4"/>
    <w:rsid w:val="000C03F9"/>
    <w:rsid w:val="000D5CA7"/>
    <w:rsid w:val="000E7676"/>
    <w:rsid w:val="00142630"/>
    <w:rsid w:val="001478E2"/>
    <w:rsid w:val="00154FB5"/>
    <w:rsid w:val="00161761"/>
    <w:rsid w:val="0016178A"/>
    <w:rsid w:val="00162803"/>
    <w:rsid w:val="001754F1"/>
    <w:rsid w:val="001845D5"/>
    <w:rsid w:val="00186D24"/>
    <w:rsid w:val="00194CC1"/>
    <w:rsid w:val="001C084A"/>
    <w:rsid w:val="001D1C7A"/>
    <w:rsid w:val="00202A72"/>
    <w:rsid w:val="002076F9"/>
    <w:rsid w:val="00232E7A"/>
    <w:rsid w:val="0025108B"/>
    <w:rsid w:val="002648A3"/>
    <w:rsid w:val="002B03A8"/>
    <w:rsid w:val="002C3FDE"/>
    <w:rsid w:val="002D2AE3"/>
    <w:rsid w:val="002E14FE"/>
    <w:rsid w:val="00307A54"/>
    <w:rsid w:val="00314C36"/>
    <w:rsid w:val="00353177"/>
    <w:rsid w:val="00390701"/>
    <w:rsid w:val="003C2549"/>
    <w:rsid w:val="003D42E2"/>
    <w:rsid w:val="003F29C4"/>
    <w:rsid w:val="0040208E"/>
    <w:rsid w:val="0042737C"/>
    <w:rsid w:val="00432607"/>
    <w:rsid w:val="00436230"/>
    <w:rsid w:val="00464B30"/>
    <w:rsid w:val="004E46E6"/>
    <w:rsid w:val="004F3BB1"/>
    <w:rsid w:val="004F5825"/>
    <w:rsid w:val="00514023"/>
    <w:rsid w:val="0051459A"/>
    <w:rsid w:val="005240EE"/>
    <w:rsid w:val="0052421B"/>
    <w:rsid w:val="0053421A"/>
    <w:rsid w:val="0054099D"/>
    <w:rsid w:val="00544142"/>
    <w:rsid w:val="00561C91"/>
    <w:rsid w:val="005656C3"/>
    <w:rsid w:val="00565F40"/>
    <w:rsid w:val="00596E9E"/>
    <w:rsid w:val="005A02EC"/>
    <w:rsid w:val="005B01AE"/>
    <w:rsid w:val="005B16D9"/>
    <w:rsid w:val="005C4E0A"/>
    <w:rsid w:val="005C5910"/>
    <w:rsid w:val="005F38A4"/>
    <w:rsid w:val="00617C2B"/>
    <w:rsid w:val="00622380"/>
    <w:rsid w:val="00640081"/>
    <w:rsid w:val="00676243"/>
    <w:rsid w:val="006A1DCC"/>
    <w:rsid w:val="006E207A"/>
    <w:rsid w:val="006F45A6"/>
    <w:rsid w:val="00712F52"/>
    <w:rsid w:val="00716E5B"/>
    <w:rsid w:val="00717FDC"/>
    <w:rsid w:val="007203D4"/>
    <w:rsid w:val="00725B35"/>
    <w:rsid w:val="0073357F"/>
    <w:rsid w:val="00734D42"/>
    <w:rsid w:val="007B3749"/>
    <w:rsid w:val="007B451B"/>
    <w:rsid w:val="007E6ABD"/>
    <w:rsid w:val="008057E3"/>
    <w:rsid w:val="008500DC"/>
    <w:rsid w:val="00851D05"/>
    <w:rsid w:val="00856147"/>
    <w:rsid w:val="00856C38"/>
    <w:rsid w:val="008B1623"/>
    <w:rsid w:val="008C637A"/>
    <w:rsid w:val="008C76C3"/>
    <w:rsid w:val="00907AC6"/>
    <w:rsid w:val="00917A41"/>
    <w:rsid w:val="00941148"/>
    <w:rsid w:val="00955029"/>
    <w:rsid w:val="00957E39"/>
    <w:rsid w:val="009779F9"/>
    <w:rsid w:val="009B4096"/>
    <w:rsid w:val="009D29B2"/>
    <w:rsid w:val="009E55FB"/>
    <w:rsid w:val="00A04299"/>
    <w:rsid w:val="00A33A45"/>
    <w:rsid w:val="00A42FA4"/>
    <w:rsid w:val="00A528F9"/>
    <w:rsid w:val="00A53565"/>
    <w:rsid w:val="00A557BD"/>
    <w:rsid w:val="00A65B8F"/>
    <w:rsid w:val="00A80305"/>
    <w:rsid w:val="00A824BB"/>
    <w:rsid w:val="00A95466"/>
    <w:rsid w:val="00AC1620"/>
    <w:rsid w:val="00AE1454"/>
    <w:rsid w:val="00AE7FF1"/>
    <w:rsid w:val="00B24A23"/>
    <w:rsid w:val="00B46092"/>
    <w:rsid w:val="00B60579"/>
    <w:rsid w:val="00B66CE3"/>
    <w:rsid w:val="00B70CE3"/>
    <w:rsid w:val="00B74E9A"/>
    <w:rsid w:val="00B9240D"/>
    <w:rsid w:val="00BB735F"/>
    <w:rsid w:val="00BC27D3"/>
    <w:rsid w:val="00BF563C"/>
    <w:rsid w:val="00C06DBA"/>
    <w:rsid w:val="00C150E4"/>
    <w:rsid w:val="00C358A0"/>
    <w:rsid w:val="00C42E9F"/>
    <w:rsid w:val="00C47D1A"/>
    <w:rsid w:val="00C62A53"/>
    <w:rsid w:val="00C9648C"/>
    <w:rsid w:val="00CA6812"/>
    <w:rsid w:val="00CA7EA2"/>
    <w:rsid w:val="00CC44FA"/>
    <w:rsid w:val="00CD3AF2"/>
    <w:rsid w:val="00D06D22"/>
    <w:rsid w:val="00D157AB"/>
    <w:rsid w:val="00D20AB7"/>
    <w:rsid w:val="00D22360"/>
    <w:rsid w:val="00D504E4"/>
    <w:rsid w:val="00D53D43"/>
    <w:rsid w:val="00D55E9B"/>
    <w:rsid w:val="00D9023E"/>
    <w:rsid w:val="00DA4206"/>
    <w:rsid w:val="00DC3AA9"/>
    <w:rsid w:val="00E132C2"/>
    <w:rsid w:val="00E15F5A"/>
    <w:rsid w:val="00E1665A"/>
    <w:rsid w:val="00E173D5"/>
    <w:rsid w:val="00E21206"/>
    <w:rsid w:val="00E21521"/>
    <w:rsid w:val="00E33441"/>
    <w:rsid w:val="00E40741"/>
    <w:rsid w:val="00E42A45"/>
    <w:rsid w:val="00E4763D"/>
    <w:rsid w:val="00EB5C29"/>
    <w:rsid w:val="00EC1AAA"/>
    <w:rsid w:val="00EC6C0B"/>
    <w:rsid w:val="00F12E2E"/>
    <w:rsid w:val="00F16FEE"/>
    <w:rsid w:val="00F35D6A"/>
    <w:rsid w:val="00F56DDF"/>
    <w:rsid w:val="00FA5E33"/>
    <w:rsid w:val="00FB1C2F"/>
    <w:rsid w:val="00FD3AE3"/>
    <w:rsid w:val="00FF57D6"/>
    <w:rsid w:val="00FF5CC2"/>
    <w:rsid w:val="11905ECA"/>
    <w:rsid w:val="64E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Times New Roman" w:cs="Arial Unicode MS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ind w:left="104"/>
    </w:pPr>
    <w:rPr>
      <w:sz w:val="32"/>
      <w:szCs w:val="3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Body Text Char"/>
    <w:basedOn w:val="6"/>
    <w:link w:val="2"/>
    <w:qFormat/>
    <w:locked/>
    <w:uiPriority w:val="99"/>
    <w:rPr>
      <w:rFonts w:ascii="Arial Unicode MS" w:hAnsi="Times New Roman" w:eastAsia="Times New Roman" w:cs="Arial Unicode MS"/>
      <w:kern w:val="0"/>
      <w:sz w:val="32"/>
      <w:szCs w:val="32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Arial Unicode MS" w:hAnsi="Times New Roman" w:eastAsia="Times New Roman" w:cs="Arial Unicode MS"/>
      <w:kern w:val="0"/>
      <w:sz w:val="18"/>
      <w:szCs w:val="18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rFonts w:ascii="Arial Unicode MS" w:hAnsi="Times New Roman" w:eastAsia="Times New Roman" w:cs="Arial Unicode MS"/>
      <w:kern w:val="0"/>
      <w:sz w:val="18"/>
      <w:szCs w:val="18"/>
    </w:rPr>
  </w:style>
  <w:style w:type="paragraph" w:customStyle="1" w:styleId="12">
    <w:name w:val="Heading 11"/>
    <w:basedOn w:val="1"/>
    <w:uiPriority w:val="99"/>
    <w:pPr>
      <w:spacing w:before="13"/>
      <w:ind w:left="793"/>
      <w:outlineLvl w:val="0"/>
    </w:pPr>
    <w:rPr>
      <w:rFonts w:ascii="Microsoft JhengHei" w:eastAsia="Microsoft JhengHei" w:cs="Microsoft JhengHe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163</Words>
  <Characters>935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2019-09-05T05:22:00Z</dcterms:created>
  <dc:creator>JYchengh</dc:creator>
  <cp:lastModifiedBy>Administrator</cp:lastModifiedBy>
  <cp:lastPrinted>2019-09-24T05:58:00Z</cp:lastPrinted>
  <dcterms:modified xsi:type="dcterms:W3CDTF">2019-11-26T08:58:19Z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