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bookmarkStart w:id="1" w:name="_Toc15377205"/>
      <w:bookmarkStart w:id="2" w:name="_Toc15396603"/>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3" w:name="_Toc15396597"/>
      <w:bookmarkStart w:id="4" w:name="_Toc15377425"/>
      <w:bookmarkStart w:id="5" w:name="_Toc15377193"/>
      <w:bookmarkStart w:id="6" w:name="_Toc15378441"/>
      <w:bookmarkStart w:id="7" w:name="_Toc15396475"/>
      <w:r>
        <w:rPr>
          <w:rFonts w:ascii="黑体" w:hAnsi="黑体" w:eastAsia="黑体" w:cs="黑体"/>
          <w:color w:val="000000"/>
          <w:sz w:val="72"/>
          <w:szCs w:val="72"/>
        </w:rPr>
        <w:t>2018</w:t>
      </w:r>
      <w:r>
        <w:rPr>
          <w:rFonts w:hint="eastAsia" w:ascii="方正小标宋简体" w:hAnsi="宋体" w:eastAsia="方正小标宋简体" w:cs="方正小标宋简体"/>
          <w:color w:val="000000"/>
          <w:sz w:val="72"/>
          <w:szCs w:val="72"/>
        </w:rPr>
        <w:t>年度</w:t>
      </w:r>
      <w:bookmarkEnd w:id="3"/>
      <w:bookmarkEnd w:id="4"/>
      <w:bookmarkEnd w:id="5"/>
      <w:bookmarkEnd w:id="6"/>
      <w:bookmarkEnd w:id="7"/>
    </w:p>
    <w:bookmarkEnd w:id="0"/>
    <w:p>
      <w:pPr>
        <w:adjustRightInd w:val="0"/>
        <w:snapToGrid w:val="0"/>
        <w:spacing w:line="360" w:lineRule="auto"/>
        <w:jc w:val="center"/>
        <w:outlineLvl w:val="0"/>
        <w:rPr>
          <w:rFonts w:hint="eastAsia" w:ascii="方正小标宋简体" w:hAnsi="宋体" w:eastAsia="方正小标宋简体" w:cs="Times New Roman"/>
          <w:color w:val="000000"/>
          <w:sz w:val="72"/>
          <w:szCs w:val="72"/>
        </w:rPr>
      </w:pPr>
      <w:bookmarkStart w:id="8" w:name="_Toc15396598"/>
      <w:bookmarkStart w:id="9" w:name="_Toc15377194"/>
      <w:bookmarkStart w:id="10" w:name="_Toc15377426"/>
      <w:bookmarkStart w:id="11" w:name="_Toc15378442"/>
      <w:bookmarkStart w:id="12" w:name="_Toc15306268"/>
      <w:bookmarkStart w:id="13" w:name="_Toc15396476"/>
      <w:r>
        <w:rPr>
          <w:rFonts w:hint="eastAsia" w:ascii="方正小标宋简体" w:hAnsi="宋体" w:eastAsia="方正小标宋简体" w:cs="Times New Roman"/>
          <w:color w:val="000000"/>
          <w:sz w:val="72"/>
          <w:szCs w:val="72"/>
          <w:lang w:val="en-US" w:eastAsia="zh-CN"/>
        </w:rPr>
        <w:t>四川省乐山市</w:t>
      </w:r>
      <w:r>
        <w:rPr>
          <w:rFonts w:hint="eastAsia" w:ascii="方正小标宋简体" w:hAnsi="宋体" w:eastAsia="方正小标宋简体" w:cs="Times New Roman"/>
          <w:color w:val="000000"/>
          <w:sz w:val="72"/>
          <w:szCs w:val="72"/>
        </w:rPr>
        <w:t>井研县</w:t>
      </w:r>
    </w:p>
    <w:p>
      <w:pPr>
        <w:adjustRightInd w:val="0"/>
        <w:snapToGrid w:val="0"/>
        <w:spacing w:line="360" w:lineRule="auto"/>
        <w:jc w:val="center"/>
        <w:outlineLvl w:val="0"/>
        <w:rPr>
          <w:rFonts w:hint="eastAsia" w:ascii="方正小标宋简体" w:hAnsi="宋体" w:eastAsia="方正小标宋简体" w:cs="Times New Roman"/>
          <w:color w:val="000000"/>
          <w:sz w:val="72"/>
          <w:szCs w:val="72"/>
        </w:rPr>
      </w:pPr>
      <w:r>
        <w:rPr>
          <w:rFonts w:hint="eastAsia" w:ascii="方正小标宋简体" w:hAnsi="宋体" w:eastAsia="方正小标宋简体" w:cs="Times New Roman"/>
          <w:color w:val="000000"/>
          <w:sz w:val="72"/>
          <w:szCs w:val="72"/>
        </w:rPr>
        <w:t>四合乡人民政府</w:t>
      </w:r>
      <w:r>
        <w:rPr>
          <w:rFonts w:hint="eastAsia" w:ascii="方正小标宋简体" w:hAnsi="宋体" w:eastAsia="方正小标宋简体" w:cs="Times New Roman"/>
          <w:color w:val="000000"/>
          <w:sz w:val="72"/>
          <w:szCs w:val="72"/>
          <w:lang w:val="en-US" w:eastAsia="zh-CN"/>
        </w:rPr>
        <w:t>部门</w:t>
      </w:r>
      <w:r>
        <w:rPr>
          <w:rFonts w:hint="eastAsia" w:ascii="方正小标宋简体" w:hAnsi="宋体" w:eastAsia="方正小标宋简体" w:cs="Times New Roman"/>
          <w:color w:val="000000"/>
          <w:sz w:val="72"/>
          <w:szCs w:val="72"/>
        </w:rPr>
        <w:t>决</w:t>
      </w:r>
      <w:bookmarkStart w:id="75" w:name="_GoBack"/>
      <w:bookmarkEnd w:id="75"/>
      <w:r>
        <w:rPr>
          <w:rFonts w:hint="eastAsia" w:ascii="方正小标宋简体" w:hAnsi="宋体" w:eastAsia="方正小标宋简体" w:cs="Times New Roman"/>
          <w:color w:val="000000"/>
          <w:sz w:val="72"/>
          <w:szCs w:val="72"/>
        </w:rPr>
        <w:t>算</w:t>
      </w:r>
      <w:bookmarkEnd w:id="8"/>
      <w:bookmarkEnd w:id="9"/>
      <w:bookmarkEnd w:id="10"/>
      <w:bookmarkEnd w:id="11"/>
      <w:bookmarkEnd w:id="12"/>
      <w:bookmarkEnd w:id="13"/>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s="黑体"/>
          <w:color w:val="000000"/>
          <w:sz w:val="48"/>
          <w:szCs w:val="48"/>
        </w:rPr>
        <w:t>目录</w:t>
      </w:r>
    </w:p>
    <w:p>
      <w:pPr>
        <w:widowControl/>
        <w:jc w:val="center"/>
        <w:rPr>
          <w:rFonts w:ascii="黑体" w:hAnsi="黑体" w:eastAsia="黑体"/>
          <w:sz w:val="28"/>
          <w:szCs w:val="28"/>
        </w:rPr>
      </w:pPr>
      <w:r>
        <w:rPr>
          <w:rFonts w:ascii="黑体" w:hAnsi="黑体" w:eastAsia="黑体" w:cs="黑体"/>
          <w:color w:val="000000"/>
          <w:sz w:val="48"/>
          <w:szCs w:val="48"/>
        </w:rPr>
        <w:fldChar w:fldCharType="begin"/>
      </w:r>
      <w:r>
        <w:rPr>
          <w:rFonts w:ascii="黑体" w:hAnsi="黑体" w:eastAsia="黑体" w:cs="黑体"/>
          <w:color w:val="000000"/>
          <w:sz w:val="48"/>
          <w:szCs w:val="48"/>
        </w:rPr>
        <w:instrText xml:space="preserve"> TOC \o "1-2" \h \z \u </w:instrText>
      </w:r>
      <w:r>
        <w:rPr>
          <w:rFonts w:ascii="黑体" w:hAnsi="黑体" w:eastAsia="黑体" w:cs="黑体"/>
          <w:color w:val="000000"/>
          <w:sz w:val="48"/>
          <w:szCs w:val="48"/>
        </w:rPr>
        <w:fldChar w:fldCharType="separate"/>
      </w:r>
    </w:p>
    <w:p>
      <w:pPr>
        <w:pStyle w:val="10"/>
        <w:rPr>
          <w:rFonts w:cs="Times New Roman"/>
        </w:rPr>
      </w:pPr>
      <w:r>
        <w:rPr>
          <w:rFonts w:hint="eastAsia"/>
        </w:rPr>
        <w:t>公开时间：</w:t>
      </w:r>
      <w:r>
        <w:t>2019</w:t>
      </w:r>
      <w:r>
        <w:rPr>
          <w:rFonts w:hint="eastAsia"/>
        </w:rPr>
        <w:t>年</w:t>
      </w:r>
      <w:r>
        <w:t>10</w:t>
      </w:r>
      <w:r>
        <w:rPr>
          <w:rFonts w:hint="eastAsia"/>
        </w:rPr>
        <w:t>月</w:t>
      </w:r>
      <w:r>
        <w:t>18</w:t>
      </w:r>
      <w:r>
        <w:rPr>
          <w:rFonts w:hint="eastAsia"/>
        </w:rPr>
        <w:t>日</w:t>
      </w:r>
    </w:p>
    <w:p/>
    <w:p>
      <w:pPr>
        <w:pStyle w:val="10"/>
        <w:rPr>
          <w:rFonts w:cs="Times New Roman"/>
        </w:rPr>
      </w:pPr>
      <w:r>
        <w:fldChar w:fldCharType="begin"/>
      </w:r>
      <w:r>
        <w:instrText xml:space="preserve"> HYPERLINK \l "_Toc15396599" </w:instrText>
      </w:r>
      <w:r>
        <w:fldChar w:fldCharType="separate"/>
      </w:r>
      <w:r>
        <w:rPr>
          <w:rStyle w:val="16"/>
          <w:rFonts w:hint="eastAsia"/>
        </w:rPr>
        <w:t>第一部分部门概况</w:t>
      </w:r>
      <w:r>
        <w:rPr>
          <w:rFonts w:cs="Times New Roman"/>
        </w:rPr>
        <w:tab/>
      </w:r>
      <w:r>
        <w:t>4</w:t>
      </w:r>
      <w:r>
        <w:fldChar w:fldCharType="end"/>
      </w:r>
    </w:p>
    <w:p>
      <w:pPr>
        <w:pStyle w:val="11"/>
        <w:ind w:left="31680"/>
        <w:rPr>
          <w:rFonts w:ascii="仿宋" w:hAnsi="仿宋" w:eastAsia="仿宋"/>
          <w:sz w:val="28"/>
          <w:szCs w:val="28"/>
        </w:rPr>
      </w:pPr>
      <w:r>
        <w:fldChar w:fldCharType="begin"/>
      </w:r>
      <w:r>
        <w:instrText xml:space="preserve"> HYPERLINK \l "_Toc15396600" </w:instrText>
      </w:r>
      <w:r>
        <w:fldChar w:fldCharType="separate"/>
      </w:r>
      <w:r>
        <w:rPr>
          <w:rStyle w:val="16"/>
          <w:rFonts w:hint="eastAsia" w:ascii="仿宋" w:hAnsi="仿宋" w:eastAsia="仿宋" w:cs="仿宋"/>
          <w:sz w:val="28"/>
          <w:szCs w:val="28"/>
        </w:rPr>
        <w:t>一、基本职能及主要工作</w:t>
      </w:r>
      <w:r>
        <w:rPr>
          <w:rFonts w:ascii="仿宋" w:hAnsi="仿宋" w:eastAsia="仿宋"/>
          <w:sz w:val="28"/>
          <w:szCs w:val="28"/>
        </w:rPr>
        <w:tab/>
      </w:r>
      <w:r>
        <w:rPr>
          <w:rFonts w:ascii="仿宋" w:hAnsi="仿宋" w:eastAsia="仿宋" w:cs="仿宋"/>
          <w:sz w:val="28"/>
          <w:szCs w:val="28"/>
        </w:rPr>
        <w:t>4</w:t>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"_Toc15396601" </w:instrText>
      </w:r>
      <w:r>
        <w:fldChar w:fldCharType="separate"/>
      </w:r>
      <w:r>
        <w:rPr>
          <w:rStyle w:val="16"/>
          <w:rFonts w:hint="eastAsia" w:ascii="仿宋" w:hAnsi="仿宋" w:eastAsia="仿宋" w:cs="仿宋"/>
          <w:sz w:val="28"/>
          <w:szCs w:val="28"/>
        </w:rPr>
        <w:t>二、机构设置</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_Toc15396601 \h </w:instrText>
      </w:r>
      <w:r>
        <w:rPr>
          <w:rFonts w:ascii="仿宋" w:hAnsi="仿宋" w:eastAsia="仿宋" w:cs="仿宋"/>
          <w:sz w:val="28"/>
          <w:szCs w:val="28"/>
        </w:rPr>
        <w:fldChar w:fldCharType="separate"/>
      </w:r>
      <w:r>
        <w:rPr>
          <w:rFonts w:ascii="仿宋" w:hAnsi="仿宋" w:eastAsia="仿宋" w:cs="仿宋"/>
          <w:sz w:val="28"/>
          <w:szCs w:val="28"/>
        </w:rPr>
        <w:t>6</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0"/>
        <w:rPr>
          <w:rFonts w:cs="Times New Roman"/>
        </w:rPr>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rPr>
          <w:rFonts w:cs="Times New Roman"/>
        </w:rPr>
        <w:tab/>
      </w:r>
      <w:r>
        <w:t>7</w:t>
      </w:r>
      <w:r>
        <w:fldChar w:fldCharType="end"/>
      </w:r>
    </w:p>
    <w:p>
      <w:pPr>
        <w:pStyle w:val="11"/>
        <w:ind w:left="31680"/>
        <w:rPr>
          <w:rFonts w:ascii="仿宋" w:hAnsi="仿宋" w:eastAsia="仿宋"/>
          <w:sz w:val="28"/>
          <w:szCs w:val="28"/>
        </w:rPr>
      </w:pPr>
      <w:r>
        <w:fldChar w:fldCharType="begin"/>
      </w:r>
      <w:r>
        <w:instrText xml:space="preserve"> HYPERLINK \l "_Toc15396603" </w:instrText>
      </w:r>
      <w:r>
        <w:fldChar w:fldCharType="separate"/>
      </w:r>
      <w:r>
        <w:rPr>
          <w:rStyle w:val="16"/>
          <w:rFonts w:hint="eastAsia" w:ascii="仿宋" w:hAnsi="仿宋" w:eastAsia="仿宋" w:cs="仿宋"/>
          <w:sz w:val="28"/>
          <w:szCs w:val="28"/>
        </w:rPr>
        <w:t>一、收入支出决算总体情况说明</w:t>
      </w:r>
      <w:r>
        <w:rPr>
          <w:rFonts w:ascii="仿宋" w:hAnsi="仿宋" w:eastAsia="仿宋"/>
          <w:sz w:val="28"/>
          <w:szCs w:val="28"/>
        </w:rPr>
        <w:tab/>
      </w:r>
      <w:r>
        <w:rPr>
          <w:rFonts w:ascii="仿宋" w:hAnsi="仿宋" w:eastAsia="仿宋" w:cs="仿宋"/>
          <w:sz w:val="28"/>
          <w:szCs w:val="28"/>
        </w:rPr>
        <w:t>7</w:t>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"_Toc15396604" </w:instrText>
      </w:r>
      <w:r>
        <w:fldChar w:fldCharType="separate"/>
      </w:r>
      <w:r>
        <w:rPr>
          <w:rStyle w:val="16"/>
          <w:rFonts w:hint="eastAsia" w:ascii="仿宋" w:hAnsi="仿宋" w:eastAsia="仿宋" w:cs="仿宋"/>
          <w:sz w:val="28"/>
          <w:szCs w:val="28"/>
        </w:rPr>
        <w:t>二、收入决算情况说明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_Toc15396604 \h </w:instrText>
      </w:r>
      <w:r>
        <w:rPr>
          <w:rFonts w:ascii="仿宋" w:hAnsi="仿宋" w:eastAsia="仿宋" w:cs="仿宋"/>
          <w:sz w:val="28"/>
          <w:szCs w:val="28"/>
        </w:rPr>
        <w:fldChar w:fldCharType="separate"/>
      </w:r>
      <w:r>
        <w:rPr>
          <w:rFonts w:ascii="仿宋" w:hAnsi="仿宋" w:eastAsia="仿宋" w:cs="仿宋"/>
          <w:sz w:val="28"/>
          <w:szCs w:val="28"/>
        </w:rPr>
        <w:t>7</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"_Toc15396605" </w:instrText>
      </w:r>
      <w:r>
        <w:fldChar w:fldCharType="separate"/>
      </w:r>
      <w:r>
        <w:rPr>
          <w:rStyle w:val="16"/>
          <w:rFonts w:hint="eastAsia" w:ascii="仿宋" w:hAnsi="仿宋" w:eastAsia="仿宋" w:cs="仿宋"/>
          <w:sz w:val="28"/>
          <w:szCs w:val="28"/>
        </w:rPr>
        <w:t>三、支出决算情况说明</w:t>
      </w:r>
      <w:r>
        <w:rPr>
          <w:rFonts w:ascii="仿宋" w:hAnsi="仿宋" w:eastAsia="仿宋"/>
          <w:sz w:val="28"/>
          <w:szCs w:val="28"/>
        </w:rPr>
        <w:tab/>
      </w:r>
      <w:r>
        <w:rPr>
          <w:rFonts w:ascii="仿宋" w:hAnsi="仿宋" w:eastAsia="仿宋" w:cs="仿宋"/>
          <w:sz w:val="28"/>
          <w:szCs w:val="28"/>
        </w:rPr>
        <w:t>8</w:t>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"_Toc15396606" </w:instrText>
      </w:r>
      <w:r>
        <w:fldChar w:fldCharType="separate"/>
      </w:r>
      <w:r>
        <w:rPr>
          <w:rStyle w:val="16"/>
          <w:rFonts w:hint="eastAsia" w:ascii="仿宋" w:hAnsi="仿宋" w:eastAsia="仿宋" w:cs="仿宋"/>
          <w:sz w:val="28"/>
          <w:szCs w:val="28"/>
        </w:rPr>
        <w:t>四、财政拨款收入支出决算总体情况说明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_Toc15396606 \h </w:instrText>
      </w:r>
      <w:r>
        <w:rPr>
          <w:rFonts w:ascii="仿宋" w:hAnsi="仿宋" w:eastAsia="仿宋" w:cs="仿宋"/>
          <w:sz w:val="28"/>
          <w:szCs w:val="28"/>
        </w:rPr>
        <w:fldChar w:fldCharType="separate"/>
      </w:r>
      <w:r>
        <w:rPr>
          <w:rFonts w:ascii="仿宋" w:hAnsi="仿宋" w:eastAsia="仿宋" w:cs="仿宋"/>
          <w:sz w:val="28"/>
          <w:szCs w:val="28"/>
        </w:rPr>
        <w:t>8</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"_Toc15396607" </w:instrText>
      </w:r>
      <w:r>
        <w:fldChar w:fldCharType="separate"/>
      </w:r>
      <w:r>
        <w:rPr>
          <w:rStyle w:val="16"/>
          <w:rFonts w:hint="eastAsia" w:ascii="仿宋" w:hAnsi="仿宋" w:eastAsia="仿宋" w:cs="仿宋"/>
          <w:sz w:val="28"/>
          <w:szCs w:val="28"/>
        </w:rPr>
        <w:t>五、一般公共预算财政拨款支出决算情况说明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_Toc15396607 \h </w:instrText>
      </w:r>
      <w:r>
        <w:rPr>
          <w:rFonts w:ascii="仿宋" w:hAnsi="仿宋" w:eastAsia="仿宋" w:cs="仿宋"/>
          <w:sz w:val="28"/>
          <w:szCs w:val="28"/>
        </w:rPr>
        <w:fldChar w:fldCharType="separate"/>
      </w:r>
      <w:r>
        <w:rPr>
          <w:rFonts w:ascii="仿宋" w:hAnsi="仿宋" w:eastAsia="仿宋" w:cs="仿宋"/>
          <w:sz w:val="28"/>
          <w:szCs w:val="28"/>
        </w:rPr>
        <w:t>9</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"_Toc15396608" </w:instrText>
      </w:r>
      <w:r>
        <w:fldChar w:fldCharType="separate"/>
      </w:r>
      <w:r>
        <w:rPr>
          <w:rStyle w:val="16"/>
          <w:rFonts w:hint="eastAsia" w:ascii="仿宋" w:hAnsi="仿宋" w:eastAsia="仿宋" w:cs="仿宋"/>
          <w:sz w:val="28"/>
          <w:szCs w:val="28"/>
        </w:rPr>
        <w:t>六、一般公共预算财政拨款基本支出决算情况说明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_Toc15396608 \h </w:instrText>
      </w:r>
      <w:r>
        <w:rPr>
          <w:rFonts w:ascii="仿宋" w:hAnsi="仿宋" w:eastAsia="仿宋" w:cs="仿宋"/>
          <w:sz w:val="28"/>
          <w:szCs w:val="28"/>
        </w:rPr>
        <w:fldChar w:fldCharType="separate"/>
      </w:r>
      <w:r>
        <w:rPr>
          <w:rFonts w:ascii="仿宋" w:hAnsi="仿宋" w:eastAsia="仿宋" w:cs="仿宋"/>
          <w:sz w:val="28"/>
          <w:szCs w:val="28"/>
        </w:rPr>
        <w:t>13</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"_Toc15396609" </w:instrText>
      </w:r>
      <w:r>
        <w:fldChar w:fldCharType="separate"/>
      </w:r>
      <w:r>
        <w:rPr>
          <w:rStyle w:val="16"/>
          <w:rFonts w:hint="eastAsia" w:ascii="仿宋" w:hAnsi="仿宋" w:eastAsia="仿宋" w:cs="仿宋"/>
          <w:sz w:val="28"/>
          <w:szCs w:val="28"/>
        </w:rPr>
        <w:t>七、“三公”经费财政拨款支出决算情况说明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_Toc15396609 \h </w:instrText>
      </w:r>
      <w:r>
        <w:rPr>
          <w:rFonts w:ascii="仿宋" w:hAnsi="仿宋" w:eastAsia="仿宋" w:cs="仿宋"/>
          <w:sz w:val="28"/>
          <w:szCs w:val="28"/>
        </w:rPr>
        <w:fldChar w:fldCharType="separate"/>
      </w:r>
      <w:r>
        <w:rPr>
          <w:rFonts w:ascii="仿宋" w:hAnsi="仿宋" w:eastAsia="仿宋" w:cs="仿宋"/>
          <w:sz w:val="28"/>
          <w:szCs w:val="28"/>
        </w:rPr>
        <w:t>14</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"_Toc15396610" </w:instrText>
      </w:r>
      <w:r>
        <w:fldChar w:fldCharType="separate"/>
      </w:r>
      <w:r>
        <w:rPr>
          <w:rStyle w:val="16"/>
          <w:rFonts w:hint="eastAsia" w:ascii="仿宋" w:hAnsi="仿宋" w:eastAsia="仿宋" w:cs="仿宋"/>
          <w:sz w:val="28"/>
          <w:szCs w:val="28"/>
        </w:rPr>
        <w:t>八、政府性基金预算支出决算情况说明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_Toc15396610 \h </w:instrText>
      </w:r>
      <w:r>
        <w:rPr>
          <w:rFonts w:ascii="仿宋" w:hAnsi="仿宋" w:eastAsia="仿宋" w:cs="仿宋"/>
          <w:sz w:val="28"/>
          <w:szCs w:val="28"/>
        </w:rPr>
        <w:fldChar w:fldCharType="separate"/>
      </w:r>
      <w:r>
        <w:rPr>
          <w:rFonts w:ascii="仿宋" w:hAnsi="仿宋" w:eastAsia="仿宋" w:cs="仿宋"/>
          <w:sz w:val="28"/>
          <w:szCs w:val="28"/>
        </w:rPr>
        <w:t>15</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pPr>
      <w:r>
        <w:fldChar w:fldCharType="begin"/>
      </w:r>
      <w:r>
        <w:instrText xml:space="preserve"> HYPERLINK \l "_Toc15396611" </w:instrText>
      </w:r>
      <w:r>
        <w:fldChar w:fldCharType="separate"/>
      </w:r>
      <w:r>
        <w:rPr>
          <w:rStyle w:val="16"/>
          <w:rFonts w:hint="eastAsia" w:ascii="仿宋" w:hAnsi="仿宋" w:eastAsia="仿宋" w:cs="仿宋"/>
          <w:sz w:val="28"/>
          <w:szCs w:val="28"/>
        </w:rPr>
        <w:t>九、</w:t>
      </w:r>
      <w:r>
        <w:rPr>
          <w:rStyle w:val="16"/>
          <w:rFonts w:ascii="仿宋" w:hAnsi="仿宋" w:eastAsia="仿宋" w:cs="仿宋"/>
          <w:sz w:val="28"/>
          <w:szCs w:val="28"/>
        </w:rPr>
        <w:t xml:space="preserve"> </w:t>
      </w:r>
      <w:r>
        <w:rPr>
          <w:rStyle w:val="16"/>
          <w:rFonts w:hint="eastAsia" w:ascii="仿宋" w:hAnsi="仿宋" w:eastAsia="仿宋" w:cs="仿宋"/>
          <w:sz w:val="28"/>
          <w:szCs w:val="28"/>
        </w:rPr>
        <w:t>国有资本经营预算支出决算情况说明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_Toc15396611 \h </w:instrText>
      </w:r>
      <w:r>
        <w:rPr>
          <w:rFonts w:ascii="仿宋" w:hAnsi="仿宋" w:eastAsia="仿宋" w:cs="仿宋"/>
          <w:sz w:val="28"/>
          <w:szCs w:val="28"/>
        </w:rPr>
        <w:fldChar w:fldCharType="separate"/>
      </w:r>
      <w:r>
        <w:rPr>
          <w:rFonts w:ascii="仿宋" w:hAnsi="仿宋" w:eastAsia="仿宋" w:cs="仿宋"/>
          <w:sz w:val="28"/>
          <w:szCs w:val="28"/>
        </w:rPr>
        <w:t>16</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pPr>
      <w:r>
        <w:fldChar w:fldCharType="begin"/>
      </w:r>
      <w:r>
        <w:instrText xml:space="preserve"> HYPERLINK \l "_Toc15396611" </w:instrText>
      </w:r>
      <w:r>
        <w:fldChar w:fldCharType="separate"/>
      </w:r>
      <w:r>
        <w:rPr>
          <w:rStyle w:val="16"/>
          <w:rFonts w:hint="eastAsia" w:ascii="仿宋" w:hAnsi="仿宋" w:eastAsia="仿宋" w:cs="仿宋"/>
          <w:sz w:val="28"/>
          <w:szCs w:val="28"/>
        </w:rPr>
        <w:t>十、</w:t>
      </w:r>
      <w:r>
        <w:rPr>
          <w:rStyle w:val="16"/>
          <w:rFonts w:ascii="仿宋" w:hAnsi="仿宋" w:eastAsia="仿宋" w:cs="仿宋"/>
          <w:sz w:val="28"/>
          <w:szCs w:val="28"/>
        </w:rPr>
        <w:t xml:space="preserve"> </w:t>
      </w:r>
      <w:r>
        <w:rPr>
          <w:rStyle w:val="16"/>
          <w:rFonts w:hint="eastAsia" w:ascii="仿宋" w:hAnsi="仿宋" w:eastAsia="仿宋" w:cs="仿宋"/>
          <w:sz w:val="28"/>
          <w:szCs w:val="28"/>
        </w:rPr>
        <w:t>预算绩效情况说明</w:t>
      </w:r>
      <w:r>
        <w:rPr>
          <w:rFonts w:ascii="仿宋" w:hAnsi="仿宋" w:eastAsia="仿宋"/>
          <w:sz w:val="28"/>
          <w:szCs w:val="28"/>
        </w:rPr>
        <w:tab/>
      </w:r>
      <w:r>
        <w:rPr>
          <w:rFonts w:ascii="仿宋" w:hAnsi="仿宋" w:eastAsia="仿宋" w:cs="仿宋"/>
          <w:sz w:val="28"/>
          <w:szCs w:val="28"/>
        </w:rPr>
        <w:t>16</w:t>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"_Toc15396612" </w:instrText>
      </w:r>
      <w:r>
        <w:fldChar w:fldCharType="separate"/>
      </w:r>
      <w:r>
        <w:rPr>
          <w:rStyle w:val="16"/>
          <w:rFonts w:hint="eastAsia" w:ascii="仿宋" w:hAnsi="仿宋" w:eastAsia="仿宋" w:cs="仿宋"/>
          <w:sz w:val="28"/>
          <w:szCs w:val="28"/>
        </w:rPr>
        <w:t>十一、其他重要事项的情况说明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_Toc15396612 \h </w:instrText>
      </w:r>
      <w:r>
        <w:rPr>
          <w:rFonts w:ascii="仿宋" w:hAnsi="仿宋" w:eastAsia="仿宋" w:cs="仿宋"/>
          <w:sz w:val="28"/>
          <w:szCs w:val="28"/>
        </w:rPr>
        <w:fldChar w:fldCharType="separate"/>
      </w:r>
      <w:r>
        <w:rPr>
          <w:rFonts w:ascii="仿宋" w:hAnsi="仿宋" w:eastAsia="仿宋" w:cs="仿宋"/>
          <w:sz w:val="28"/>
          <w:szCs w:val="28"/>
        </w:rPr>
        <w:t>16</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0"/>
        <w:rPr>
          <w:rFonts w:cs="Times New Roman"/>
        </w:rPr>
      </w:pPr>
      <w:r>
        <w:fldChar w:fldCharType="begin"/>
      </w:r>
      <w:r>
        <w:instrText xml:space="preserve"> HYPERLINK \l "_Toc15396613" </w:instrText>
      </w:r>
      <w:r>
        <w:fldChar w:fldCharType="separate"/>
      </w:r>
      <w:r>
        <w:rPr>
          <w:rStyle w:val="16"/>
          <w:rFonts w:hint="eastAsia"/>
          <w:kern w:val="44"/>
        </w:rPr>
        <w:t>第三部分</w:t>
      </w:r>
      <w:r>
        <w:rPr>
          <w:rStyle w:val="16"/>
        </w:rPr>
        <w:t xml:space="preserve"> </w:t>
      </w:r>
      <w:r>
        <w:rPr>
          <w:rStyle w:val="16"/>
          <w:rFonts w:hint="eastAsia"/>
        </w:rPr>
        <w:t>名</w:t>
      </w:r>
      <w:r>
        <w:rPr>
          <w:rStyle w:val="16"/>
          <w:rFonts w:hint="eastAsia"/>
          <w:kern w:val="44"/>
        </w:rPr>
        <w:t>词解释</w:t>
      </w:r>
      <w:r>
        <w:rPr>
          <w:rFonts w:cs="Times New Roman"/>
        </w:rPr>
        <w:tab/>
      </w:r>
      <w:r>
        <w:fldChar w:fldCharType="begin"/>
      </w:r>
      <w:r>
        <w:instrText xml:space="preserve"> PAGEREF _Toc15396613 \h </w:instrText>
      </w:r>
      <w:r>
        <w:fldChar w:fldCharType="separate"/>
      </w:r>
      <w:r>
        <w:t>18</w:t>
      </w:r>
      <w:r>
        <w:fldChar w:fldCharType="end"/>
      </w:r>
      <w:r>
        <w:fldChar w:fldCharType="end"/>
      </w:r>
    </w:p>
    <w:p>
      <w:pPr>
        <w:pStyle w:val="10"/>
        <w:rPr>
          <w:rFonts w:cs="Times New Roman"/>
        </w:rPr>
      </w:pPr>
      <w:r>
        <w:fldChar w:fldCharType="begin"/>
      </w:r>
      <w:r>
        <w:instrText xml:space="preserve"> HYPERLINK \l "_Toc15396614" </w:instrText>
      </w:r>
      <w:r>
        <w:fldChar w:fldCharType="separate"/>
      </w:r>
      <w:r>
        <w:rPr>
          <w:rStyle w:val="16"/>
          <w:rFonts w:hint="eastAsia"/>
        </w:rPr>
        <w:t>第</w:t>
      </w:r>
      <w:r>
        <w:rPr>
          <w:rStyle w:val="16"/>
          <w:rFonts w:hint="eastAsia"/>
          <w:kern w:val="44"/>
        </w:rPr>
        <w:t>四部分附件</w:t>
      </w:r>
      <w:r>
        <w:rPr>
          <w:rFonts w:cs="Times New Roman"/>
        </w:rPr>
        <w:tab/>
      </w:r>
      <w:r>
        <w:fldChar w:fldCharType="begin"/>
      </w:r>
      <w:r>
        <w:instrText xml:space="preserve"> PAGEREF _Toc15396614 \h </w:instrText>
      </w:r>
      <w:r>
        <w:fldChar w:fldCharType="separate"/>
      </w:r>
      <w:r>
        <w:t>23</w:t>
      </w:r>
      <w:r>
        <w:fldChar w:fldCharType="end"/>
      </w:r>
      <w:r>
        <w:fldChar w:fldCharType="end"/>
      </w:r>
    </w:p>
    <w:p>
      <w:pPr>
        <w:pStyle w:val="11"/>
        <w:ind w:left="31680"/>
        <w:rPr>
          <w:rFonts w:ascii="仿宋" w:hAnsi="仿宋" w:eastAsia="仿宋"/>
          <w:sz w:val="28"/>
          <w:szCs w:val="28"/>
        </w:rPr>
      </w:pPr>
      <w:r>
        <w:fldChar w:fldCharType="begin"/>
      </w:r>
      <w:r>
        <w:instrText xml:space="preserve"> HYPERLINK \l "_Toc15396615" </w:instrText>
      </w:r>
      <w:r>
        <w:fldChar w:fldCharType="separate"/>
      </w:r>
      <w:r>
        <w:rPr>
          <w:rStyle w:val="16"/>
          <w:rFonts w:hint="eastAsia" w:ascii="仿宋" w:hAnsi="仿宋" w:eastAsia="仿宋" w:cs="仿宋"/>
          <w:kern w:val="44"/>
          <w:sz w:val="28"/>
          <w:szCs w:val="28"/>
        </w:rPr>
        <w:t>附件</w:t>
      </w:r>
      <w:r>
        <w:rPr>
          <w:rStyle w:val="16"/>
          <w:rFonts w:ascii="仿宋" w:hAnsi="仿宋" w:eastAsia="仿宋" w:cs="仿宋"/>
          <w:kern w:val="44"/>
          <w:sz w:val="28"/>
          <w:szCs w:val="28"/>
        </w:rPr>
        <w:t>1</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_Toc15396615 \h </w:instrText>
      </w:r>
      <w:r>
        <w:rPr>
          <w:rFonts w:ascii="仿宋" w:hAnsi="仿宋" w:eastAsia="仿宋" w:cs="仿宋"/>
          <w:sz w:val="28"/>
          <w:szCs w:val="28"/>
        </w:rPr>
        <w:fldChar w:fldCharType="separate"/>
      </w:r>
      <w:r>
        <w:rPr>
          <w:rFonts w:ascii="仿宋" w:hAnsi="仿宋" w:eastAsia="仿宋" w:cs="仿宋"/>
          <w:sz w:val="28"/>
          <w:szCs w:val="28"/>
        </w:rPr>
        <w:t>23</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0"/>
        <w:rPr>
          <w:rFonts w:cs="Times New Roman"/>
        </w:rPr>
      </w:pPr>
      <w:r>
        <w:fldChar w:fldCharType="begin"/>
      </w:r>
      <w:r>
        <w:instrText xml:space="preserve"> HYPERLINK \l "_Toc15396618" </w:instrText>
      </w:r>
      <w:r>
        <w:fldChar w:fldCharType="separate"/>
      </w:r>
      <w:r>
        <w:rPr>
          <w:rStyle w:val="16"/>
          <w:rFonts w:hint="eastAsia"/>
        </w:rPr>
        <w:t>第</w:t>
      </w:r>
      <w:r>
        <w:rPr>
          <w:rStyle w:val="16"/>
          <w:rFonts w:hint="eastAsia"/>
          <w:kern w:val="44"/>
        </w:rPr>
        <w:t>五部分附表</w:t>
      </w:r>
      <w:r>
        <w:rPr>
          <w:rFonts w:cs="Times New Roman"/>
        </w:rPr>
        <w:tab/>
      </w:r>
      <w:r>
        <w:fldChar w:fldCharType="begin"/>
      </w:r>
      <w:r>
        <w:instrText xml:space="preserve"> PAGEREF _Toc15396618 \h </w:instrText>
      </w:r>
      <w:r>
        <w:fldChar w:fldCharType="separate"/>
      </w:r>
      <w:r>
        <w:t>33</w:t>
      </w:r>
      <w:r>
        <w:fldChar w:fldCharType="end"/>
      </w:r>
      <w:r>
        <w:fldChar w:fldCharType="end"/>
      </w:r>
    </w:p>
    <w:p>
      <w:pPr>
        <w:pStyle w:val="11"/>
        <w:ind w:left="31680"/>
        <w:rPr>
          <w:rFonts w:ascii="仿宋" w:hAnsi="仿宋" w:eastAsia="仿宋"/>
          <w:sz w:val="28"/>
          <w:szCs w:val="28"/>
        </w:rPr>
      </w:pPr>
      <w:r>
        <w:rPr>
          <w:rFonts w:hint="eastAsia" w:ascii="仿宋" w:hAnsi="仿宋" w:eastAsia="仿宋" w:cs="仿宋"/>
          <w:sz w:val="28"/>
          <w:szCs w:val="28"/>
        </w:rPr>
        <w:t>一、</w:t>
      </w:r>
      <w:r>
        <w:fldChar w:fldCharType="begin"/>
      </w:r>
      <w:r>
        <w:instrText xml:space="preserve"> HYPERLINK \l "_Toc15396619" </w:instrText>
      </w:r>
      <w:r>
        <w:fldChar w:fldCharType="separate"/>
      </w:r>
      <w:r>
        <w:rPr>
          <w:rStyle w:val="16"/>
          <w:rFonts w:hint="eastAsia" w:ascii="仿宋" w:hAnsi="仿宋" w:eastAsia="仿宋" w:cs="仿宋"/>
          <w:sz w:val="28"/>
          <w:szCs w:val="28"/>
        </w:rPr>
        <w:t>收入支出决算总表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_Toc15396619 \h </w:instrText>
      </w:r>
      <w:r>
        <w:rPr>
          <w:rFonts w:ascii="仿宋" w:hAnsi="仿宋" w:eastAsia="仿宋" w:cs="仿宋"/>
          <w:sz w:val="28"/>
          <w:szCs w:val="28"/>
        </w:rPr>
        <w:fldChar w:fldCharType="separate"/>
      </w:r>
      <w:r>
        <w:rPr>
          <w:rFonts w:ascii="仿宋" w:hAnsi="仿宋" w:eastAsia="仿宋" w:cs="仿宋"/>
          <w:sz w:val="28"/>
          <w:szCs w:val="28"/>
        </w:rPr>
        <w:t>33</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二、</w:t>
      </w:r>
      <w:r>
        <w:fldChar w:fldCharType="begin"/>
      </w:r>
      <w:r>
        <w:instrText xml:space="preserve"> HYPERLINK \l "_Toc15396620" </w:instrText>
      </w:r>
      <w:r>
        <w:fldChar w:fldCharType="separate"/>
      </w:r>
      <w:r>
        <w:rPr>
          <w:rStyle w:val="16"/>
          <w:rFonts w:hint="eastAsia" w:ascii="仿宋" w:hAnsi="仿宋" w:eastAsia="仿宋" w:cs="仿宋"/>
          <w:sz w:val="28"/>
          <w:szCs w:val="28"/>
        </w:rPr>
        <w:t>收入总表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_Toc15396620 \h </w:instrText>
      </w:r>
      <w:r>
        <w:rPr>
          <w:rFonts w:ascii="仿宋" w:hAnsi="仿宋" w:eastAsia="仿宋" w:cs="仿宋"/>
          <w:sz w:val="28"/>
          <w:szCs w:val="28"/>
        </w:rPr>
        <w:fldChar w:fldCharType="separate"/>
      </w:r>
      <w:r>
        <w:rPr>
          <w:rFonts w:ascii="仿宋" w:hAnsi="仿宋" w:eastAsia="仿宋" w:cs="仿宋"/>
          <w:sz w:val="28"/>
          <w:szCs w:val="28"/>
        </w:rPr>
        <w:t>33</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三、</w:t>
      </w:r>
      <w:r>
        <w:fldChar w:fldCharType="begin"/>
      </w:r>
      <w:r>
        <w:instrText xml:space="preserve"> HYPERLINK \l "_Toc15396621" </w:instrText>
      </w:r>
      <w:r>
        <w:fldChar w:fldCharType="separate"/>
      </w:r>
      <w:r>
        <w:rPr>
          <w:rStyle w:val="16"/>
          <w:rFonts w:hint="eastAsia" w:ascii="仿宋" w:hAnsi="仿宋" w:eastAsia="仿宋" w:cs="仿宋"/>
          <w:sz w:val="28"/>
          <w:szCs w:val="28"/>
        </w:rPr>
        <w:t>支出总表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_Toc15396621 \h </w:instrText>
      </w:r>
      <w:r>
        <w:rPr>
          <w:rFonts w:ascii="仿宋" w:hAnsi="仿宋" w:eastAsia="仿宋" w:cs="仿宋"/>
          <w:sz w:val="28"/>
          <w:szCs w:val="28"/>
        </w:rPr>
        <w:fldChar w:fldCharType="separate"/>
      </w:r>
      <w:r>
        <w:rPr>
          <w:rFonts w:ascii="仿宋" w:hAnsi="仿宋" w:eastAsia="仿宋" w:cs="仿宋"/>
          <w:sz w:val="28"/>
          <w:szCs w:val="28"/>
        </w:rPr>
        <w:t>33</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四、</w:t>
      </w:r>
      <w:r>
        <w:fldChar w:fldCharType="begin"/>
      </w:r>
      <w:r>
        <w:instrText xml:space="preserve"> HYPERLINK \l "_Toc15396622" </w:instrText>
      </w:r>
      <w:r>
        <w:fldChar w:fldCharType="separate"/>
      </w:r>
      <w:r>
        <w:rPr>
          <w:rStyle w:val="16"/>
          <w:rFonts w:hint="eastAsia" w:ascii="仿宋" w:hAnsi="仿宋" w:eastAsia="仿宋" w:cs="仿宋"/>
          <w:sz w:val="28"/>
          <w:szCs w:val="28"/>
        </w:rPr>
        <w:t>财政拨款收入支出决算总表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_Toc15396622 \h </w:instrText>
      </w:r>
      <w:r>
        <w:rPr>
          <w:rFonts w:ascii="仿宋" w:hAnsi="仿宋" w:eastAsia="仿宋" w:cs="仿宋"/>
          <w:sz w:val="28"/>
          <w:szCs w:val="28"/>
        </w:rPr>
        <w:fldChar w:fldCharType="separate"/>
      </w:r>
      <w:r>
        <w:rPr>
          <w:rFonts w:ascii="仿宋" w:hAnsi="仿宋" w:eastAsia="仿宋" w:cs="仿宋"/>
          <w:sz w:val="28"/>
          <w:szCs w:val="28"/>
        </w:rPr>
        <w:t>33</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五、</w:t>
      </w:r>
      <w:r>
        <w:fldChar w:fldCharType="begin"/>
      </w:r>
      <w:r>
        <w:instrText xml:space="preserve"> HYPERLINK \l "_Toc15396623" </w:instrText>
      </w:r>
      <w:r>
        <w:fldChar w:fldCharType="separate"/>
      </w:r>
      <w:r>
        <w:rPr>
          <w:rFonts w:hint="eastAsia" w:ascii="仿宋" w:hAnsi="仿宋" w:eastAsia="仿宋" w:cs="仿宋"/>
          <w:sz w:val="28"/>
          <w:szCs w:val="28"/>
        </w:rPr>
        <w:t>财政拨款支出决算明细表（政府经济分类科目）</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_Toc15396623 \h </w:instrText>
      </w:r>
      <w:r>
        <w:rPr>
          <w:rFonts w:ascii="仿宋" w:hAnsi="仿宋" w:eastAsia="仿宋" w:cs="仿宋"/>
          <w:sz w:val="28"/>
          <w:szCs w:val="28"/>
        </w:rPr>
        <w:fldChar w:fldCharType="separate"/>
      </w:r>
      <w:r>
        <w:rPr>
          <w:rFonts w:ascii="仿宋" w:hAnsi="仿宋" w:eastAsia="仿宋" w:cs="仿宋"/>
          <w:sz w:val="28"/>
          <w:szCs w:val="28"/>
        </w:rPr>
        <w:t>33</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六、</w:t>
      </w:r>
      <w:r>
        <w:fldChar w:fldCharType="begin"/>
      </w:r>
      <w:r>
        <w:instrText xml:space="preserve"> HYPERLINK \l "_Toc15396624" </w:instrText>
      </w:r>
      <w:r>
        <w:fldChar w:fldCharType="separate"/>
      </w:r>
      <w:r>
        <w:rPr>
          <w:rStyle w:val="16"/>
          <w:rFonts w:hint="eastAsia" w:ascii="仿宋" w:hAnsi="仿宋" w:eastAsia="仿宋" w:cs="仿宋"/>
          <w:sz w:val="28"/>
          <w:szCs w:val="28"/>
        </w:rPr>
        <w:t>一般公共预算财政拨款支出决算表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_Toc15396624 \h </w:instrText>
      </w:r>
      <w:r>
        <w:rPr>
          <w:rFonts w:ascii="仿宋" w:hAnsi="仿宋" w:eastAsia="仿宋" w:cs="仿宋"/>
          <w:sz w:val="28"/>
          <w:szCs w:val="28"/>
        </w:rPr>
        <w:fldChar w:fldCharType="separate"/>
      </w:r>
      <w:r>
        <w:rPr>
          <w:rFonts w:ascii="仿宋" w:hAnsi="仿宋" w:eastAsia="仿宋" w:cs="仿宋"/>
          <w:sz w:val="28"/>
          <w:szCs w:val="28"/>
        </w:rPr>
        <w:t>33</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七、</w:t>
      </w:r>
      <w:r>
        <w:fldChar w:fldCharType="begin"/>
      </w:r>
      <w:r>
        <w:instrText xml:space="preserve"> HYPERLINK \l "_Toc15396625" </w:instrText>
      </w:r>
      <w:r>
        <w:fldChar w:fldCharType="separate"/>
      </w:r>
      <w:r>
        <w:rPr>
          <w:rStyle w:val="16"/>
          <w:rFonts w:hint="eastAsia" w:ascii="仿宋" w:hAnsi="仿宋" w:eastAsia="仿宋" w:cs="仿宋"/>
          <w:sz w:val="28"/>
          <w:szCs w:val="28"/>
        </w:rPr>
        <w:t>一般公共预算财政拨款支出决算明细表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_Toc15396625 \h </w:instrText>
      </w:r>
      <w:r>
        <w:rPr>
          <w:rFonts w:ascii="仿宋" w:hAnsi="仿宋" w:eastAsia="仿宋" w:cs="仿宋"/>
          <w:sz w:val="28"/>
          <w:szCs w:val="28"/>
        </w:rPr>
        <w:fldChar w:fldCharType="separate"/>
      </w:r>
      <w:r>
        <w:rPr>
          <w:rFonts w:ascii="仿宋" w:hAnsi="仿宋" w:eastAsia="仿宋" w:cs="仿宋"/>
          <w:sz w:val="28"/>
          <w:szCs w:val="28"/>
        </w:rPr>
        <w:t>33</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八、</w:t>
      </w:r>
      <w:r>
        <w:fldChar w:fldCharType="begin"/>
      </w:r>
      <w:r>
        <w:instrText xml:space="preserve"> HYPERLINK \l "_Toc15396626" </w:instrText>
      </w:r>
      <w:r>
        <w:fldChar w:fldCharType="separate"/>
      </w:r>
      <w:r>
        <w:rPr>
          <w:rStyle w:val="16"/>
          <w:rFonts w:hint="eastAsia" w:ascii="仿宋" w:hAnsi="仿宋" w:eastAsia="仿宋" w:cs="仿宋"/>
          <w:sz w:val="28"/>
          <w:szCs w:val="28"/>
        </w:rPr>
        <w:t>一般公共预算财政拨款基本支出决算表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_Toc15396626 \h </w:instrText>
      </w:r>
      <w:r>
        <w:rPr>
          <w:rFonts w:ascii="仿宋" w:hAnsi="仿宋" w:eastAsia="仿宋" w:cs="仿宋"/>
          <w:sz w:val="28"/>
          <w:szCs w:val="28"/>
        </w:rPr>
        <w:fldChar w:fldCharType="separate"/>
      </w:r>
      <w:r>
        <w:rPr>
          <w:rFonts w:ascii="仿宋" w:hAnsi="仿宋" w:eastAsia="仿宋" w:cs="仿宋"/>
          <w:sz w:val="28"/>
          <w:szCs w:val="28"/>
        </w:rPr>
        <w:t>33</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九、</w:t>
      </w:r>
      <w:r>
        <w:fldChar w:fldCharType="begin"/>
      </w:r>
      <w:r>
        <w:instrText xml:space="preserve"> HYPERLINK \l "_Toc15396627" </w:instrText>
      </w:r>
      <w:r>
        <w:fldChar w:fldCharType="separate"/>
      </w:r>
      <w:r>
        <w:rPr>
          <w:rStyle w:val="16"/>
          <w:rFonts w:hint="eastAsia" w:ascii="仿宋" w:hAnsi="仿宋" w:eastAsia="仿宋" w:cs="仿宋"/>
          <w:sz w:val="28"/>
          <w:szCs w:val="28"/>
        </w:rPr>
        <w:t>一般公共预算财政拨款项目支出决算表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_Toc15396627 \h </w:instrText>
      </w:r>
      <w:r>
        <w:rPr>
          <w:rFonts w:ascii="仿宋" w:hAnsi="仿宋" w:eastAsia="仿宋" w:cs="仿宋"/>
          <w:sz w:val="28"/>
          <w:szCs w:val="28"/>
        </w:rPr>
        <w:fldChar w:fldCharType="separate"/>
      </w:r>
      <w:r>
        <w:rPr>
          <w:rFonts w:ascii="仿宋" w:hAnsi="仿宋" w:eastAsia="仿宋" w:cs="仿宋"/>
          <w:sz w:val="28"/>
          <w:szCs w:val="28"/>
        </w:rPr>
        <w:t>33</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十、</w:t>
      </w:r>
      <w:r>
        <w:fldChar w:fldCharType="begin"/>
      </w:r>
      <w:r>
        <w:instrText xml:space="preserve"> HYPERLINK \l "_Toc15396628" </w:instrText>
      </w:r>
      <w:r>
        <w:fldChar w:fldCharType="separate"/>
      </w:r>
      <w:r>
        <w:rPr>
          <w:rStyle w:val="16"/>
          <w:rFonts w:hint="eastAsia" w:ascii="仿宋" w:hAnsi="仿宋" w:eastAsia="仿宋" w:cs="仿宋"/>
          <w:sz w:val="28"/>
          <w:szCs w:val="28"/>
        </w:rPr>
        <w:t>一般公共预算财政拨款“三公”经费支出决算表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_Toc15396628 \h </w:instrText>
      </w:r>
      <w:r>
        <w:rPr>
          <w:rFonts w:ascii="仿宋" w:hAnsi="仿宋" w:eastAsia="仿宋" w:cs="仿宋"/>
          <w:sz w:val="28"/>
          <w:szCs w:val="28"/>
        </w:rPr>
        <w:fldChar w:fldCharType="separate"/>
      </w:r>
      <w:r>
        <w:rPr>
          <w:rFonts w:ascii="仿宋" w:hAnsi="仿宋" w:eastAsia="仿宋" w:cs="仿宋"/>
          <w:sz w:val="28"/>
          <w:szCs w:val="28"/>
        </w:rPr>
        <w:t>33</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十一、</w:t>
      </w:r>
      <w:r>
        <w:fldChar w:fldCharType="begin"/>
      </w:r>
      <w:r>
        <w:instrText xml:space="preserve"> HYPERLINK \l "_Toc15396629" </w:instrText>
      </w:r>
      <w:r>
        <w:fldChar w:fldCharType="separate"/>
      </w:r>
      <w:r>
        <w:rPr>
          <w:rStyle w:val="16"/>
          <w:rFonts w:hint="eastAsia" w:ascii="仿宋" w:hAnsi="仿宋" w:eastAsia="仿宋" w:cs="仿宋"/>
          <w:sz w:val="28"/>
          <w:szCs w:val="28"/>
        </w:rPr>
        <w:t>政府性基金预算财政拨款收入支出决算表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_Toc15396629 \h </w:instrText>
      </w:r>
      <w:r>
        <w:rPr>
          <w:rFonts w:ascii="仿宋" w:hAnsi="仿宋" w:eastAsia="仿宋" w:cs="仿宋"/>
          <w:sz w:val="28"/>
          <w:szCs w:val="28"/>
        </w:rPr>
        <w:fldChar w:fldCharType="separate"/>
      </w:r>
      <w:r>
        <w:rPr>
          <w:rFonts w:ascii="仿宋" w:hAnsi="仿宋" w:eastAsia="仿宋" w:cs="仿宋"/>
          <w:sz w:val="28"/>
          <w:szCs w:val="28"/>
        </w:rPr>
        <w:t>33</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rPr>
          <w:rFonts w:hint="eastAsia" w:ascii="仿宋" w:hAnsi="仿宋" w:eastAsia="仿宋" w:cs="仿宋"/>
          <w:sz w:val="28"/>
          <w:szCs w:val="28"/>
        </w:rPr>
        <w:t>十二、</w:t>
      </w:r>
      <w:r>
        <w:fldChar w:fldCharType="begin"/>
      </w:r>
      <w:r>
        <w:instrText xml:space="preserve"> HYPERLINK \l "_Toc15396630" </w:instrText>
      </w:r>
      <w:r>
        <w:fldChar w:fldCharType="separate"/>
      </w:r>
      <w:r>
        <w:rPr>
          <w:rStyle w:val="16"/>
          <w:rFonts w:hint="eastAsia" w:ascii="仿宋" w:hAnsi="仿宋" w:eastAsia="仿宋" w:cs="仿宋"/>
          <w:sz w:val="28"/>
          <w:szCs w:val="28"/>
        </w:rPr>
        <w:t>政府性基金预算财政拨款“三公”经费支出决算表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_Toc15396630 \h </w:instrText>
      </w:r>
      <w:r>
        <w:rPr>
          <w:rFonts w:ascii="仿宋" w:hAnsi="仿宋" w:eastAsia="仿宋" w:cs="仿宋"/>
          <w:sz w:val="28"/>
          <w:szCs w:val="28"/>
        </w:rPr>
        <w:fldChar w:fldCharType="separate"/>
      </w:r>
      <w:r>
        <w:rPr>
          <w:rFonts w:ascii="仿宋" w:hAnsi="仿宋" w:eastAsia="仿宋" w:cs="仿宋"/>
          <w:sz w:val="28"/>
          <w:szCs w:val="28"/>
        </w:rPr>
        <w:t>33</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4"/>
          <w:szCs w:val="24"/>
        </w:rPr>
      </w:pPr>
      <w:r>
        <w:rPr>
          <w:rFonts w:hint="eastAsia" w:ascii="仿宋" w:hAnsi="仿宋" w:eastAsia="仿宋" w:cs="仿宋"/>
          <w:sz w:val="28"/>
          <w:szCs w:val="28"/>
        </w:rPr>
        <w:t>十三、</w:t>
      </w:r>
      <w:r>
        <w:fldChar w:fldCharType="begin"/>
      </w:r>
      <w:r>
        <w:instrText xml:space="preserve"> HYPERLINK \l "_Toc15396631" </w:instrText>
      </w:r>
      <w:r>
        <w:fldChar w:fldCharType="separate"/>
      </w:r>
      <w:r>
        <w:rPr>
          <w:rStyle w:val="16"/>
          <w:rFonts w:hint="eastAsia" w:ascii="仿宋" w:hAnsi="仿宋" w:eastAsia="仿宋" w:cs="仿宋"/>
          <w:sz w:val="28"/>
          <w:szCs w:val="28"/>
        </w:rPr>
        <w:t>国有资本经营预算支出决算表</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_Toc15396631 \h </w:instrText>
      </w:r>
      <w:r>
        <w:rPr>
          <w:rFonts w:ascii="仿宋" w:hAnsi="仿宋" w:eastAsia="仿宋" w:cs="仿宋"/>
          <w:sz w:val="28"/>
          <w:szCs w:val="28"/>
        </w:rPr>
        <w:fldChar w:fldCharType="separate"/>
      </w:r>
      <w:r>
        <w:rPr>
          <w:rFonts w:ascii="仿宋" w:hAnsi="仿宋" w:eastAsia="仿宋" w:cs="仿宋"/>
          <w:sz w:val="28"/>
          <w:szCs w:val="28"/>
        </w:rPr>
        <w:t>33</w:t>
      </w:r>
      <w:r>
        <w:rPr>
          <w:rFonts w:ascii="仿宋" w:hAnsi="仿宋" w:eastAsia="仿宋" w:cs="仿宋"/>
          <w:sz w:val="28"/>
          <w:szCs w:val="28"/>
        </w:rPr>
        <w:fldChar w:fldCharType="end"/>
      </w:r>
      <w:r>
        <w:rPr>
          <w:rFonts w:ascii="仿宋" w:hAnsi="仿宋" w:eastAsia="仿宋" w:cs="仿宋"/>
          <w:sz w:val="28"/>
          <w:szCs w:val="28"/>
        </w:rPr>
        <w:fldChar w:fldCharType="end"/>
      </w:r>
    </w:p>
    <w:p>
      <w:pPr>
        <w:widowControl/>
        <w:jc w:val="left"/>
        <w:rPr>
          <w:rFonts w:ascii="仿宋" w:hAnsi="仿宋" w:eastAsia="仿宋"/>
          <w:color w:val="000000"/>
          <w:sz w:val="24"/>
          <w:szCs w:val="24"/>
        </w:rPr>
      </w:pPr>
      <w:r>
        <w:rPr>
          <w:rFonts w:ascii="黑体" w:hAnsi="黑体" w:eastAsia="黑体" w:cs="黑体"/>
          <w:color w:val="000000"/>
          <w:sz w:val="48"/>
          <w:szCs w:val="48"/>
        </w:rPr>
        <w:fldChar w:fldCharType="end"/>
      </w:r>
    </w:p>
    <w:p>
      <w:pPr>
        <w:widowControl/>
        <w:jc w:val="left"/>
        <w:rPr>
          <w:rFonts w:ascii="黑体" w:hAnsi="黑体" w:eastAsia="黑体"/>
          <w:kern w:val="44"/>
          <w:sz w:val="44"/>
          <w:szCs w:val="44"/>
        </w:rPr>
      </w:pPr>
      <w:bookmarkStart w:id="14" w:name="_Toc15377196"/>
      <w:bookmarkStart w:id="15" w:name="_Toc15396599"/>
      <w:r>
        <w:rPr>
          <w:rFonts w:ascii="黑体" w:hAnsi="黑体" w:eastAsia="黑体"/>
          <w:b/>
          <w:bCs/>
        </w:rPr>
        <w:br w:type="page"/>
      </w:r>
    </w:p>
    <w:p>
      <w:pPr>
        <w:pStyle w:val="2"/>
        <w:jc w:val="center"/>
        <w:rPr>
          <w:rStyle w:val="17"/>
          <w:rFonts w:ascii="黑体" w:hAnsi="黑体" w:eastAsia="黑体"/>
          <w:b/>
          <w:bCs/>
        </w:rPr>
      </w:pPr>
      <w:r>
        <w:rPr>
          <w:rFonts w:hint="eastAsia" w:ascii="黑体" w:hAnsi="黑体" w:eastAsia="黑体" w:cs="黑体"/>
          <w:b w:val="0"/>
          <w:bCs w:val="0"/>
        </w:rPr>
        <w:t>第一部分</w:t>
      </w:r>
      <w:r>
        <w:rPr>
          <w:rFonts w:ascii="黑体" w:hAnsi="黑体" w:eastAsia="黑体" w:cs="黑体"/>
          <w:b w:val="0"/>
          <w:bCs w:val="0"/>
        </w:rPr>
        <w:t xml:space="preserve"> </w:t>
      </w:r>
      <w:r>
        <w:rPr>
          <w:rStyle w:val="17"/>
          <w:rFonts w:hint="eastAsia" w:ascii="黑体" w:hAnsi="黑体" w:eastAsia="黑体" w:cs="黑体"/>
          <w:b w:val="0"/>
          <w:bCs w:val="0"/>
        </w:rPr>
        <w:t>部门概况</w:t>
      </w:r>
      <w:bookmarkEnd w:id="14"/>
      <w:bookmarkEnd w:id="15"/>
    </w:p>
    <w:p>
      <w:pPr>
        <w:pStyle w:val="3"/>
        <w:rPr>
          <w:rFonts w:ascii="黑体" w:hAnsi="黑体" w:eastAsia="黑体" w:cs="Times New Roman"/>
          <w:color w:val="000000"/>
        </w:rPr>
      </w:pPr>
      <w:bookmarkStart w:id="16" w:name="_Toc15377197"/>
      <w:bookmarkStart w:id="17" w:name="_Toc15396600"/>
      <w:r>
        <w:rPr>
          <w:rFonts w:hint="eastAsia" w:ascii="黑体" w:hAnsi="黑体" w:eastAsia="黑体" w:cs="黑体"/>
          <w:b w:val="0"/>
          <w:bCs w:val="0"/>
          <w:color w:val="000000"/>
        </w:rPr>
        <w:t>一、基</w:t>
      </w:r>
      <w:r>
        <w:rPr>
          <w:rFonts w:hint="eastAsia" w:cs="宋体"/>
          <w:color w:val="000000"/>
        </w:rPr>
        <w:t>本职能及主要工作</w:t>
      </w:r>
      <w:bookmarkEnd w:id="16"/>
      <w:bookmarkEnd w:id="17"/>
    </w:p>
    <w:p>
      <w:pPr>
        <w:pStyle w:val="5"/>
        <w:adjustRightInd w:val="0"/>
        <w:snapToGrid w:val="0"/>
        <w:spacing w:before="93" w:line="600" w:lineRule="exact"/>
        <w:ind w:firstLine="675" w:firstLineChars="210"/>
        <w:outlineLvl w:val="2"/>
        <w:rPr>
          <w:rFonts w:ascii="仿宋" w:hAnsi="仿宋" w:eastAsia="仿宋" w:cs="Times New Roman"/>
          <w:b/>
          <w:bCs/>
          <w:color w:val="000000"/>
          <w:sz w:val="32"/>
          <w:szCs w:val="32"/>
        </w:rPr>
      </w:pPr>
      <w:bookmarkStart w:id="18" w:name="_Toc15378445"/>
      <w:bookmarkStart w:id="19" w:name="_Toc15377198"/>
      <w:r>
        <w:rPr>
          <w:rFonts w:hint="eastAsia" w:ascii="仿宋" w:hAnsi="仿宋" w:eastAsia="仿宋" w:cs="仿宋"/>
          <w:b/>
          <w:bCs/>
          <w:color w:val="000000"/>
          <w:sz w:val="32"/>
          <w:szCs w:val="32"/>
        </w:rPr>
        <w:t>（一）主要职能。</w:t>
      </w:r>
      <w:bookmarkEnd w:id="18"/>
      <w:bookmarkEnd w:id="19"/>
      <w:bookmarkStart w:id="20" w:name="_Toc15378446"/>
      <w:bookmarkStart w:id="21" w:name="_Toc15377199"/>
    </w:p>
    <w:p>
      <w:pPr>
        <w:pStyle w:val="5"/>
        <w:adjustRightInd w:val="0"/>
        <w:snapToGrid w:val="0"/>
        <w:spacing w:before="93" w:line="600" w:lineRule="exact"/>
        <w:ind w:firstLine="672" w:firstLineChars="210"/>
        <w:outlineLvl w:val="2"/>
        <w:rPr>
          <w:rFonts w:ascii="仿宋" w:hAnsi="仿宋" w:eastAsia="仿宋" w:cs="Times New Roman"/>
          <w:sz w:val="32"/>
          <w:szCs w:val="32"/>
        </w:rPr>
      </w:pPr>
      <w:r>
        <w:rPr>
          <w:rFonts w:hint="eastAsia" w:ascii="仿宋" w:hAnsi="仿宋" w:eastAsia="仿宋" w:cs="仿宋"/>
          <w:color w:val="000000"/>
          <w:sz w:val="32"/>
          <w:szCs w:val="32"/>
        </w:rPr>
        <w:t>一是落实政策；二是促进发展；三是维护稳定；四是加强管理；五是提供服务；六是承担县政府交办的工作任务。</w:t>
      </w:r>
    </w:p>
    <w:p>
      <w:pPr>
        <w:pStyle w:val="5"/>
        <w:adjustRightInd w:val="0"/>
        <w:snapToGrid w:val="0"/>
        <w:spacing w:before="93" w:line="600" w:lineRule="exact"/>
        <w:ind w:firstLine="675" w:firstLineChars="210"/>
        <w:outlineLvl w:val="2"/>
        <w:rPr>
          <w:rFonts w:ascii="仿宋" w:hAnsi="仿宋" w:eastAsia="仿宋" w:cs="Times New Roman"/>
          <w:b/>
          <w:bCs/>
          <w:color w:val="000000"/>
          <w:sz w:val="32"/>
          <w:szCs w:val="32"/>
        </w:rPr>
      </w:pPr>
      <w:r>
        <w:rPr>
          <w:rFonts w:hint="eastAsia" w:ascii="仿宋" w:hAnsi="仿宋" w:eastAsia="仿宋" w:cs="仿宋"/>
          <w:b/>
          <w:bCs/>
          <w:color w:val="000000"/>
          <w:sz w:val="32"/>
          <w:szCs w:val="32"/>
        </w:rPr>
        <w:t>（二）</w:t>
      </w:r>
      <w:r>
        <w:rPr>
          <w:rFonts w:ascii="仿宋" w:hAnsi="仿宋" w:eastAsia="仿宋" w:cs="仿宋"/>
          <w:b/>
          <w:bCs/>
          <w:color w:val="000000"/>
          <w:sz w:val="32"/>
          <w:szCs w:val="32"/>
        </w:rPr>
        <w:t>2018</w:t>
      </w:r>
      <w:r>
        <w:rPr>
          <w:rFonts w:hint="eastAsia" w:ascii="仿宋" w:hAnsi="仿宋" w:eastAsia="仿宋" w:cs="仿宋"/>
          <w:b/>
          <w:bCs/>
          <w:color w:val="000000"/>
          <w:sz w:val="32"/>
          <w:szCs w:val="32"/>
        </w:rPr>
        <w:t>年重点工作完成情况。</w:t>
      </w:r>
      <w:bookmarkEnd w:id="20"/>
      <w:bookmarkEnd w:id="21"/>
    </w:p>
    <w:p>
      <w:pPr>
        <w:pStyle w:val="5"/>
        <w:adjustRightInd w:val="0"/>
        <w:snapToGrid w:val="0"/>
        <w:spacing w:before="93" w:line="600" w:lineRule="exact"/>
        <w:ind w:firstLine="672" w:firstLineChars="210"/>
        <w:outlineLvl w:val="2"/>
        <w:rPr>
          <w:rFonts w:ascii="仿宋" w:hAnsi="仿宋" w:eastAsia="仿宋" w:cs="Times New Roman"/>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来，井研县四合乡党委、政府以党的十九大精神和习近平总书记对四川工作的系列重要指示为指引，深入学习贯彻省委十一届三次全会、市委七届五次全会和县委十四届六次全会精神，紧紧围绕县委“创新突破、富民奔康”发展战略，以“产业发展年”为契机，深化党的建设，狠抓项目落地，着力改善民生，全面完成各项工作目标。预计全乡农民人均纯收入</w:t>
      </w:r>
      <w:r>
        <w:rPr>
          <w:rFonts w:ascii="仿宋" w:hAnsi="仿宋" w:eastAsia="仿宋" w:cs="仿宋"/>
          <w:color w:val="000000"/>
          <w:sz w:val="32"/>
          <w:szCs w:val="32"/>
        </w:rPr>
        <w:t>15334</w:t>
      </w:r>
      <w:r>
        <w:rPr>
          <w:rFonts w:hint="eastAsia" w:ascii="仿宋" w:hAnsi="仿宋" w:eastAsia="仿宋" w:cs="仿宋"/>
          <w:color w:val="000000"/>
          <w:sz w:val="32"/>
          <w:szCs w:val="32"/>
        </w:rPr>
        <w:t>元，同比增长</w:t>
      </w:r>
      <w:r>
        <w:rPr>
          <w:rFonts w:ascii="仿宋" w:hAnsi="仿宋" w:eastAsia="仿宋" w:cs="仿宋"/>
          <w:color w:val="000000"/>
          <w:sz w:val="32"/>
          <w:szCs w:val="32"/>
        </w:rPr>
        <w:t>13.3%</w:t>
      </w:r>
      <w:r>
        <w:rPr>
          <w:rFonts w:hint="eastAsia" w:ascii="仿宋" w:hAnsi="仿宋" w:eastAsia="仿宋" w:cs="仿宋"/>
          <w:color w:val="000000"/>
          <w:sz w:val="32"/>
          <w:szCs w:val="32"/>
        </w:rPr>
        <w:t>。</w:t>
      </w:r>
    </w:p>
    <w:p>
      <w:pPr>
        <w:pStyle w:val="5"/>
        <w:adjustRightInd w:val="0"/>
        <w:snapToGrid w:val="0"/>
        <w:spacing w:before="93" w:line="600" w:lineRule="exact"/>
        <w:ind w:firstLine="672" w:firstLineChars="210"/>
        <w:outlineLvl w:val="2"/>
        <w:rPr>
          <w:rFonts w:ascii="仿宋" w:hAnsi="仿宋" w:eastAsia="仿宋" w:cs="Times New Roman"/>
          <w:color w:val="000000"/>
          <w:sz w:val="32"/>
          <w:szCs w:val="32"/>
        </w:rPr>
      </w:pPr>
      <w:r>
        <w:rPr>
          <w:rFonts w:hint="eastAsia" w:ascii="仿宋" w:hAnsi="仿宋" w:eastAsia="仿宋" w:cs="仿宋"/>
          <w:color w:val="000000"/>
          <w:sz w:val="32"/>
          <w:szCs w:val="32"/>
        </w:rPr>
        <w:t>积极围绕“乡村振兴”发展战略，引进业主流转土地</w:t>
      </w:r>
      <w:r>
        <w:rPr>
          <w:rFonts w:ascii="仿宋" w:hAnsi="仿宋" w:eastAsia="仿宋" w:cs="仿宋"/>
          <w:color w:val="000000"/>
          <w:sz w:val="32"/>
          <w:szCs w:val="32"/>
        </w:rPr>
        <w:t>700</w:t>
      </w:r>
      <w:r>
        <w:rPr>
          <w:rFonts w:hint="eastAsia" w:ascii="仿宋" w:hAnsi="仿宋" w:eastAsia="仿宋" w:cs="仿宋"/>
          <w:color w:val="000000"/>
          <w:sz w:val="32"/>
          <w:szCs w:val="32"/>
        </w:rPr>
        <w:t>余亩发展新特色种养殖，全面完成乡镇污水处理站的主体工程建设并投入运行，协助做好马踏支渠建设和连乐铁路建设</w:t>
      </w:r>
      <w:r>
        <w:rPr>
          <w:rFonts w:ascii="仿宋" w:hAnsi="仿宋" w:eastAsia="仿宋" w:cs="仿宋"/>
          <w:color w:val="000000"/>
          <w:sz w:val="32"/>
          <w:szCs w:val="32"/>
        </w:rPr>
        <w:t>40</w:t>
      </w:r>
      <w:r>
        <w:rPr>
          <w:rFonts w:hint="eastAsia" w:ascii="仿宋" w:hAnsi="仿宋" w:eastAsia="仿宋" w:cs="仿宋"/>
          <w:color w:val="000000"/>
          <w:sz w:val="32"/>
          <w:szCs w:val="32"/>
        </w:rPr>
        <w:t>余件矛盾纠纷的调处，全面启动四宝路建设，完成农村公路安保工程（路侧护栏）</w:t>
      </w:r>
      <w:r>
        <w:rPr>
          <w:rFonts w:ascii="仿宋" w:hAnsi="仿宋" w:eastAsia="仿宋" w:cs="仿宋"/>
          <w:color w:val="000000"/>
          <w:sz w:val="32"/>
          <w:szCs w:val="32"/>
        </w:rPr>
        <w:t>6875</w:t>
      </w:r>
      <w:r>
        <w:rPr>
          <w:rFonts w:hint="eastAsia" w:ascii="仿宋" w:hAnsi="仿宋" w:eastAsia="仿宋" w:cs="仿宋"/>
          <w:color w:val="000000"/>
          <w:sz w:val="32"/>
          <w:szCs w:val="32"/>
        </w:rPr>
        <w:t>米基础数据的自查摸底，全面完成大山、齐心</w:t>
      </w:r>
      <w:r>
        <w:rPr>
          <w:rFonts w:ascii="仿宋" w:hAnsi="仿宋" w:eastAsia="仿宋" w:cs="仿宋"/>
          <w:color w:val="000000"/>
          <w:sz w:val="32"/>
          <w:szCs w:val="32"/>
        </w:rPr>
        <w:t>2</w:t>
      </w:r>
      <w:r>
        <w:rPr>
          <w:rFonts w:hint="eastAsia" w:ascii="仿宋" w:hAnsi="仿宋" w:eastAsia="仿宋" w:cs="仿宋"/>
          <w:color w:val="000000"/>
          <w:sz w:val="32"/>
          <w:szCs w:val="32"/>
        </w:rPr>
        <w:t>个村卫生室建设。深化井研县四合乡生态莲藕种植示范园区建设，发掘乡域旅游文化资源，在莲藕专业合作社引领下，新增</w:t>
      </w:r>
      <w:r>
        <w:rPr>
          <w:rFonts w:ascii="仿宋" w:hAnsi="仿宋" w:eastAsia="仿宋" w:cs="仿宋"/>
          <w:color w:val="000000"/>
          <w:sz w:val="32"/>
          <w:szCs w:val="32"/>
        </w:rPr>
        <w:t>15</w:t>
      </w:r>
      <w:r>
        <w:rPr>
          <w:rFonts w:hint="eastAsia" w:ascii="仿宋" w:hAnsi="仿宋" w:eastAsia="仿宋" w:cs="仿宋"/>
          <w:color w:val="000000"/>
          <w:sz w:val="32"/>
          <w:szCs w:val="32"/>
        </w:rPr>
        <w:t>户农户土地进行流转，新发展莲藕</w:t>
      </w:r>
      <w:r>
        <w:rPr>
          <w:rFonts w:ascii="仿宋" w:hAnsi="仿宋" w:eastAsia="仿宋" w:cs="仿宋"/>
          <w:color w:val="000000"/>
          <w:sz w:val="32"/>
          <w:szCs w:val="32"/>
        </w:rPr>
        <w:t>500</w:t>
      </w:r>
      <w:r>
        <w:rPr>
          <w:rFonts w:hint="eastAsia" w:ascii="仿宋" w:hAnsi="仿宋" w:eastAsia="仿宋" w:cs="仿宋"/>
          <w:color w:val="000000"/>
          <w:sz w:val="32"/>
          <w:szCs w:val="32"/>
        </w:rPr>
        <w:t>余亩，有效带动</w:t>
      </w:r>
      <w:r>
        <w:rPr>
          <w:rFonts w:ascii="仿宋" w:hAnsi="仿宋" w:eastAsia="仿宋" w:cs="仿宋"/>
          <w:color w:val="000000"/>
          <w:sz w:val="32"/>
          <w:szCs w:val="32"/>
        </w:rPr>
        <w:t>40</w:t>
      </w:r>
      <w:r>
        <w:rPr>
          <w:rFonts w:hint="eastAsia" w:ascii="仿宋" w:hAnsi="仿宋" w:eastAsia="仿宋" w:cs="仿宋"/>
          <w:color w:val="000000"/>
          <w:sz w:val="32"/>
          <w:szCs w:val="32"/>
        </w:rPr>
        <w:t>户农户种植莲藕，户均增收</w:t>
      </w:r>
      <w:r>
        <w:rPr>
          <w:rFonts w:ascii="仿宋" w:hAnsi="仿宋" w:eastAsia="仿宋" w:cs="仿宋"/>
          <w:color w:val="000000"/>
          <w:sz w:val="32"/>
          <w:szCs w:val="32"/>
        </w:rPr>
        <w:t>2000</w:t>
      </w:r>
      <w:r>
        <w:rPr>
          <w:rFonts w:hint="eastAsia" w:ascii="仿宋" w:hAnsi="仿宋" w:eastAsia="仿宋" w:cs="仿宋"/>
          <w:color w:val="000000"/>
          <w:sz w:val="32"/>
          <w:szCs w:val="32"/>
        </w:rPr>
        <w:t>余元；全面推动</w:t>
      </w:r>
      <w:r>
        <w:rPr>
          <w:rFonts w:ascii="仿宋" w:hAnsi="仿宋" w:eastAsia="仿宋" w:cs="仿宋"/>
          <w:color w:val="000000"/>
          <w:sz w:val="32"/>
          <w:szCs w:val="32"/>
        </w:rPr>
        <w:t>6</w:t>
      </w:r>
      <w:r>
        <w:rPr>
          <w:rFonts w:hint="eastAsia" w:ascii="仿宋" w:hAnsi="仿宋" w:eastAsia="仿宋" w:cs="仿宋"/>
          <w:color w:val="000000"/>
          <w:sz w:val="32"/>
          <w:szCs w:val="32"/>
        </w:rPr>
        <w:t>个行政村集体经济发展壮大，</w:t>
      </w:r>
      <w:r>
        <w:rPr>
          <w:rFonts w:ascii="仿宋" w:hAnsi="仿宋" w:eastAsia="仿宋" w:cs="仿宋"/>
          <w:color w:val="000000"/>
          <w:sz w:val="32"/>
          <w:szCs w:val="32"/>
        </w:rPr>
        <w:t>3</w:t>
      </w:r>
      <w:r>
        <w:rPr>
          <w:rFonts w:hint="eastAsia" w:ascii="仿宋" w:hAnsi="仿宋" w:eastAsia="仿宋" w:cs="仿宋"/>
          <w:color w:val="000000"/>
          <w:sz w:val="32"/>
          <w:szCs w:val="32"/>
        </w:rPr>
        <w:t>个集体经济空壳村实现了“脱壳”目标，全乡村级集体经济收入达</w:t>
      </w:r>
      <w:r>
        <w:rPr>
          <w:rFonts w:ascii="仿宋" w:hAnsi="仿宋" w:eastAsia="仿宋" w:cs="仿宋"/>
          <w:color w:val="000000"/>
          <w:sz w:val="32"/>
          <w:szCs w:val="32"/>
        </w:rPr>
        <w:t>4</w:t>
      </w:r>
      <w:r>
        <w:rPr>
          <w:rFonts w:hint="eastAsia" w:ascii="仿宋" w:hAnsi="仿宋" w:eastAsia="仿宋" w:cs="仿宋"/>
          <w:color w:val="000000"/>
          <w:sz w:val="32"/>
          <w:szCs w:val="32"/>
        </w:rPr>
        <w:t>万元以上，人均集体经济收入达到</w:t>
      </w:r>
      <w:r>
        <w:rPr>
          <w:rFonts w:ascii="仿宋" w:hAnsi="仿宋" w:eastAsia="仿宋" w:cs="仿宋"/>
          <w:color w:val="000000"/>
          <w:sz w:val="32"/>
          <w:szCs w:val="32"/>
        </w:rPr>
        <w:t>6</w:t>
      </w:r>
      <w:r>
        <w:rPr>
          <w:rFonts w:hint="eastAsia" w:ascii="仿宋" w:hAnsi="仿宋" w:eastAsia="仿宋" w:cs="仿宋"/>
          <w:color w:val="000000"/>
          <w:sz w:val="32"/>
          <w:szCs w:val="32"/>
        </w:rPr>
        <w:t>元标准；</w:t>
      </w:r>
    </w:p>
    <w:p>
      <w:pPr>
        <w:pStyle w:val="5"/>
        <w:adjustRightInd w:val="0"/>
        <w:snapToGrid w:val="0"/>
        <w:spacing w:before="93" w:line="600" w:lineRule="exact"/>
        <w:ind w:firstLine="672" w:firstLineChars="210"/>
        <w:outlineLvl w:val="2"/>
        <w:rPr>
          <w:rFonts w:ascii="仿宋" w:hAnsi="仿宋" w:eastAsia="仿宋" w:cs="Times New Roman"/>
          <w:color w:val="000000"/>
          <w:sz w:val="32"/>
          <w:szCs w:val="32"/>
        </w:rPr>
      </w:pPr>
      <w:r>
        <w:rPr>
          <w:rFonts w:hint="eastAsia" w:ascii="仿宋" w:hAnsi="仿宋" w:eastAsia="仿宋" w:cs="仿宋"/>
          <w:color w:val="000000"/>
          <w:sz w:val="32"/>
          <w:szCs w:val="32"/>
        </w:rPr>
        <w:t>争取交通项目资金</w:t>
      </w:r>
      <w:r>
        <w:rPr>
          <w:rFonts w:ascii="仿宋" w:hAnsi="仿宋" w:eastAsia="仿宋" w:cs="仿宋"/>
          <w:color w:val="000000"/>
          <w:sz w:val="32"/>
          <w:szCs w:val="32"/>
        </w:rPr>
        <w:t>60</w:t>
      </w:r>
      <w:r>
        <w:rPr>
          <w:rFonts w:hint="eastAsia" w:ascii="仿宋" w:hAnsi="仿宋" w:eastAsia="仿宋" w:cs="仿宋"/>
          <w:color w:val="000000"/>
          <w:sz w:val="32"/>
          <w:szCs w:val="32"/>
        </w:rPr>
        <w:t>万元，全面完成</w:t>
      </w:r>
      <w:r>
        <w:rPr>
          <w:rFonts w:ascii="仿宋" w:hAnsi="仿宋" w:eastAsia="仿宋" w:cs="仿宋"/>
          <w:color w:val="000000"/>
          <w:sz w:val="32"/>
          <w:szCs w:val="32"/>
        </w:rPr>
        <w:t>2</w:t>
      </w:r>
      <w:r>
        <w:rPr>
          <w:rFonts w:hint="eastAsia" w:ascii="仿宋" w:hAnsi="仿宋" w:eastAsia="仿宋" w:cs="仿宋"/>
          <w:color w:val="000000"/>
          <w:sz w:val="32"/>
          <w:szCs w:val="32"/>
        </w:rPr>
        <w:t>公里井研县四合乡里仁村撤并村改造工程。继续深化安全饮水工程建设，新增自来水用户</w:t>
      </w:r>
      <w:r>
        <w:rPr>
          <w:rFonts w:ascii="仿宋" w:hAnsi="仿宋" w:eastAsia="仿宋" w:cs="仿宋"/>
          <w:color w:val="000000"/>
          <w:sz w:val="32"/>
          <w:szCs w:val="32"/>
        </w:rPr>
        <w:t>3</w:t>
      </w:r>
      <w:r>
        <w:rPr>
          <w:rFonts w:hint="eastAsia" w:ascii="仿宋" w:hAnsi="仿宋" w:eastAsia="仿宋" w:cs="仿宋"/>
          <w:color w:val="000000"/>
          <w:sz w:val="32"/>
          <w:szCs w:val="32"/>
        </w:rPr>
        <w:t>户，铺设饮水管道</w:t>
      </w:r>
      <w:r>
        <w:rPr>
          <w:rFonts w:ascii="仿宋" w:hAnsi="仿宋" w:eastAsia="仿宋" w:cs="仿宋"/>
          <w:color w:val="000000"/>
          <w:sz w:val="32"/>
          <w:szCs w:val="32"/>
        </w:rPr>
        <w:t>1</w:t>
      </w:r>
      <w:r>
        <w:rPr>
          <w:rFonts w:hint="eastAsia" w:ascii="仿宋" w:hAnsi="仿宋" w:eastAsia="仿宋" w:cs="仿宋"/>
          <w:color w:val="000000"/>
          <w:sz w:val="32"/>
          <w:szCs w:val="32"/>
        </w:rPr>
        <w:t>公里。认真实施十项民生工程，开展技术培训</w:t>
      </w:r>
      <w:r>
        <w:rPr>
          <w:rFonts w:ascii="仿宋" w:hAnsi="仿宋" w:eastAsia="仿宋" w:cs="仿宋"/>
          <w:color w:val="000000"/>
          <w:sz w:val="32"/>
          <w:szCs w:val="32"/>
        </w:rPr>
        <w:t>362</w:t>
      </w:r>
      <w:r>
        <w:rPr>
          <w:rFonts w:hint="eastAsia" w:ascii="仿宋" w:hAnsi="仿宋" w:eastAsia="仿宋" w:cs="仿宋"/>
          <w:color w:val="000000"/>
          <w:sz w:val="32"/>
          <w:szCs w:val="32"/>
        </w:rPr>
        <w:t>人次，新农合农村居民参合率</w:t>
      </w:r>
      <w:r>
        <w:rPr>
          <w:rFonts w:ascii="仿宋" w:hAnsi="仿宋" w:eastAsia="仿宋" w:cs="仿宋"/>
          <w:color w:val="000000"/>
          <w:sz w:val="32"/>
          <w:szCs w:val="32"/>
        </w:rPr>
        <w:t>97%</w:t>
      </w:r>
      <w:r>
        <w:rPr>
          <w:rFonts w:hint="eastAsia" w:ascii="仿宋" w:hAnsi="仿宋" w:eastAsia="仿宋" w:cs="仿宋"/>
          <w:color w:val="000000"/>
          <w:sz w:val="32"/>
          <w:szCs w:val="32"/>
        </w:rPr>
        <w:t>以上。实施农村危房改造</w:t>
      </w:r>
      <w:r>
        <w:rPr>
          <w:rFonts w:ascii="仿宋" w:hAnsi="仿宋" w:eastAsia="仿宋" w:cs="仿宋"/>
          <w:color w:val="000000"/>
          <w:sz w:val="32"/>
          <w:szCs w:val="32"/>
        </w:rPr>
        <w:t>28</w:t>
      </w:r>
      <w:r>
        <w:rPr>
          <w:rFonts w:hint="eastAsia" w:ascii="仿宋" w:hAnsi="仿宋" w:eastAsia="仿宋" w:cs="仿宋"/>
          <w:color w:val="000000"/>
          <w:sz w:val="32"/>
          <w:szCs w:val="32"/>
        </w:rPr>
        <w:t>户，实施村公共服务设施运行维护补助村</w:t>
      </w:r>
      <w:r>
        <w:rPr>
          <w:rFonts w:ascii="仿宋" w:hAnsi="仿宋" w:eastAsia="仿宋" w:cs="仿宋"/>
          <w:color w:val="000000"/>
          <w:sz w:val="32"/>
          <w:szCs w:val="32"/>
        </w:rPr>
        <w:t>6</w:t>
      </w:r>
      <w:r>
        <w:rPr>
          <w:rFonts w:hint="eastAsia" w:ascii="仿宋" w:hAnsi="仿宋" w:eastAsia="仿宋" w:cs="仿宋"/>
          <w:color w:val="000000"/>
          <w:sz w:val="32"/>
          <w:szCs w:val="32"/>
        </w:rPr>
        <w:t>个。扎实开展城乡困难群众医疗救助，扶持农村贫困残疾人发展生产</w:t>
      </w:r>
      <w:r>
        <w:rPr>
          <w:rFonts w:ascii="仿宋" w:hAnsi="仿宋" w:eastAsia="仿宋" w:cs="仿宋"/>
          <w:color w:val="000000"/>
          <w:sz w:val="32"/>
          <w:szCs w:val="32"/>
        </w:rPr>
        <w:t>40</w:t>
      </w:r>
      <w:r>
        <w:rPr>
          <w:rFonts w:hint="eastAsia" w:ascii="仿宋" w:hAnsi="仿宋" w:eastAsia="仿宋" w:cs="仿宋"/>
          <w:color w:val="000000"/>
          <w:sz w:val="32"/>
          <w:szCs w:val="32"/>
        </w:rPr>
        <w:t>人。落实城市低保对象累计月人均补助</w:t>
      </w:r>
      <w:r>
        <w:rPr>
          <w:rFonts w:ascii="仿宋" w:hAnsi="仿宋" w:eastAsia="仿宋" w:cs="仿宋"/>
          <w:color w:val="000000"/>
          <w:sz w:val="32"/>
          <w:szCs w:val="32"/>
        </w:rPr>
        <w:t>260</w:t>
      </w:r>
      <w:r>
        <w:rPr>
          <w:rFonts w:hint="eastAsia" w:ascii="仿宋" w:hAnsi="仿宋" w:eastAsia="仿宋" w:cs="仿宋"/>
          <w:color w:val="000000"/>
          <w:sz w:val="32"/>
          <w:szCs w:val="32"/>
        </w:rPr>
        <w:t>元以上，农村低保对象累计月人均补助</w:t>
      </w:r>
      <w:r>
        <w:rPr>
          <w:rFonts w:ascii="仿宋" w:hAnsi="仿宋" w:eastAsia="仿宋" w:cs="仿宋"/>
          <w:color w:val="000000"/>
          <w:sz w:val="32"/>
          <w:szCs w:val="32"/>
        </w:rPr>
        <w:t>150</w:t>
      </w:r>
      <w:r>
        <w:rPr>
          <w:rFonts w:hint="eastAsia" w:ascii="仿宋" w:hAnsi="仿宋" w:eastAsia="仿宋" w:cs="仿宋"/>
          <w:color w:val="000000"/>
          <w:sz w:val="32"/>
          <w:szCs w:val="32"/>
        </w:rPr>
        <w:t>元以上；农村“五保”集中供养率达</w:t>
      </w:r>
      <w:r>
        <w:rPr>
          <w:rFonts w:ascii="仿宋" w:hAnsi="仿宋" w:eastAsia="仿宋" w:cs="仿宋"/>
          <w:color w:val="000000"/>
          <w:sz w:val="32"/>
          <w:szCs w:val="32"/>
        </w:rPr>
        <w:t>70%</w:t>
      </w:r>
      <w:r>
        <w:rPr>
          <w:rFonts w:hint="eastAsia" w:ascii="仿宋" w:hAnsi="仿宋" w:eastAsia="仿宋" w:cs="仿宋"/>
          <w:color w:val="000000"/>
          <w:sz w:val="32"/>
          <w:szCs w:val="32"/>
        </w:rPr>
        <w:t>以上。</w:t>
      </w:r>
    </w:p>
    <w:p>
      <w:pPr>
        <w:pStyle w:val="5"/>
        <w:adjustRightInd w:val="0"/>
        <w:snapToGrid w:val="0"/>
        <w:spacing w:before="93" w:line="600" w:lineRule="exact"/>
        <w:ind w:firstLine="672" w:firstLineChars="210"/>
        <w:outlineLvl w:val="2"/>
        <w:rPr>
          <w:rFonts w:ascii="仿宋" w:hAnsi="仿宋" w:eastAsia="仿宋" w:cs="Times New Roman"/>
          <w:color w:val="000000"/>
          <w:sz w:val="32"/>
          <w:szCs w:val="32"/>
        </w:rPr>
      </w:pPr>
      <w:r>
        <w:rPr>
          <w:rFonts w:hint="eastAsia" w:ascii="仿宋" w:hAnsi="仿宋" w:eastAsia="仿宋" w:cs="仿宋"/>
          <w:color w:val="000000"/>
          <w:sz w:val="32"/>
          <w:szCs w:val="32"/>
        </w:rPr>
        <w:t>围绕“一超六有”脱贫目标，严格落实“三个一”帮扶力量，对全乡</w:t>
      </w:r>
      <w:r>
        <w:rPr>
          <w:rFonts w:ascii="仿宋" w:hAnsi="仿宋" w:eastAsia="仿宋" w:cs="仿宋"/>
          <w:color w:val="000000"/>
          <w:sz w:val="32"/>
          <w:szCs w:val="32"/>
        </w:rPr>
        <w:t>156</w:t>
      </w:r>
      <w:r>
        <w:rPr>
          <w:rFonts w:hint="eastAsia" w:ascii="仿宋" w:hAnsi="仿宋" w:eastAsia="仿宋" w:cs="仿宋"/>
          <w:color w:val="000000"/>
          <w:sz w:val="32"/>
          <w:szCs w:val="32"/>
        </w:rPr>
        <w:t>户贫困户</w:t>
      </w:r>
      <w:r>
        <w:rPr>
          <w:rFonts w:ascii="仿宋" w:hAnsi="仿宋" w:eastAsia="仿宋" w:cs="仿宋"/>
          <w:color w:val="000000"/>
          <w:sz w:val="32"/>
          <w:szCs w:val="32"/>
        </w:rPr>
        <w:t>430</w:t>
      </w:r>
      <w:r>
        <w:rPr>
          <w:rFonts w:hint="eastAsia" w:ascii="仿宋" w:hAnsi="仿宋" w:eastAsia="仿宋" w:cs="仿宋"/>
          <w:color w:val="000000"/>
          <w:sz w:val="32"/>
          <w:szCs w:val="32"/>
        </w:rPr>
        <w:t>名贫困人口做到精准识别、精准帮扶、精准管理，定期走访，定人帮扶，定户施策。全面完成财政专项扶贫项目任务，以“奋进计划”为依托，坚持扶贫扶志与扶智相结合，落实资金</w:t>
      </w:r>
      <w:r>
        <w:rPr>
          <w:rFonts w:ascii="仿宋" w:hAnsi="仿宋" w:eastAsia="仿宋" w:cs="仿宋"/>
          <w:color w:val="000000"/>
          <w:sz w:val="32"/>
          <w:szCs w:val="32"/>
        </w:rPr>
        <w:t>13</w:t>
      </w:r>
      <w:r>
        <w:rPr>
          <w:rFonts w:hint="eastAsia" w:ascii="仿宋" w:hAnsi="仿宋" w:eastAsia="仿宋" w:cs="仿宋"/>
          <w:color w:val="000000"/>
          <w:sz w:val="32"/>
          <w:szCs w:val="32"/>
        </w:rPr>
        <w:t>余万元，实现对</w:t>
      </w:r>
      <w:r>
        <w:rPr>
          <w:rFonts w:ascii="仿宋" w:hAnsi="仿宋" w:eastAsia="仿宋" w:cs="仿宋"/>
          <w:color w:val="000000"/>
          <w:sz w:val="32"/>
          <w:szCs w:val="32"/>
        </w:rPr>
        <w:t>132</w:t>
      </w:r>
      <w:r>
        <w:rPr>
          <w:rFonts w:hint="eastAsia" w:ascii="仿宋" w:hAnsi="仿宋" w:eastAsia="仿宋" w:cs="仿宋"/>
          <w:color w:val="000000"/>
          <w:sz w:val="32"/>
          <w:szCs w:val="32"/>
        </w:rPr>
        <w:t>户贫困户的全面帮扶。对</w:t>
      </w:r>
      <w:r>
        <w:rPr>
          <w:rFonts w:ascii="仿宋" w:hAnsi="仿宋" w:eastAsia="仿宋" w:cs="仿宋"/>
          <w:color w:val="000000"/>
          <w:sz w:val="32"/>
          <w:szCs w:val="32"/>
        </w:rPr>
        <w:t>66</w:t>
      </w:r>
      <w:r>
        <w:rPr>
          <w:rFonts w:hint="eastAsia" w:ascii="仿宋" w:hAnsi="仿宋" w:eastAsia="仿宋" w:cs="仿宋"/>
          <w:color w:val="000000"/>
          <w:sz w:val="32"/>
          <w:szCs w:val="32"/>
        </w:rPr>
        <w:t>户贫困户落实入户路和院坝建设。全面启动易地扶贫搬迁</w:t>
      </w:r>
      <w:r>
        <w:rPr>
          <w:rFonts w:ascii="仿宋" w:hAnsi="仿宋" w:eastAsia="仿宋" w:cs="仿宋"/>
          <w:color w:val="000000"/>
          <w:sz w:val="32"/>
          <w:szCs w:val="32"/>
        </w:rPr>
        <w:t>4</w:t>
      </w:r>
      <w:r>
        <w:rPr>
          <w:rFonts w:hint="eastAsia" w:ascii="仿宋" w:hAnsi="仿宋" w:eastAsia="仿宋" w:cs="仿宋"/>
          <w:color w:val="000000"/>
          <w:sz w:val="32"/>
          <w:szCs w:val="32"/>
        </w:rPr>
        <w:t>户</w:t>
      </w:r>
      <w:r>
        <w:rPr>
          <w:rFonts w:ascii="仿宋" w:hAnsi="仿宋" w:eastAsia="仿宋" w:cs="仿宋"/>
          <w:color w:val="000000"/>
          <w:sz w:val="32"/>
          <w:szCs w:val="32"/>
        </w:rPr>
        <w:t>14</w:t>
      </w:r>
      <w:r>
        <w:rPr>
          <w:rFonts w:hint="eastAsia" w:ascii="仿宋" w:hAnsi="仿宋" w:eastAsia="仿宋" w:cs="仿宋"/>
          <w:color w:val="000000"/>
          <w:sz w:val="32"/>
          <w:szCs w:val="32"/>
        </w:rPr>
        <w:t>人住房建设。开展兜底扶贫，通过低保兜底将</w:t>
      </w:r>
      <w:r>
        <w:rPr>
          <w:rFonts w:ascii="仿宋" w:hAnsi="仿宋" w:eastAsia="仿宋" w:cs="仿宋"/>
          <w:color w:val="000000"/>
          <w:sz w:val="32"/>
          <w:szCs w:val="32"/>
        </w:rPr>
        <w:t>185</w:t>
      </w:r>
      <w:r>
        <w:rPr>
          <w:rFonts w:hint="eastAsia" w:ascii="仿宋" w:hAnsi="仿宋" w:eastAsia="仿宋" w:cs="仿宋"/>
          <w:color w:val="000000"/>
          <w:sz w:val="32"/>
          <w:szCs w:val="32"/>
        </w:rPr>
        <w:t>名贫困人口纳入低保对象，全面完成</w:t>
      </w:r>
      <w:r>
        <w:rPr>
          <w:rFonts w:ascii="仿宋" w:hAnsi="仿宋" w:eastAsia="仿宋" w:cs="仿宋"/>
          <w:color w:val="000000"/>
          <w:sz w:val="32"/>
          <w:szCs w:val="32"/>
        </w:rPr>
        <w:t>2018</w:t>
      </w:r>
      <w:r>
        <w:rPr>
          <w:rFonts w:hint="eastAsia" w:ascii="仿宋" w:hAnsi="仿宋" w:eastAsia="仿宋" w:cs="仿宋"/>
          <w:color w:val="000000"/>
          <w:sz w:val="32"/>
          <w:szCs w:val="32"/>
        </w:rPr>
        <w:t>年脱贫工作目标。</w:t>
      </w:r>
    </w:p>
    <w:p>
      <w:pPr>
        <w:ind w:firstLine="640" w:firstLineChars="200"/>
        <w:rPr>
          <w:rFonts w:ascii="仿宋" w:hAnsi="仿宋" w:eastAsia="仿宋"/>
          <w:color w:val="000000"/>
          <w:kern w:val="0"/>
          <w:sz w:val="32"/>
          <w:szCs w:val="32"/>
        </w:rPr>
      </w:pPr>
      <w:bookmarkStart w:id="22" w:name="_Toc15377200"/>
      <w:bookmarkStart w:id="23" w:name="_Toc15396601"/>
      <w:r>
        <w:rPr>
          <w:rFonts w:hint="eastAsia" w:ascii="仿宋" w:hAnsi="仿宋" w:eastAsia="仿宋" w:cs="仿宋"/>
          <w:color w:val="000000"/>
          <w:kern w:val="0"/>
          <w:sz w:val="32"/>
          <w:szCs w:val="32"/>
        </w:rPr>
        <w:t>完成县委、县政府下达的依法治县等相关工作任务；完成城乡全覆盖网格化管理工作；完成民生工程及社会各项事业目标任务，创建保持省级安全社区及安全管理等各项工作。</w:t>
      </w:r>
    </w:p>
    <w:p>
      <w:pPr>
        <w:pStyle w:val="3"/>
        <w:rPr>
          <w:rFonts w:ascii="黑体" w:eastAsia="黑体" w:cs="Times New Roman"/>
          <w:color w:val="000000"/>
        </w:rPr>
      </w:pPr>
      <w:r>
        <w:rPr>
          <w:rFonts w:hint="eastAsia" w:ascii="黑体" w:eastAsia="黑体" w:cs="黑体"/>
          <w:b w:val="0"/>
          <w:bCs w:val="0"/>
          <w:color w:val="000000"/>
        </w:rPr>
        <w:t>二、机</w:t>
      </w:r>
      <w:r>
        <w:rPr>
          <w:rFonts w:hint="eastAsia" w:cs="宋体"/>
          <w:color w:val="000000"/>
        </w:rPr>
        <w:t>构设置</w:t>
      </w:r>
      <w:bookmarkEnd w:id="22"/>
      <w:bookmarkEnd w:id="23"/>
    </w:p>
    <w:p>
      <w:pPr>
        <w:ind w:firstLine="640" w:firstLineChars="200"/>
        <w:rPr>
          <w:rFonts w:ascii="仿宋" w:hAnsi="仿宋" w:eastAsia="仿宋"/>
          <w:color w:val="000000"/>
          <w:kern w:val="0"/>
          <w:sz w:val="32"/>
          <w:szCs w:val="32"/>
        </w:rPr>
      </w:pPr>
      <w:bookmarkStart w:id="24" w:name="_Toc15377204"/>
      <w:bookmarkStart w:id="25" w:name="_Toc15396602"/>
      <w:r>
        <w:rPr>
          <w:rFonts w:hint="eastAsia" w:ascii="仿宋" w:hAnsi="仿宋" w:eastAsia="仿宋" w:cs="仿宋"/>
          <w:color w:val="000000"/>
          <w:kern w:val="0"/>
          <w:sz w:val="32"/>
          <w:szCs w:val="32"/>
        </w:rPr>
        <w:t>井研县四合乡人民政府下属二级非独立预算单位</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个，其中行政单位</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个，事业单位</w:t>
      </w: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个</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分别是社会事业服务中心、农业技术服务中心。兽医站；下辖</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个行政村和</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个社区。</w:t>
      </w:r>
    </w:p>
    <w:p>
      <w:pPr>
        <w:ind w:firstLine="640" w:firstLineChars="200"/>
        <w:rPr>
          <w:rFonts w:ascii="仿宋" w:hAnsi="仿宋" w:eastAsia="仿宋"/>
          <w:color w:val="000000"/>
          <w:kern w:val="0"/>
          <w:sz w:val="32"/>
          <w:szCs w:val="32"/>
        </w:rPr>
      </w:pPr>
    </w:p>
    <w:p>
      <w:pPr>
        <w:ind w:firstLine="640" w:firstLineChars="200"/>
        <w:rPr>
          <w:rFonts w:ascii="仿宋" w:hAnsi="仿宋" w:eastAsia="仿宋"/>
          <w:color w:val="000000"/>
          <w:kern w:val="0"/>
          <w:sz w:val="32"/>
          <w:szCs w:val="32"/>
        </w:rPr>
      </w:pPr>
    </w:p>
    <w:p>
      <w:pPr>
        <w:ind w:firstLine="640" w:firstLineChars="200"/>
        <w:rPr>
          <w:rFonts w:ascii="仿宋" w:hAnsi="仿宋" w:eastAsia="仿宋"/>
          <w:color w:val="000000"/>
          <w:kern w:val="0"/>
          <w:sz w:val="32"/>
          <w:szCs w:val="32"/>
        </w:rPr>
      </w:pPr>
    </w:p>
    <w:p>
      <w:pPr>
        <w:ind w:firstLine="640" w:firstLineChars="200"/>
        <w:rPr>
          <w:rFonts w:ascii="仿宋" w:hAnsi="仿宋" w:eastAsia="仿宋"/>
          <w:color w:val="000000"/>
          <w:kern w:val="0"/>
          <w:sz w:val="32"/>
          <w:szCs w:val="32"/>
        </w:rPr>
      </w:pPr>
    </w:p>
    <w:p>
      <w:pPr>
        <w:ind w:firstLine="640" w:firstLineChars="200"/>
        <w:rPr>
          <w:rFonts w:ascii="仿宋" w:hAnsi="仿宋" w:eastAsia="仿宋"/>
          <w:color w:val="000000"/>
          <w:kern w:val="0"/>
          <w:sz w:val="32"/>
          <w:szCs w:val="32"/>
        </w:rPr>
      </w:pPr>
    </w:p>
    <w:p>
      <w:pPr>
        <w:ind w:firstLine="640" w:firstLineChars="200"/>
        <w:rPr>
          <w:rFonts w:ascii="仿宋" w:hAnsi="仿宋" w:eastAsia="仿宋"/>
          <w:color w:val="000000"/>
          <w:kern w:val="0"/>
          <w:sz w:val="32"/>
          <w:szCs w:val="32"/>
        </w:rPr>
      </w:pPr>
    </w:p>
    <w:p>
      <w:pPr>
        <w:ind w:firstLine="640" w:firstLineChars="200"/>
        <w:rPr>
          <w:rFonts w:ascii="仿宋" w:hAnsi="仿宋" w:eastAsia="仿宋"/>
          <w:color w:val="000000"/>
          <w:kern w:val="0"/>
          <w:sz w:val="32"/>
          <w:szCs w:val="32"/>
        </w:rPr>
      </w:pPr>
    </w:p>
    <w:p>
      <w:pPr>
        <w:ind w:firstLine="640" w:firstLineChars="200"/>
        <w:rPr>
          <w:rFonts w:ascii="仿宋" w:hAnsi="仿宋" w:eastAsia="仿宋"/>
          <w:color w:val="000000"/>
          <w:kern w:val="0"/>
          <w:sz w:val="32"/>
          <w:szCs w:val="32"/>
        </w:rPr>
      </w:pPr>
    </w:p>
    <w:p>
      <w:pPr>
        <w:pStyle w:val="2"/>
        <w:ind w:right="440"/>
        <w:jc w:val="right"/>
        <w:rPr>
          <w:rStyle w:val="17"/>
          <w:rFonts w:ascii="黑体" w:hAnsi="黑体" w:eastAsia="黑体"/>
          <w:b w:val="0"/>
          <w:bCs w:val="0"/>
        </w:rPr>
      </w:pPr>
      <w:r>
        <w:rPr>
          <w:rFonts w:hint="eastAsia" w:ascii="黑体" w:hAnsi="黑体" w:eastAsia="黑体" w:cs="黑体"/>
          <w:b w:val="0"/>
          <w:bCs w:val="0"/>
          <w:color w:val="000000"/>
        </w:rPr>
        <w:t>第二部分</w:t>
      </w:r>
      <w:r>
        <w:rPr>
          <w:rStyle w:val="17"/>
          <w:rFonts w:ascii="黑体" w:hAnsi="黑体" w:eastAsia="黑体" w:cs="黑体"/>
          <w:b w:val="0"/>
          <w:bCs w:val="0"/>
        </w:rPr>
        <w:t>2018</w:t>
      </w:r>
      <w:r>
        <w:rPr>
          <w:rStyle w:val="17"/>
          <w:rFonts w:hint="eastAsia" w:ascii="黑体" w:hAnsi="黑体" w:eastAsia="黑体" w:cs="黑体"/>
          <w:b w:val="0"/>
          <w:bCs w:val="0"/>
        </w:rPr>
        <w:t>年度部门决算情况说明</w:t>
      </w:r>
      <w:bookmarkEnd w:id="24"/>
      <w:bookmarkEnd w:id="25"/>
    </w:p>
    <w:p>
      <w:pPr>
        <w:pStyle w:val="28"/>
        <w:numPr>
          <w:ilvl w:val="0"/>
          <w:numId w:val="1"/>
        </w:numPr>
        <w:spacing w:line="600" w:lineRule="exact"/>
        <w:ind w:firstLineChars="0"/>
        <w:outlineLvl w:val="1"/>
        <w:rPr>
          <w:rFonts w:ascii="黑体" w:hAnsi="黑体" w:eastAsia="黑体"/>
          <w:color w:val="000000"/>
          <w:sz w:val="32"/>
          <w:szCs w:val="32"/>
        </w:rPr>
      </w:pPr>
      <w:r>
        <w:pict>
          <v:shape id="_x0000_s1026" o:spid="_x0000_s1026" o:spt="75" type="#_x0000_t75" style="position:absolute;left:0pt;margin-left:178.5pt;margin-top:37.95pt;height:228.95pt;width:252pt;mso-wrap-distance-left:9pt;mso-wrap-distance-right:9pt;z-index:-251657216;mso-width-relative:page;mso-height-relative:page;" filled="f" o:preferrelative="t" stroked="t" coordsize="21600,21600" wrapcoords="-64 -71 -64 21600 21664 21600 21664 -71 -64 -71" o:allowoverlap="f">
            <v:path/>
            <v:fill on="f" focussize="0,0"/>
            <v:stroke joinstyle="miter"/>
            <v:imagedata r:id="rId6" o:title=""/>
            <o:lock v:ext="edit" aspectratio="t"/>
            <w10:wrap type="tight" side="left"/>
          </v:shape>
        </w:pict>
      </w:r>
      <w:r>
        <w:rPr>
          <w:rFonts w:hint="eastAsia" w:ascii="黑体" w:hAnsi="黑体" w:eastAsia="黑体" w:cs="黑体"/>
          <w:color w:val="000000"/>
          <w:sz w:val="32"/>
          <w:szCs w:val="32"/>
        </w:rPr>
        <w:t>收入支出决算总体情况说明</w:t>
      </w:r>
      <w:bookmarkEnd w:id="1"/>
      <w:bookmarkEnd w:id="2"/>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年度收、支总计</w:t>
      </w:r>
      <w:r>
        <w:rPr>
          <w:rFonts w:ascii="仿宋" w:hAnsi="仿宋" w:eastAsia="仿宋" w:cs="仿宋"/>
          <w:color w:val="000000"/>
          <w:sz w:val="32"/>
          <w:szCs w:val="32"/>
        </w:rPr>
        <w:t>864.90</w:t>
      </w:r>
      <w:r>
        <w:rPr>
          <w:rFonts w:hint="eastAsia" w:ascii="仿宋" w:hAnsi="仿宋" w:eastAsia="仿宋" w:cs="仿宋"/>
          <w:color w:val="000000"/>
          <w:sz w:val="32"/>
          <w:szCs w:val="32"/>
        </w:rPr>
        <w:t>万元。与</w:t>
      </w:r>
      <w:r>
        <w:rPr>
          <w:rFonts w:ascii="仿宋" w:hAnsi="仿宋" w:eastAsia="仿宋" w:cs="仿宋"/>
          <w:color w:val="000000"/>
          <w:sz w:val="32"/>
          <w:szCs w:val="32"/>
        </w:rPr>
        <w:t>2017</w:t>
      </w:r>
      <w:r>
        <w:rPr>
          <w:rFonts w:hint="eastAsia" w:ascii="仿宋" w:hAnsi="仿宋" w:eastAsia="仿宋" w:cs="仿宋"/>
          <w:color w:val="000000"/>
          <w:sz w:val="32"/>
          <w:szCs w:val="32"/>
        </w:rPr>
        <w:t>年相比，收、支总计增加</w:t>
      </w:r>
      <w:r>
        <w:rPr>
          <w:rFonts w:ascii="仿宋" w:hAnsi="仿宋" w:eastAsia="仿宋" w:cs="仿宋"/>
          <w:color w:val="000000"/>
          <w:sz w:val="32"/>
          <w:szCs w:val="32"/>
        </w:rPr>
        <w:t>290.82</w:t>
      </w:r>
      <w:r>
        <w:rPr>
          <w:rFonts w:hint="eastAsia" w:ascii="仿宋" w:hAnsi="仿宋" w:eastAsia="仿宋" w:cs="仿宋"/>
          <w:color w:val="000000"/>
          <w:sz w:val="32"/>
          <w:szCs w:val="32"/>
        </w:rPr>
        <w:t>万元，增长</w:t>
      </w:r>
      <w:r>
        <w:rPr>
          <w:rFonts w:ascii="仿宋" w:hAnsi="仿宋" w:eastAsia="仿宋" w:cs="仿宋"/>
          <w:color w:val="000000"/>
          <w:sz w:val="32"/>
          <w:szCs w:val="32"/>
        </w:rPr>
        <w:t>50.66%</w:t>
      </w:r>
      <w:r>
        <w:rPr>
          <w:rFonts w:hint="eastAsia" w:ascii="仿宋" w:hAnsi="仿宋" w:eastAsia="仿宋" w:cs="仿宋"/>
          <w:color w:val="000000"/>
          <w:sz w:val="32"/>
          <w:szCs w:val="32"/>
        </w:rPr>
        <w:t>。主要变动原因是农林水支出的行政成本增加。</w:t>
      </w:r>
    </w:p>
    <w:p>
      <w:pPr>
        <w:spacing w:line="600" w:lineRule="exact"/>
        <w:ind w:firstLine="640" w:firstLineChars="200"/>
        <w:rPr>
          <w:rFonts w:ascii="仿宋" w:hAnsi="仿宋" w:eastAsia="仿宋"/>
          <w:color w:val="000000"/>
          <w:sz w:val="32"/>
          <w:szCs w:val="32"/>
        </w:rPr>
      </w:pPr>
    </w:p>
    <w:p>
      <w:pPr>
        <w:pStyle w:val="28"/>
        <w:numPr>
          <w:ilvl w:val="0"/>
          <w:numId w:val="1"/>
        </w:numPr>
        <w:spacing w:line="600" w:lineRule="exact"/>
        <w:ind w:firstLineChars="0"/>
        <w:outlineLvl w:val="1"/>
        <w:rPr>
          <w:rStyle w:val="18"/>
          <w:rFonts w:ascii="黑体" w:hAnsi="黑体" w:eastAsia="黑体" w:cs="Times New Roman"/>
          <w:b w:val="0"/>
          <w:bCs w:val="0"/>
        </w:rPr>
      </w:pPr>
      <w:bookmarkStart w:id="26" w:name="_Toc15396604"/>
      <w:bookmarkStart w:id="27" w:name="_Toc15377206"/>
      <w:r>
        <w:rPr>
          <w:rFonts w:hint="eastAsia" w:ascii="黑体" w:hAnsi="黑体" w:eastAsia="黑体" w:cs="黑体"/>
          <w:color w:val="000000"/>
          <w:sz w:val="32"/>
          <w:szCs w:val="32"/>
        </w:rPr>
        <w:t>收</w:t>
      </w:r>
      <w:r>
        <w:rPr>
          <w:rStyle w:val="18"/>
          <w:rFonts w:hint="eastAsia" w:ascii="黑体" w:hAnsi="黑体" w:eastAsia="黑体" w:cs="黑体"/>
          <w:b w:val="0"/>
          <w:bCs w:val="0"/>
        </w:rPr>
        <w:t>入决算情况说明</w:t>
      </w:r>
      <w:bookmarkEnd w:id="26"/>
      <w:bookmarkEnd w:id="27"/>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年本年收入合计</w:t>
      </w:r>
      <w:r>
        <w:rPr>
          <w:rFonts w:ascii="仿宋" w:hAnsi="仿宋" w:eastAsia="仿宋" w:cs="仿宋"/>
          <w:color w:val="000000"/>
          <w:sz w:val="32"/>
          <w:szCs w:val="32"/>
        </w:rPr>
        <w:t>844.90</w:t>
      </w:r>
      <w:r>
        <w:rPr>
          <w:rFonts w:hint="eastAsia" w:ascii="仿宋" w:hAnsi="仿宋" w:eastAsia="仿宋" w:cs="仿宋"/>
          <w:color w:val="000000"/>
          <w:sz w:val="32"/>
          <w:szCs w:val="32"/>
        </w:rPr>
        <w:t>万元，其中：一般公共预算财政拨款收入</w:t>
      </w:r>
      <w:r>
        <w:rPr>
          <w:rFonts w:ascii="仿宋" w:hAnsi="仿宋" w:eastAsia="仿宋" w:cs="仿宋"/>
          <w:color w:val="000000"/>
          <w:sz w:val="32"/>
          <w:szCs w:val="32"/>
        </w:rPr>
        <w:t>791.21</w:t>
      </w:r>
      <w:r>
        <w:rPr>
          <w:rFonts w:hint="eastAsia" w:ascii="仿宋" w:hAnsi="仿宋" w:eastAsia="仿宋" w:cs="仿宋"/>
          <w:color w:val="000000"/>
          <w:sz w:val="32"/>
          <w:szCs w:val="32"/>
        </w:rPr>
        <w:t>万元，占</w:t>
      </w:r>
      <w:r>
        <w:rPr>
          <w:rFonts w:ascii="仿宋" w:hAnsi="仿宋" w:eastAsia="仿宋" w:cs="仿宋"/>
          <w:color w:val="000000"/>
          <w:sz w:val="32"/>
          <w:szCs w:val="32"/>
        </w:rPr>
        <w:t>93.65%</w:t>
      </w:r>
      <w:r>
        <w:rPr>
          <w:rFonts w:hint="eastAsia" w:ascii="仿宋" w:hAnsi="仿宋" w:eastAsia="仿宋" w:cs="仿宋"/>
          <w:color w:val="000000"/>
          <w:sz w:val="32"/>
          <w:szCs w:val="32"/>
        </w:rPr>
        <w:t>；政府性基金预算财政拨款收入</w:t>
      </w:r>
      <w:r>
        <w:rPr>
          <w:rFonts w:ascii="仿宋" w:hAnsi="仿宋" w:eastAsia="仿宋" w:cs="仿宋"/>
          <w:color w:val="000000"/>
          <w:sz w:val="32"/>
          <w:szCs w:val="32"/>
        </w:rPr>
        <w:t>53.69</w:t>
      </w:r>
      <w:r>
        <w:rPr>
          <w:rFonts w:hint="eastAsia" w:ascii="仿宋" w:hAnsi="仿宋" w:eastAsia="仿宋" w:cs="仿宋"/>
          <w:color w:val="000000"/>
          <w:sz w:val="32"/>
          <w:szCs w:val="32"/>
        </w:rPr>
        <w:t>万元，占</w:t>
      </w:r>
      <w:r>
        <w:rPr>
          <w:rFonts w:ascii="仿宋" w:hAnsi="仿宋" w:eastAsia="仿宋" w:cs="仿宋"/>
          <w:color w:val="000000"/>
          <w:sz w:val="32"/>
          <w:szCs w:val="32"/>
        </w:rPr>
        <w:t>6.35%</w:t>
      </w:r>
      <w:r>
        <w:rPr>
          <w:rFonts w:hint="eastAsia" w:ascii="仿宋" w:hAnsi="仿宋" w:eastAsia="仿宋" w:cs="仿宋"/>
          <w:color w:val="000000"/>
          <w:sz w:val="32"/>
          <w:szCs w:val="32"/>
        </w:rPr>
        <w:t>；国有资本经营预算财政拨款收入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；事业收入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；经营收入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；附属单位上缴收入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；其他收入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w:t>
      </w:r>
    </w:p>
    <w:p>
      <w:pPr>
        <w:spacing w:line="600" w:lineRule="exact"/>
        <w:ind w:firstLine="420" w:firstLineChars="200"/>
        <w:jc w:val="center"/>
        <w:rPr>
          <w:rFonts w:ascii="仿宋" w:hAnsi="仿宋" w:eastAsia="仿宋"/>
          <w:color w:val="000000"/>
          <w:sz w:val="32"/>
          <w:szCs w:val="32"/>
        </w:rPr>
      </w:pPr>
      <w:r>
        <w:pict>
          <v:shape id="_x0000_s1027" o:spid="_x0000_s1027" o:spt="75" type="#_x0000_t75" style="position:absolute;left:0pt;margin-left:15.75pt;margin-top:4.15pt;height:203.25pt;width:357pt;mso-wrap-distance-bottom:0pt;mso-wrap-distance-left:9pt;mso-wrap-distance-right:9pt;mso-wrap-distance-top:0pt;z-index:251655168;mso-width-relative:page;mso-height-relative:page;" o:ole="t" fillcolor="#FFFFCC" filled="t" o:preferrelative="t" stroked="t" coordsize="21600,21600">
            <v:path/>
            <v:fill type="tile" on="t" focussize="0,0" rotate="t" r:id="rId8"/>
            <v:stroke joinstyle="miter"/>
            <v:imagedata r:id="rId9" o:title=""/>
            <o:lock v:ext="edit" aspectratio="t"/>
            <w10:wrap type="square"/>
          </v:shape>
          <o:OLEObject Type="Embed" ProgID="MSGraph.Chart.8" ShapeID="_x0000_s1027" DrawAspect="Content" ObjectID="_1468075725" r:id="rId7">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pStyle w:val="28"/>
        <w:numPr>
          <w:ilvl w:val="0"/>
          <w:numId w:val="1"/>
        </w:numPr>
        <w:spacing w:line="600" w:lineRule="exact"/>
        <w:ind w:firstLineChars="0"/>
        <w:outlineLvl w:val="1"/>
        <w:rPr>
          <w:rStyle w:val="18"/>
          <w:rFonts w:ascii="黑体" w:hAnsi="黑体" w:eastAsia="黑体" w:cs="Times New Roman"/>
          <w:b w:val="0"/>
          <w:bCs w:val="0"/>
        </w:rPr>
      </w:pPr>
      <w:bookmarkStart w:id="28" w:name="_Toc15377207"/>
      <w:bookmarkStart w:id="29" w:name="_Toc15396605"/>
      <w:r>
        <w:rPr>
          <w:rFonts w:hint="eastAsia" w:ascii="黑体" w:hAnsi="黑体" w:eastAsia="黑体" w:cs="黑体"/>
          <w:color w:val="000000"/>
          <w:sz w:val="32"/>
          <w:szCs w:val="32"/>
        </w:rPr>
        <w:t>支</w:t>
      </w:r>
      <w:r>
        <w:rPr>
          <w:rStyle w:val="18"/>
          <w:rFonts w:hint="eastAsia" w:ascii="黑体" w:hAnsi="黑体" w:eastAsia="黑体" w:cs="黑体"/>
          <w:b w:val="0"/>
          <w:bCs w:val="0"/>
        </w:rPr>
        <w:t>出决算情况说明</w:t>
      </w:r>
      <w:bookmarkEnd w:id="28"/>
      <w:bookmarkEnd w:id="29"/>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年本年支出合计</w:t>
      </w:r>
      <w:r>
        <w:rPr>
          <w:rFonts w:ascii="仿宋" w:hAnsi="仿宋" w:eastAsia="仿宋" w:cs="仿宋"/>
          <w:color w:val="000000"/>
          <w:sz w:val="32"/>
          <w:szCs w:val="32"/>
        </w:rPr>
        <w:t>780.32</w:t>
      </w:r>
      <w:r>
        <w:rPr>
          <w:rFonts w:hint="eastAsia" w:ascii="仿宋" w:hAnsi="仿宋" w:eastAsia="仿宋" w:cs="仿宋"/>
          <w:color w:val="000000"/>
          <w:sz w:val="32"/>
          <w:szCs w:val="32"/>
        </w:rPr>
        <w:t>万元，其中：基本支出</w:t>
      </w:r>
      <w:r>
        <w:rPr>
          <w:rFonts w:ascii="仿宋" w:hAnsi="仿宋" w:eastAsia="仿宋" w:cs="仿宋"/>
          <w:color w:val="000000"/>
          <w:sz w:val="32"/>
          <w:szCs w:val="32"/>
        </w:rPr>
        <w:t>387.87</w:t>
      </w:r>
      <w:r>
        <w:rPr>
          <w:rFonts w:hint="eastAsia" w:ascii="仿宋" w:hAnsi="仿宋" w:eastAsia="仿宋" w:cs="仿宋"/>
          <w:color w:val="000000"/>
          <w:sz w:val="32"/>
          <w:szCs w:val="32"/>
        </w:rPr>
        <w:t>万元，占</w:t>
      </w:r>
      <w:r>
        <w:rPr>
          <w:rFonts w:ascii="仿宋" w:hAnsi="仿宋" w:eastAsia="仿宋" w:cs="仿宋"/>
          <w:color w:val="000000"/>
          <w:sz w:val="32"/>
          <w:szCs w:val="32"/>
        </w:rPr>
        <w:t>49.71%</w:t>
      </w:r>
      <w:r>
        <w:rPr>
          <w:rFonts w:hint="eastAsia" w:ascii="仿宋" w:hAnsi="仿宋" w:eastAsia="仿宋" w:cs="仿宋"/>
          <w:color w:val="000000"/>
          <w:sz w:val="32"/>
          <w:szCs w:val="32"/>
        </w:rPr>
        <w:t>；项目支出</w:t>
      </w:r>
      <w:r>
        <w:rPr>
          <w:rFonts w:ascii="仿宋" w:hAnsi="仿宋" w:eastAsia="仿宋" w:cs="仿宋"/>
          <w:color w:val="000000"/>
          <w:sz w:val="32"/>
          <w:szCs w:val="32"/>
        </w:rPr>
        <w:t>392.45</w:t>
      </w:r>
      <w:r>
        <w:rPr>
          <w:rFonts w:hint="eastAsia" w:ascii="仿宋" w:hAnsi="仿宋" w:eastAsia="仿宋" w:cs="仿宋"/>
          <w:color w:val="000000"/>
          <w:sz w:val="32"/>
          <w:szCs w:val="32"/>
        </w:rPr>
        <w:t>万元，占</w:t>
      </w:r>
      <w:r>
        <w:rPr>
          <w:rFonts w:ascii="仿宋" w:hAnsi="仿宋" w:eastAsia="仿宋" w:cs="仿宋"/>
          <w:color w:val="000000"/>
          <w:sz w:val="32"/>
          <w:szCs w:val="32"/>
        </w:rPr>
        <w:t>50.29%</w:t>
      </w:r>
      <w:r>
        <w:rPr>
          <w:rFonts w:hint="eastAsia" w:ascii="仿宋" w:hAnsi="仿宋" w:eastAsia="仿宋" w:cs="仿宋"/>
          <w:color w:val="000000"/>
          <w:sz w:val="32"/>
          <w:szCs w:val="32"/>
        </w:rPr>
        <w:t>；上缴上级支出</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；经营支出</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；对附属单位补助支出</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w:t>
      </w:r>
    </w:p>
    <w:p>
      <w:pPr>
        <w:spacing w:line="600" w:lineRule="exact"/>
        <w:rPr>
          <w:rFonts w:ascii="仿宋" w:hAnsi="仿宋" w:eastAsia="仿宋"/>
          <w:color w:val="000000"/>
          <w:sz w:val="32"/>
          <w:szCs w:val="32"/>
        </w:rPr>
      </w:pPr>
      <w:r>
        <w:pict>
          <v:shape id="_x0000_s1028" o:spid="_x0000_s1028" o:spt="75" type="#_x0000_t75" style="position:absolute;left:0pt;margin-left:21pt;margin-top:13.8pt;height:208.65pt;width:367.1pt;mso-wrap-distance-bottom:0pt;mso-wrap-distance-left:9pt;mso-wrap-distance-right:9pt;mso-wrap-distance-top:0pt;z-index:251656192;mso-width-relative:page;mso-height-relative:page;" o:ole="t" fillcolor="#FFFFCC" filled="t" o:preferrelative="t" stroked="t" coordsize="21600,21600">
            <v:path/>
            <v:fill type="tile" on="t" focussize="0,0" rotate="t" r:id="rId8"/>
            <v:stroke joinstyle="miter"/>
            <v:imagedata r:id="rId11" o:title=""/>
            <o:lock v:ext="edit" aspectratio="t"/>
            <w10:wrap type="square"/>
          </v:shape>
          <o:OLEObject Type="Embed" ProgID="MSGraph.Chart.8" ShapeID="_x0000_s1028" DrawAspect="Content" ObjectID="_1468075726" r:id="rId10">
            <o:LockedField>false</o:LockedField>
          </o:OLEObject>
        </w:pict>
      </w:r>
    </w:p>
    <w:p>
      <w:pPr>
        <w:spacing w:line="600" w:lineRule="exact"/>
        <w:ind w:firstLine="640" w:firstLineChars="200"/>
        <w:outlineLvl w:val="1"/>
        <w:rPr>
          <w:rStyle w:val="18"/>
          <w:rFonts w:ascii="黑体" w:hAnsi="黑体" w:eastAsia="黑体" w:cs="Times New Roman"/>
          <w:b w:val="0"/>
          <w:bCs w:val="0"/>
        </w:rPr>
      </w:pPr>
      <w:bookmarkStart w:id="30" w:name="_Toc15377208"/>
      <w:bookmarkStart w:id="31" w:name="_Toc15396606"/>
      <w:r>
        <w:rPr>
          <w:rFonts w:hint="eastAsia" w:ascii="黑体" w:hAnsi="黑体" w:eastAsia="黑体" w:cs="黑体"/>
          <w:color w:val="000000"/>
          <w:sz w:val="32"/>
          <w:szCs w:val="32"/>
        </w:rPr>
        <w:t>四、财</w:t>
      </w:r>
      <w:r>
        <w:rPr>
          <w:rStyle w:val="18"/>
          <w:rFonts w:hint="eastAsia" w:ascii="黑体" w:hAnsi="黑体" w:eastAsia="黑体" w:cs="黑体"/>
          <w:b w:val="0"/>
          <w:bCs w:val="0"/>
        </w:rPr>
        <w:t>政拨款收入支出决算总体情况说明</w:t>
      </w:r>
      <w:bookmarkEnd w:id="30"/>
      <w:bookmarkEnd w:id="31"/>
    </w:p>
    <w:p>
      <w:pPr>
        <w:spacing w:line="600" w:lineRule="exact"/>
        <w:ind w:firstLine="420" w:firstLineChars="200"/>
        <w:rPr>
          <w:rFonts w:ascii="仿宋" w:hAnsi="仿宋" w:eastAsia="仿宋"/>
          <w:color w:val="000000"/>
          <w:sz w:val="32"/>
          <w:szCs w:val="32"/>
        </w:rPr>
      </w:pPr>
      <w:r>
        <w:pict>
          <v:shape id="_x0000_s1029" o:spid="_x0000_s1029" o:spt="75" type="#_x0000_t75" style="position:absolute;left:0pt;margin-left:183.75pt;margin-top:11.3pt;height:236.8pt;width:288.75pt;mso-wrap-distance-left:9pt;mso-wrap-distance-right:9pt;z-index:-251656192;mso-width-relative:page;mso-height-relative:page;" filled="f" o:preferrelative="t" stroked="t" coordsize="21600,21600" wrapcoords="-56 -68 -56 21600 21656 21600 21656 -68 -56 -68" o:allowoverlap="f">
            <v:path/>
            <v:fill on="f" focussize="0,0"/>
            <v:stroke joinstyle="miter"/>
            <v:imagedata r:id="rId12" o:title=""/>
            <o:lock v:ext="edit" aspectratio="t"/>
            <w10:wrap type="tight" side="left"/>
          </v:shape>
        </w:pict>
      </w:r>
      <w:r>
        <w:rPr>
          <w:rFonts w:ascii="仿宋" w:hAnsi="仿宋" w:eastAsia="仿宋" w:cs="仿宋"/>
          <w:color w:val="000000"/>
          <w:sz w:val="32"/>
          <w:szCs w:val="32"/>
        </w:rPr>
        <w:t>2018</w:t>
      </w:r>
      <w:r>
        <w:rPr>
          <w:rFonts w:hint="eastAsia" w:ascii="仿宋" w:hAnsi="仿宋" w:eastAsia="仿宋" w:cs="仿宋"/>
          <w:color w:val="000000"/>
          <w:sz w:val="32"/>
          <w:szCs w:val="32"/>
        </w:rPr>
        <w:t>年财政拨款收、支总计</w:t>
      </w:r>
      <w:r>
        <w:rPr>
          <w:rFonts w:ascii="仿宋" w:hAnsi="仿宋" w:eastAsia="仿宋" w:cs="仿宋"/>
          <w:color w:val="000000"/>
          <w:sz w:val="32"/>
          <w:szCs w:val="32"/>
        </w:rPr>
        <w:t>864.90</w:t>
      </w:r>
      <w:r>
        <w:rPr>
          <w:rFonts w:hint="eastAsia" w:ascii="仿宋" w:hAnsi="仿宋" w:eastAsia="仿宋" w:cs="仿宋"/>
          <w:color w:val="000000"/>
          <w:sz w:val="32"/>
          <w:szCs w:val="32"/>
        </w:rPr>
        <w:t>万元。与</w:t>
      </w:r>
      <w:r>
        <w:rPr>
          <w:rFonts w:ascii="仿宋" w:hAnsi="仿宋" w:eastAsia="仿宋" w:cs="仿宋"/>
          <w:color w:val="000000"/>
          <w:sz w:val="32"/>
          <w:szCs w:val="32"/>
        </w:rPr>
        <w:t>2017</w:t>
      </w:r>
      <w:r>
        <w:rPr>
          <w:rFonts w:hint="eastAsia" w:ascii="仿宋" w:hAnsi="仿宋" w:eastAsia="仿宋" w:cs="仿宋"/>
          <w:color w:val="000000"/>
          <w:sz w:val="32"/>
          <w:szCs w:val="32"/>
        </w:rPr>
        <w:t>年</w:t>
      </w:r>
      <w:r>
        <w:rPr>
          <w:rFonts w:ascii="仿宋" w:hAnsi="仿宋" w:eastAsia="仿宋" w:cs="仿宋"/>
          <w:color w:val="000000"/>
          <w:sz w:val="32"/>
          <w:szCs w:val="32"/>
        </w:rPr>
        <w:t>574.08</w:t>
      </w:r>
      <w:r>
        <w:rPr>
          <w:rFonts w:hint="eastAsia" w:ascii="仿宋" w:hAnsi="仿宋" w:eastAsia="仿宋" w:cs="仿宋"/>
          <w:color w:val="000000"/>
          <w:sz w:val="32"/>
          <w:szCs w:val="32"/>
        </w:rPr>
        <w:t>万元相比，财政拨款收、支总计共增加</w:t>
      </w:r>
      <w:r>
        <w:rPr>
          <w:rFonts w:ascii="仿宋" w:hAnsi="仿宋" w:eastAsia="仿宋" w:cs="仿宋"/>
          <w:color w:val="000000"/>
          <w:sz w:val="32"/>
          <w:szCs w:val="32"/>
        </w:rPr>
        <w:t>290.82</w:t>
      </w:r>
      <w:r>
        <w:rPr>
          <w:rFonts w:hint="eastAsia" w:ascii="仿宋" w:hAnsi="仿宋" w:eastAsia="仿宋" w:cs="仿宋"/>
          <w:color w:val="000000"/>
          <w:sz w:val="32"/>
          <w:szCs w:val="32"/>
        </w:rPr>
        <w:t>万元，增长</w:t>
      </w:r>
      <w:r>
        <w:rPr>
          <w:rFonts w:ascii="仿宋" w:hAnsi="仿宋" w:eastAsia="仿宋" w:cs="仿宋"/>
          <w:color w:val="000000"/>
          <w:sz w:val="32"/>
          <w:szCs w:val="32"/>
        </w:rPr>
        <w:t>50.66%</w:t>
      </w:r>
      <w:r>
        <w:rPr>
          <w:rFonts w:hint="eastAsia" w:ascii="仿宋" w:hAnsi="仿宋" w:eastAsia="仿宋" w:cs="仿宋"/>
          <w:color w:val="000000"/>
          <w:sz w:val="32"/>
          <w:szCs w:val="32"/>
        </w:rPr>
        <w:t>。主要变动原因是增加农林水支出的行政运行费用。</w:t>
      </w:r>
    </w:p>
    <w:p>
      <w:pPr>
        <w:spacing w:line="600" w:lineRule="exact"/>
        <w:ind w:firstLine="640" w:firstLineChars="200"/>
        <w:outlineLvl w:val="1"/>
        <w:rPr>
          <w:rStyle w:val="18"/>
          <w:rFonts w:ascii="黑体" w:hAnsi="黑体" w:eastAsia="黑体" w:cs="Times New Roman"/>
          <w:b w:val="0"/>
          <w:bCs w:val="0"/>
        </w:rPr>
      </w:pPr>
      <w:bookmarkStart w:id="32" w:name="_Toc15396607"/>
      <w:bookmarkStart w:id="33" w:name="_Toc15377209"/>
      <w:r>
        <w:rPr>
          <w:rFonts w:hint="eastAsia" w:ascii="黑体" w:hAnsi="黑体" w:eastAsia="黑体" w:cs="黑体"/>
          <w:color w:val="000000"/>
          <w:sz w:val="32"/>
          <w:szCs w:val="32"/>
        </w:rPr>
        <w:t>五、</w:t>
      </w:r>
      <w:r>
        <w:rPr>
          <w:rFonts w:hint="eastAsia" w:ascii="黑体" w:hAnsi="黑体" w:eastAsia="黑体" w:cs="黑体"/>
          <w:b/>
          <w:bCs/>
          <w:color w:val="000000"/>
          <w:sz w:val="32"/>
          <w:szCs w:val="32"/>
        </w:rPr>
        <w:t>一</w:t>
      </w:r>
      <w:r>
        <w:rPr>
          <w:rStyle w:val="18"/>
          <w:rFonts w:hint="eastAsia" w:ascii="黑体" w:hAnsi="黑体" w:eastAsia="黑体" w:cs="黑体"/>
          <w:b w:val="0"/>
          <w:bCs w:val="0"/>
        </w:rPr>
        <w:t>般公共预算财政拨款支出决算情况说明</w:t>
      </w:r>
      <w:bookmarkEnd w:id="32"/>
      <w:bookmarkEnd w:id="33"/>
    </w:p>
    <w:p>
      <w:pPr>
        <w:spacing w:line="600" w:lineRule="exact"/>
        <w:ind w:firstLine="643" w:firstLineChars="200"/>
        <w:outlineLvl w:val="2"/>
        <w:rPr>
          <w:rFonts w:ascii="仿宋" w:hAnsi="仿宋" w:eastAsia="仿宋"/>
          <w:b/>
          <w:bCs/>
          <w:color w:val="000000"/>
          <w:sz w:val="32"/>
          <w:szCs w:val="32"/>
        </w:rPr>
      </w:pPr>
      <w:bookmarkStart w:id="34" w:name="_Toc15377210"/>
      <w:r>
        <w:rPr>
          <w:rFonts w:hint="eastAsia" w:ascii="仿宋" w:hAnsi="仿宋" w:eastAsia="仿宋" w:cs="仿宋"/>
          <w:b/>
          <w:bCs/>
          <w:color w:val="000000"/>
          <w:sz w:val="32"/>
          <w:szCs w:val="32"/>
        </w:rPr>
        <w:t>（一）一般公共预算财政拨款支出决算总体情况</w:t>
      </w:r>
      <w:bookmarkEnd w:id="34"/>
    </w:p>
    <w:p>
      <w:pPr>
        <w:autoSpaceDE w:val="0"/>
        <w:autoSpaceDN w:val="0"/>
        <w:adjustRightInd w:val="0"/>
        <w:jc w:val="left"/>
        <w:rPr>
          <w:rFonts w:ascii="仿宋_GB2312" w:eastAsia="仿宋_GB2312"/>
          <w:color w:val="FF0000"/>
          <w:kern w:val="0"/>
          <w:sz w:val="32"/>
          <w:szCs w:val="32"/>
        </w:rPr>
      </w:pPr>
      <w:r>
        <w:pict>
          <v:shape id="_x0000_s1030" o:spid="_x0000_s1030" o:spt="75" type="#_x0000_t75" style="position:absolute;left:0pt;margin-left:182.1pt;margin-top:3pt;height:232.7pt;width:294.95pt;mso-wrap-distance-bottom:0pt;mso-wrap-distance-left:9pt;mso-wrap-distance-right:9pt;mso-wrap-distance-top:0pt;z-index:251657216;mso-width-relative:page;mso-height-relative:page;" o:ole="t" filled="f" o:preferrelative="t" stroked="t" coordsize="21600,21600" o:allowoverlap="f">
            <v:path/>
            <v:fill on="f" focussize="0,0"/>
            <v:stroke weight="0.5pt" joinstyle="miter"/>
            <v:imagedata r:id="rId14" o:title=""/>
            <o:lock v:ext="edit" aspectratio="t"/>
            <w10:wrap type="square" side="left"/>
          </v:shape>
          <o:OLEObject Type="Embed" ProgID="MSGraph.Chart.8" ShapeID="_x0000_s1030" DrawAspect="Content" ObjectID="_1468075727" r:id="rId13">
            <o:LockedField>false</o:LockedField>
          </o:OLEObject>
        </w:pict>
      </w:r>
      <w:r>
        <w:rPr>
          <w:rFonts w:ascii="仿宋" w:hAnsi="仿宋" w:eastAsia="仿宋" w:cs="仿宋"/>
          <w:color w:val="000000"/>
          <w:sz w:val="32"/>
          <w:szCs w:val="32"/>
        </w:rPr>
        <w:t xml:space="preserve">    2018</w:t>
      </w:r>
      <w:r>
        <w:rPr>
          <w:rFonts w:hint="eastAsia" w:ascii="仿宋" w:hAnsi="仿宋" w:eastAsia="仿宋" w:cs="仿宋"/>
          <w:color w:val="000000"/>
          <w:sz w:val="32"/>
          <w:szCs w:val="32"/>
        </w:rPr>
        <w:t>年一般公共预算财政拨款支出</w:t>
      </w:r>
      <w:r>
        <w:rPr>
          <w:rFonts w:ascii="仿宋" w:hAnsi="仿宋" w:eastAsia="仿宋" w:cs="仿宋"/>
          <w:color w:val="000000"/>
          <w:sz w:val="32"/>
          <w:szCs w:val="32"/>
        </w:rPr>
        <w:t>726.63</w:t>
      </w:r>
      <w:r>
        <w:rPr>
          <w:rFonts w:hint="eastAsia" w:ascii="仿宋" w:hAnsi="仿宋" w:eastAsia="仿宋" w:cs="仿宋"/>
          <w:color w:val="000000"/>
          <w:sz w:val="32"/>
          <w:szCs w:val="32"/>
        </w:rPr>
        <w:t>万元，占本年支出合计的</w:t>
      </w:r>
      <w:r>
        <w:rPr>
          <w:rFonts w:ascii="仿宋" w:hAnsi="仿宋" w:eastAsia="仿宋" w:cs="仿宋"/>
          <w:color w:val="000000"/>
          <w:sz w:val="32"/>
          <w:szCs w:val="32"/>
        </w:rPr>
        <w:t>93.12%</w:t>
      </w:r>
      <w:r>
        <w:rPr>
          <w:rFonts w:hint="eastAsia" w:ascii="仿宋" w:hAnsi="仿宋" w:eastAsia="仿宋" w:cs="仿宋"/>
          <w:color w:val="000000"/>
          <w:sz w:val="32"/>
          <w:szCs w:val="32"/>
        </w:rPr>
        <w:t>。与</w:t>
      </w:r>
      <w:r>
        <w:rPr>
          <w:rFonts w:ascii="仿宋" w:hAnsi="仿宋" w:eastAsia="仿宋" w:cs="仿宋"/>
          <w:color w:val="000000"/>
          <w:sz w:val="32"/>
          <w:szCs w:val="32"/>
        </w:rPr>
        <w:t>2017</w:t>
      </w:r>
      <w:r>
        <w:rPr>
          <w:rFonts w:hint="eastAsia" w:ascii="仿宋" w:hAnsi="仿宋" w:eastAsia="仿宋" w:cs="仿宋"/>
          <w:color w:val="000000"/>
          <w:sz w:val="32"/>
          <w:szCs w:val="32"/>
        </w:rPr>
        <w:t>年相比，一般公共预算财政拨款增加</w:t>
      </w:r>
      <w:r>
        <w:rPr>
          <w:rFonts w:ascii="仿宋" w:hAnsi="仿宋" w:eastAsia="仿宋" w:cs="仿宋"/>
          <w:color w:val="000000"/>
          <w:sz w:val="32"/>
          <w:szCs w:val="32"/>
        </w:rPr>
        <w:t>172.55</w:t>
      </w:r>
      <w:r>
        <w:rPr>
          <w:rFonts w:hint="eastAsia" w:ascii="仿宋" w:hAnsi="仿宋" w:eastAsia="仿宋" w:cs="仿宋"/>
          <w:color w:val="000000"/>
          <w:sz w:val="32"/>
          <w:szCs w:val="32"/>
        </w:rPr>
        <w:t>万元，增长</w:t>
      </w:r>
      <w:r>
        <w:rPr>
          <w:rFonts w:ascii="仿宋" w:hAnsi="仿宋" w:eastAsia="仿宋" w:cs="仿宋"/>
          <w:color w:val="000000"/>
          <w:sz w:val="32"/>
          <w:szCs w:val="32"/>
        </w:rPr>
        <w:t>31.14 %</w:t>
      </w:r>
      <w:r>
        <w:rPr>
          <w:rFonts w:hint="eastAsia" w:ascii="仿宋" w:hAnsi="仿宋" w:eastAsia="仿宋" w:cs="仿宋"/>
          <w:color w:val="000000"/>
          <w:sz w:val="32"/>
          <w:szCs w:val="32"/>
        </w:rPr>
        <w:t>。主要变动原因是增加农林水支出的行政运行费用。</w:t>
      </w:r>
    </w:p>
    <w:p>
      <w:pPr>
        <w:spacing w:line="600" w:lineRule="exact"/>
        <w:ind w:firstLine="643" w:firstLineChars="200"/>
        <w:outlineLvl w:val="2"/>
        <w:rPr>
          <w:rFonts w:ascii="仿宋" w:hAnsi="仿宋" w:eastAsia="仿宋"/>
          <w:b/>
          <w:bCs/>
          <w:color w:val="000000"/>
          <w:sz w:val="32"/>
          <w:szCs w:val="32"/>
        </w:rPr>
      </w:pPr>
      <w:bookmarkStart w:id="35" w:name="_Toc15377211"/>
      <w:r>
        <w:rPr>
          <w:rFonts w:hint="eastAsia" w:ascii="仿宋" w:hAnsi="仿宋" w:eastAsia="仿宋" w:cs="仿宋"/>
          <w:b/>
          <w:bCs/>
          <w:color w:val="000000"/>
          <w:sz w:val="32"/>
          <w:szCs w:val="32"/>
        </w:rPr>
        <w:t>（二）一般公共预算财政拨款支出决算结构情况</w:t>
      </w:r>
      <w:bookmarkEnd w:id="35"/>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年一般公共预算财政拨款支出</w:t>
      </w:r>
      <w:r>
        <w:rPr>
          <w:rFonts w:ascii="仿宋" w:hAnsi="仿宋" w:eastAsia="仿宋" w:cs="仿宋"/>
          <w:color w:val="000000"/>
          <w:sz w:val="32"/>
          <w:szCs w:val="32"/>
        </w:rPr>
        <w:t>726.63</w:t>
      </w:r>
      <w:r>
        <w:rPr>
          <w:rFonts w:hint="eastAsia" w:ascii="仿宋" w:hAnsi="仿宋" w:eastAsia="仿宋" w:cs="仿宋"/>
          <w:color w:val="000000"/>
          <w:sz w:val="32"/>
          <w:szCs w:val="32"/>
        </w:rPr>
        <w:t>万元，主要用于以下方面</w:t>
      </w:r>
      <w:r>
        <w:rPr>
          <w:rFonts w:ascii="仿宋" w:hAnsi="仿宋" w:eastAsia="仿宋" w:cs="仿宋"/>
          <w:color w:val="000000"/>
          <w:sz w:val="32"/>
          <w:szCs w:val="32"/>
        </w:rPr>
        <w:t>:</w:t>
      </w:r>
      <w:r>
        <w:rPr>
          <w:rFonts w:hint="eastAsia" w:ascii="仿宋" w:hAnsi="仿宋" w:eastAsia="仿宋" w:cs="仿宋"/>
          <w:b/>
          <w:bCs/>
          <w:color w:val="000000"/>
          <w:sz w:val="32"/>
          <w:szCs w:val="32"/>
        </w:rPr>
        <w:t>一般公共服务（类）</w:t>
      </w:r>
      <w:r>
        <w:rPr>
          <w:rFonts w:hint="eastAsia" w:ascii="仿宋" w:hAnsi="仿宋" w:eastAsia="仿宋" w:cs="仿宋"/>
          <w:color w:val="000000"/>
          <w:sz w:val="32"/>
          <w:szCs w:val="32"/>
        </w:rPr>
        <w:t>支出</w:t>
      </w:r>
      <w:r>
        <w:rPr>
          <w:rFonts w:ascii="仿宋" w:hAnsi="仿宋" w:eastAsia="仿宋" w:cs="仿宋"/>
          <w:color w:val="000000"/>
          <w:sz w:val="32"/>
          <w:szCs w:val="32"/>
        </w:rPr>
        <w:t>199.52</w:t>
      </w:r>
      <w:r>
        <w:rPr>
          <w:rFonts w:hint="eastAsia" w:ascii="仿宋" w:hAnsi="仿宋" w:eastAsia="仿宋" w:cs="仿宋"/>
          <w:color w:val="000000"/>
          <w:sz w:val="32"/>
          <w:szCs w:val="32"/>
        </w:rPr>
        <w:t>万元，占</w:t>
      </w:r>
      <w:r>
        <w:rPr>
          <w:rFonts w:ascii="仿宋" w:hAnsi="仿宋" w:eastAsia="仿宋" w:cs="仿宋"/>
          <w:color w:val="000000"/>
          <w:sz w:val="32"/>
          <w:szCs w:val="32"/>
        </w:rPr>
        <w:t>27.46%</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教育支出（类）</w:t>
      </w:r>
      <w:r>
        <w:rPr>
          <w:rFonts w:ascii="仿宋" w:hAnsi="仿宋" w:eastAsia="仿宋" w:cs="仿宋"/>
          <w:color w:val="000000"/>
          <w:sz w:val="32"/>
          <w:szCs w:val="32"/>
        </w:rPr>
        <w:t>34.84</w:t>
      </w:r>
      <w:r>
        <w:rPr>
          <w:rFonts w:hint="eastAsia" w:ascii="仿宋" w:hAnsi="仿宋" w:eastAsia="仿宋" w:cs="仿宋"/>
          <w:color w:val="000000"/>
          <w:sz w:val="32"/>
          <w:szCs w:val="32"/>
        </w:rPr>
        <w:t>万元，占</w:t>
      </w:r>
      <w:r>
        <w:rPr>
          <w:rFonts w:ascii="仿宋" w:hAnsi="仿宋" w:eastAsia="仿宋" w:cs="仿宋"/>
          <w:color w:val="000000"/>
          <w:sz w:val="32"/>
          <w:szCs w:val="32"/>
        </w:rPr>
        <w:t>4.79%</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社会保障和就业（类）</w:t>
      </w:r>
      <w:r>
        <w:rPr>
          <w:rFonts w:hint="eastAsia" w:ascii="仿宋" w:hAnsi="仿宋" w:eastAsia="仿宋" w:cs="仿宋"/>
          <w:color w:val="000000"/>
          <w:sz w:val="32"/>
          <w:szCs w:val="32"/>
        </w:rPr>
        <w:t>支出</w:t>
      </w:r>
      <w:r>
        <w:rPr>
          <w:rFonts w:ascii="仿宋" w:hAnsi="仿宋" w:eastAsia="仿宋" w:cs="仿宋"/>
          <w:color w:val="000000"/>
          <w:sz w:val="32"/>
          <w:szCs w:val="32"/>
        </w:rPr>
        <w:t>77.86</w:t>
      </w:r>
      <w:r>
        <w:rPr>
          <w:rFonts w:hint="eastAsia" w:ascii="仿宋" w:hAnsi="仿宋" w:eastAsia="仿宋" w:cs="仿宋"/>
          <w:color w:val="000000"/>
          <w:sz w:val="32"/>
          <w:szCs w:val="32"/>
        </w:rPr>
        <w:t>万元，占</w:t>
      </w:r>
      <w:r>
        <w:rPr>
          <w:rFonts w:ascii="仿宋" w:hAnsi="仿宋" w:eastAsia="仿宋" w:cs="仿宋"/>
          <w:color w:val="000000"/>
          <w:sz w:val="32"/>
          <w:szCs w:val="32"/>
        </w:rPr>
        <w:t>10.71%</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医疗卫生支出（类）</w:t>
      </w:r>
      <w:r>
        <w:rPr>
          <w:rFonts w:ascii="仿宋" w:hAnsi="仿宋" w:eastAsia="仿宋" w:cs="仿宋"/>
          <w:color w:val="000000"/>
          <w:sz w:val="32"/>
          <w:szCs w:val="32"/>
        </w:rPr>
        <w:t>8.15</w:t>
      </w:r>
      <w:r>
        <w:rPr>
          <w:rFonts w:hint="eastAsia" w:ascii="仿宋" w:hAnsi="仿宋" w:eastAsia="仿宋" w:cs="仿宋"/>
          <w:color w:val="000000"/>
          <w:sz w:val="32"/>
          <w:szCs w:val="32"/>
        </w:rPr>
        <w:t>万元，占</w:t>
      </w:r>
      <w:r>
        <w:rPr>
          <w:rFonts w:ascii="仿宋" w:hAnsi="仿宋" w:eastAsia="仿宋" w:cs="仿宋"/>
          <w:color w:val="000000"/>
          <w:sz w:val="32"/>
          <w:szCs w:val="32"/>
        </w:rPr>
        <w:t>1.12%</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节能环保支出（类）</w:t>
      </w:r>
      <w:r>
        <w:rPr>
          <w:rFonts w:ascii="仿宋" w:hAnsi="仿宋" w:eastAsia="仿宋" w:cs="仿宋"/>
          <w:color w:val="000000"/>
          <w:sz w:val="32"/>
          <w:szCs w:val="32"/>
        </w:rPr>
        <w:t>0.42</w:t>
      </w:r>
      <w:r>
        <w:rPr>
          <w:rFonts w:hint="eastAsia" w:ascii="仿宋" w:hAnsi="仿宋" w:eastAsia="仿宋" w:cs="仿宋"/>
          <w:color w:val="000000"/>
          <w:sz w:val="32"/>
          <w:szCs w:val="32"/>
        </w:rPr>
        <w:t>万元，占</w:t>
      </w:r>
      <w:r>
        <w:rPr>
          <w:rFonts w:ascii="仿宋" w:hAnsi="仿宋" w:eastAsia="仿宋" w:cs="仿宋"/>
          <w:color w:val="000000"/>
          <w:sz w:val="32"/>
          <w:szCs w:val="32"/>
        </w:rPr>
        <w:t xml:space="preserve"> 0.06%</w:t>
      </w:r>
      <w:r>
        <w:rPr>
          <w:rFonts w:hint="eastAsia" w:ascii="仿宋" w:hAnsi="仿宋" w:eastAsia="仿宋" w:cs="仿宋"/>
          <w:color w:val="000000"/>
          <w:sz w:val="32"/>
          <w:szCs w:val="32"/>
        </w:rPr>
        <w:t>；</w:t>
      </w:r>
      <w:r>
        <w:rPr>
          <w:rFonts w:hint="eastAsia" w:ascii="仿宋_GB2312" w:eastAsia="仿宋_GB2312" w:cs="仿宋_GB2312"/>
          <w:color w:val="000000"/>
          <w:kern w:val="0"/>
          <w:sz w:val="32"/>
          <w:szCs w:val="32"/>
        </w:rPr>
        <w:t>农林水支出（类）</w:t>
      </w:r>
      <w:r>
        <w:rPr>
          <w:rFonts w:ascii="仿宋_GB2312" w:eastAsia="仿宋_GB2312" w:cs="仿宋_GB2312"/>
          <w:color w:val="000000"/>
          <w:kern w:val="0"/>
          <w:sz w:val="32"/>
          <w:szCs w:val="32"/>
        </w:rPr>
        <w:t>362.05</w:t>
      </w:r>
      <w:r>
        <w:rPr>
          <w:rFonts w:hint="eastAsia" w:ascii="仿宋_GB2312" w:eastAsia="仿宋_GB2312" w:cs="仿宋_GB2312"/>
          <w:color w:val="000000"/>
          <w:kern w:val="0"/>
          <w:sz w:val="32"/>
          <w:szCs w:val="32"/>
        </w:rPr>
        <w:t>万元，占</w:t>
      </w:r>
      <w:r>
        <w:rPr>
          <w:rFonts w:ascii="仿宋_GB2312" w:eastAsia="仿宋_GB2312" w:cs="仿宋_GB2312"/>
          <w:color w:val="000000"/>
          <w:kern w:val="0"/>
          <w:sz w:val="32"/>
          <w:szCs w:val="32"/>
        </w:rPr>
        <w:t>49.83%</w:t>
      </w:r>
      <w:r>
        <w:rPr>
          <w:rFonts w:hint="eastAsia" w:ascii="仿宋_GB2312" w:eastAsia="仿宋_GB2312" w:cs="仿宋_GB2312"/>
          <w:color w:val="000000"/>
          <w:kern w:val="0"/>
          <w:sz w:val="32"/>
          <w:szCs w:val="32"/>
        </w:rPr>
        <w:t>；</w:t>
      </w:r>
      <w:r>
        <w:rPr>
          <w:rFonts w:hint="eastAsia" w:ascii="仿宋" w:hAnsi="仿宋" w:eastAsia="仿宋" w:cs="仿宋"/>
          <w:b/>
          <w:bCs/>
          <w:color w:val="000000"/>
          <w:sz w:val="32"/>
          <w:szCs w:val="32"/>
        </w:rPr>
        <w:t>住房保障支出（类）</w:t>
      </w:r>
      <w:r>
        <w:rPr>
          <w:rFonts w:ascii="仿宋" w:hAnsi="仿宋" w:eastAsia="仿宋" w:cs="仿宋"/>
          <w:color w:val="000000"/>
          <w:sz w:val="32"/>
          <w:szCs w:val="32"/>
        </w:rPr>
        <w:t>31.76</w:t>
      </w:r>
      <w:r>
        <w:rPr>
          <w:rFonts w:hint="eastAsia" w:ascii="仿宋" w:hAnsi="仿宋" w:eastAsia="仿宋" w:cs="仿宋"/>
          <w:color w:val="000000"/>
          <w:sz w:val="32"/>
          <w:szCs w:val="32"/>
        </w:rPr>
        <w:t>万元，占</w:t>
      </w:r>
      <w:r>
        <w:rPr>
          <w:rFonts w:ascii="仿宋" w:hAnsi="仿宋" w:eastAsia="仿宋" w:cs="仿宋"/>
          <w:color w:val="000000"/>
          <w:sz w:val="32"/>
          <w:szCs w:val="32"/>
        </w:rPr>
        <w:t>4.37%</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其他支出（类）</w:t>
      </w:r>
      <w:r>
        <w:rPr>
          <w:rFonts w:ascii="仿宋" w:hAnsi="仿宋" w:eastAsia="仿宋" w:cs="仿宋"/>
          <w:color w:val="000000"/>
          <w:sz w:val="32"/>
          <w:szCs w:val="32"/>
        </w:rPr>
        <w:t>12.04</w:t>
      </w:r>
      <w:r>
        <w:rPr>
          <w:rFonts w:hint="eastAsia" w:ascii="仿宋" w:hAnsi="仿宋" w:eastAsia="仿宋" w:cs="仿宋"/>
          <w:color w:val="000000"/>
          <w:sz w:val="32"/>
          <w:szCs w:val="32"/>
        </w:rPr>
        <w:t>万元，占</w:t>
      </w:r>
      <w:r>
        <w:rPr>
          <w:rFonts w:ascii="仿宋" w:hAnsi="仿宋" w:eastAsia="仿宋" w:cs="仿宋"/>
          <w:color w:val="000000"/>
          <w:sz w:val="32"/>
          <w:szCs w:val="32"/>
        </w:rPr>
        <w:t>1.66%</w:t>
      </w:r>
      <w:r>
        <w:rPr>
          <w:rFonts w:hint="eastAsia" w:ascii="仿宋" w:hAnsi="仿宋" w:eastAsia="仿宋" w:cs="仿宋"/>
          <w:color w:val="000000"/>
          <w:sz w:val="32"/>
          <w:szCs w:val="32"/>
        </w:rPr>
        <w:t>。</w:t>
      </w:r>
    </w:p>
    <w:p>
      <w:pPr>
        <w:spacing w:line="600" w:lineRule="exact"/>
        <w:ind w:firstLine="420" w:firstLineChars="200"/>
        <w:rPr>
          <w:rFonts w:ascii="仿宋" w:hAnsi="仿宋" w:eastAsia="仿宋"/>
          <w:color w:val="000000"/>
          <w:sz w:val="32"/>
          <w:szCs w:val="32"/>
        </w:rPr>
      </w:pPr>
      <w:r>
        <w:pict>
          <v:shape id="_x0000_s1031" o:spid="_x0000_s1031" o:spt="75" type="#_x0000_t75" style="position:absolute;left:0pt;margin-left:57.75pt;margin-top:27.6pt;height:249.6pt;width:336pt;mso-wrap-distance-bottom:0pt;mso-wrap-distance-left:9pt;mso-wrap-distance-right:9pt;mso-wrap-distance-top:0pt;z-index:251658240;mso-width-relative:page;mso-height-relative:page;" o:ole="t" fillcolor="#FFFFCC" filled="t" o:preferrelative="t" stroked="t" coordsize="21600,21600">
            <v:path/>
            <v:fill type="tile" on="t" focussize="0,0" rotate="t" r:id="rId8"/>
            <v:stroke weight="0.5pt" joinstyle="miter"/>
            <v:imagedata r:id="rId16" o:title=""/>
            <o:lock v:ext="edit" aspectratio="t"/>
            <w10:wrap type="square" side="right"/>
          </v:shape>
          <o:OLEObject Type="Embed" ProgID="MSGraph.Chart.8" ShapeID="_x0000_s1031" DrawAspect="Content" ObjectID="_1468075728" r:id="rId15">
            <o:LockedField>false</o:LockedField>
          </o:OLEObject>
        </w:pict>
      </w:r>
    </w:p>
    <w:p>
      <w:pPr>
        <w:spacing w:line="600" w:lineRule="exact"/>
        <w:ind w:firstLine="643" w:firstLineChars="200"/>
        <w:outlineLvl w:val="2"/>
        <w:rPr>
          <w:rFonts w:ascii="仿宋" w:hAnsi="仿宋" w:eastAsia="仿宋"/>
          <w:b/>
          <w:bCs/>
          <w:color w:val="000000"/>
          <w:sz w:val="32"/>
          <w:szCs w:val="32"/>
        </w:rPr>
      </w:pPr>
      <w:bookmarkStart w:id="36" w:name="_Toc15377212"/>
      <w:r>
        <w:rPr>
          <w:rFonts w:hint="eastAsia" w:ascii="仿宋" w:hAnsi="仿宋" w:eastAsia="仿宋" w:cs="仿宋"/>
          <w:b/>
          <w:bCs/>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8460"/>
      <w:bookmarkStart w:id="38" w:name="_Toc15377444"/>
      <w:bookmarkStart w:id="39" w:name="_Toc15377213"/>
      <w:r>
        <w:rPr>
          <w:rFonts w:ascii="仿宋" w:hAnsi="仿宋" w:eastAsia="仿宋" w:cs="仿宋"/>
          <w:b/>
          <w:bCs/>
          <w:color w:val="000000"/>
          <w:sz w:val="32"/>
          <w:szCs w:val="32"/>
        </w:rPr>
        <w:t>2018</w:t>
      </w:r>
      <w:r>
        <w:rPr>
          <w:rFonts w:hint="eastAsia" w:ascii="仿宋" w:hAnsi="仿宋" w:eastAsia="仿宋" w:cs="仿宋"/>
          <w:b/>
          <w:bCs/>
          <w:color w:val="000000"/>
          <w:sz w:val="32"/>
          <w:szCs w:val="32"/>
        </w:rPr>
        <w:t>年一般公共预算支出决算数为</w:t>
      </w:r>
      <w:r>
        <w:rPr>
          <w:rFonts w:ascii="仿宋" w:hAnsi="仿宋" w:eastAsia="仿宋" w:cs="仿宋"/>
          <w:b/>
          <w:bCs/>
          <w:color w:val="000000"/>
          <w:sz w:val="32"/>
          <w:szCs w:val="32"/>
        </w:rPr>
        <w:t>780.32</w:t>
      </w:r>
      <w:r>
        <w:rPr>
          <w:rFonts w:hint="eastAsia" w:ascii="仿宋" w:hAnsi="仿宋" w:eastAsia="仿宋" w:cs="仿宋"/>
          <w:b/>
          <w:bCs/>
          <w:color w:val="000000"/>
          <w:sz w:val="32"/>
          <w:szCs w:val="32"/>
        </w:rPr>
        <w:t>万元</w:t>
      </w:r>
      <w:r>
        <w:rPr>
          <w:rFonts w:hint="eastAsia" w:ascii="仿宋" w:hAnsi="仿宋" w:eastAsia="仿宋" w:cs="仿宋"/>
          <w:color w:val="000000"/>
          <w:sz w:val="32"/>
          <w:szCs w:val="32"/>
        </w:rPr>
        <w:t>，</w:t>
      </w:r>
      <w:r>
        <w:rPr>
          <w:rStyle w:val="15"/>
          <w:rFonts w:hint="eastAsia" w:ascii="仿宋" w:hAnsi="仿宋" w:eastAsia="仿宋" w:cs="仿宋"/>
          <w:color w:val="000000"/>
          <w:sz w:val="32"/>
          <w:szCs w:val="32"/>
        </w:rPr>
        <w:t>完成预算</w:t>
      </w:r>
      <w:r>
        <w:rPr>
          <w:rStyle w:val="15"/>
          <w:rFonts w:ascii="仿宋" w:hAnsi="仿宋" w:eastAsia="仿宋" w:cs="仿宋"/>
          <w:color w:val="000000"/>
          <w:sz w:val="32"/>
          <w:szCs w:val="32"/>
        </w:rPr>
        <w:t>167.52%</w:t>
      </w:r>
      <w:r>
        <w:rPr>
          <w:rStyle w:val="15"/>
          <w:rFonts w:hint="eastAsia" w:ascii="仿宋" w:hAnsi="仿宋" w:eastAsia="仿宋" w:cs="仿宋"/>
          <w:color w:val="000000"/>
          <w:sz w:val="32"/>
          <w:szCs w:val="32"/>
        </w:rPr>
        <w:t>。其中：</w:t>
      </w:r>
      <w:bookmarkEnd w:id="37"/>
      <w:bookmarkEnd w:id="38"/>
      <w:bookmarkEnd w:id="39"/>
    </w:p>
    <w:p>
      <w:pPr>
        <w:spacing w:line="600" w:lineRule="exact"/>
        <w:ind w:firstLine="643"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1.</w:t>
      </w:r>
      <w:r>
        <w:rPr>
          <w:rStyle w:val="15"/>
          <w:rFonts w:hint="eastAsia" w:ascii="仿宋" w:hAnsi="仿宋" w:eastAsia="仿宋" w:cs="仿宋"/>
          <w:color w:val="000000"/>
          <w:sz w:val="32"/>
          <w:szCs w:val="32"/>
        </w:rPr>
        <w:t>一般公共服务（类）人大事务（款）行政运行（项）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13.88</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199.43%</w:t>
      </w:r>
      <w:r>
        <w:rPr>
          <w:rStyle w:val="15"/>
          <w:rFonts w:hint="eastAsia" w:ascii="仿宋" w:hAnsi="仿宋" w:eastAsia="仿宋" w:cs="仿宋"/>
          <w:b w:val="0"/>
          <w:bCs w:val="0"/>
          <w:color w:val="000000"/>
          <w:sz w:val="32"/>
          <w:szCs w:val="32"/>
        </w:rPr>
        <w:t>，决算数大于预算数的主要原因是年初未预算奖金。</w:t>
      </w:r>
    </w:p>
    <w:p>
      <w:pPr>
        <w:spacing w:line="600" w:lineRule="exact"/>
        <w:ind w:firstLine="643"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2.</w:t>
      </w:r>
      <w:r>
        <w:rPr>
          <w:rStyle w:val="15"/>
          <w:rFonts w:hint="eastAsia" w:ascii="仿宋" w:hAnsi="仿宋" w:eastAsia="仿宋" w:cs="仿宋"/>
          <w:color w:val="000000"/>
          <w:sz w:val="32"/>
          <w:szCs w:val="32"/>
        </w:rPr>
        <w:t>一般公共服务（类）政府办公厅（室）及相关机构事务（款）行政运行（项）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139.64</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143.16%</w:t>
      </w:r>
      <w:r>
        <w:rPr>
          <w:rStyle w:val="15"/>
          <w:rFonts w:hint="eastAsia" w:ascii="仿宋" w:hAnsi="仿宋" w:eastAsia="仿宋" w:cs="仿宋"/>
          <w:b w:val="0"/>
          <w:bCs w:val="0"/>
          <w:color w:val="000000"/>
          <w:sz w:val="32"/>
          <w:szCs w:val="32"/>
        </w:rPr>
        <w:t>，决算数大于预算数的主要原因是年初未预算奖金。</w:t>
      </w:r>
    </w:p>
    <w:p>
      <w:pPr>
        <w:autoSpaceDE w:val="0"/>
        <w:autoSpaceDN w:val="0"/>
        <w:adjustRightInd w:val="0"/>
        <w:ind w:firstLine="630" w:firstLineChars="196"/>
        <w:jc w:val="left"/>
        <w:rPr>
          <w:rStyle w:val="15"/>
          <w:rFonts w:ascii="仿宋" w:hAnsi="仿宋" w:eastAsia="仿宋"/>
          <w:b w:val="0"/>
          <w:bCs w:val="0"/>
          <w:color w:val="000000"/>
          <w:sz w:val="32"/>
          <w:szCs w:val="32"/>
        </w:rPr>
      </w:pPr>
      <w:r>
        <w:rPr>
          <w:rStyle w:val="15"/>
          <w:rFonts w:ascii="仿宋" w:hAnsi="仿宋" w:eastAsia="仿宋" w:cs="仿宋"/>
          <w:color w:val="000000"/>
          <w:sz w:val="32"/>
          <w:szCs w:val="32"/>
        </w:rPr>
        <w:t>3.</w:t>
      </w:r>
      <w:r>
        <w:rPr>
          <w:rStyle w:val="15"/>
          <w:rFonts w:hint="eastAsia" w:ascii="仿宋" w:hAnsi="仿宋" w:eastAsia="仿宋" w:cs="仿宋"/>
          <w:color w:val="000000"/>
          <w:sz w:val="32"/>
          <w:szCs w:val="32"/>
        </w:rPr>
        <w:t>一般公共服务（类）政府办公厅（室）及相关机构事务（款）一般行政管理事务（项）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9.50</w:t>
      </w:r>
      <w:r>
        <w:rPr>
          <w:rStyle w:val="15"/>
          <w:rFonts w:hint="eastAsia" w:ascii="仿宋" w:hAnsi="仿宋" w:eastAsia="仿宋" w:cs="仿宋"/>
          <w:b w:val="0"/>
          <w:bCs w:val="0"/>
          <w:color w:val="000000"/>
          <w:sz w:val="32"/>
          <w:szCs w:val="32"/>
        </w:rPr>
        <w:t>万元，年初无此项预算，决算数大于预算数的主要原因是调整预算追加一般行政运行费用。</w:t>
      </w:r>
    </w:p>
    <w:p>
      <w:pPr>
        <w:spacing w:line="600" w:lineRule="exact"/>
        <w:ind w:firstLine="643"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4.</w:t>
      </w:r>
      <w:r>
        <w:rPr>
          <w:rStyle w:val="15"/>
          <w:rFonts w:hint="eastAsia" w:ascii="仿宋" w:hAnsi="仿宋" w:eastAsia="仿宋" w:cs="仿宋"/>
          <w:color w:val="000000"/>
          <w:sz w:val="32"/>
          <w:szCs w:val="32"/>
        </w:rPr>
        <w:t>一般公共服务（类）财政事务（款）行政运行（项）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11.45</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178.35%</w:t>
      </w:r>
      <w:r>
        <w:rPr>
          <w:rStyle w:val="15"/>
          <w:rFonts w:hint="eastAsia" w:ascii="仿宋" w:hAnsi="仿宋" w:eastAsia="仿宋" w:cs="仿宋"/>
          <w:b w:val="0"/>
          <w:bCs w:val="0"/>
          <w:color w:val="000000"/>
          <w:sz w:val="32"/>
          <w:szCs w:val="32"/>
        </w:rPr>
        <w:t>，决算数大于预算数的主要原因是年初未预算奖金。</w:t>
      </w:r>
    </w:p>
    <w:p>
      <w:pPr>
        <w:spacing w:line="600" w:lineRule="exact"/>
        <w:ind w:firstLine="643"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5.</w:t>
      </w:r>
      <w:r>
        <w:rPr>
          <w:rStyle w:val="15"/>
          <w:rFonts w:hint="eastAsia" w:ascii="仿宋" w:hAnsi="仿宋" w:eastAsia="仿宋" w:cs="仿宋"/>
          <w:color w:val="000000"/>
          <w:sz w:val="32"/>
          <w:szCs w:val="32"/>
        </w:rPr>
        <w:t>一般公共服务（类）党委办公厅</w:t>
      </w:r>
      <w:r>
        <w:rPr>
          <w:rStyle w:val="15"/>
          <w:rFonts w:ascii="仿宋" w:hAnsi="仿宋" w:eastAsia="仿宋" w:cs="仿宋"/>
          <w:color w:val="000000"/>
          <w:sz w:val="32"/>
          <w:szCs w:val="32"/>
        </w:rPr>
        <w:t>(</w:t>
      </w:r>
      <w:r>
        <w:rPr>
          <w:rStyle w:val="15"/>
          <w:rFonts w:hint="eastAsia" w:ascii="仿宋" w:hAnsi="仿宋" w:eastAsia="仿宋" w:cs="仿宋"/>
          <w:color w:val="000000"/>
          <w:sz w:val="32"/>
          <w:szCs w:val="32"/>
        </w:rPr>
        <w:t>室</w:t>
      </w:r>
      <w:r>
        <w:rPr>
          <w:rStyle w:val="15"/>
          <w:rFonts w:ascii="仿宋" w:hAnsi="仿宋" w:eastAsia="仿宋" w:cs="仿宋"/>
          <w:color w:val="000000"/>
          <w:sz w:val="32"/>
          <w:szCs w:val="32"/>
        </w:rPr>
        <w:t>)</w:t>
      </w:r>
      <w:r>
        <w:rPr>
          <w:rStyle w:val="15"/>
          <w:rFonts w:hint="eastAsia" w:ascii="仿宋" w:hAnsi="仿宋" w:eastAsia="仿宋" w:cs="仿宋"/>
          <w:color w:val="000000"/>
          <w:sz w:val="32"/>
          <w:szCs w:val="32"/>
        </w:rPr>
        <w:t>（款）行政运行（项）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25.05</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202.18%</w:t>
      </w:r>
      <w:r>
        <w:rPr>
          <w:rStyle w:val="15"/>
          <w:rFonts w:hint="eastAsia" w:ascii="仿宋" w:hAnsi="仿宋" w:eastAsia="仿宋" w:cs="仿宋"/>
          <w:b w:val="0"/>
          <w:bCs w:val="0"/>
          <w:color w:val="000000"/>
          <w:sz w:val="32"/>
          <w:szCs w:val="32"/>
        </w:rPr>
        <w:t>，决算数大于预算数的主要原因是年初未预算奖金。</w:t>
      </w:r>
    </w:p>
    <w:p>
      <w:pPr>
        <w:spacing w:line="600" w:lineRule="exact"/>
        <w:ind w:firstLine="643"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6.</w:t>
      </w:r>
      <w:r>
        <w:rPr>
          <w:rStyle w:val="15"/>
          <w:rFonts w:hint="eastAsia" w:ascii="仿宋" w:hAnsi="仿宋" w:eastAsia="仿宋" w:cs="仿宋"/>
          <w:color w:val="000000"/>
          <w:sz w:val="32"/>
          <w:szCs w:val="32"/>
        </w:rPr>
        <w:t>教育支出（类）成人教育（款）其他成人教育支出（项）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34.84</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232.11%</w:t>
      </w:r>
      <w:r>
        <w:rPr>
          <w:rStyle w:val="15"/>
          <w:rFonts w:hint="eastAsia" w:ascii="仿宋" w:hAnsi="仿宋" w:eastAsia="仿宋" w:cs="仿宋"/>
          <w:b w:val="0"/>
          <w:bCs w:val="0"/>
          <w:color w:val="000000"/>
          <w:sz w:val="32"/>
          <w:szCs w:val="32"/>
        </w:rPr>
        <w:t>，决算数大于预算数的主要原因是人员增加。</w:t>
      </w:r>
    </w:p>
    <w:p>
      <w:pPr>
        <w:autoSpaceDE w:val="0"/>
        <w:autoSpaceDN w:val="0"/>
        <w:adjustRightInd w:val="0"/>
        <w:ind w:firstLine="630" w:firstLineChars="196"/>
        <w:jc w:val="left"/>
        <w:rPr>
          <w:rStyle w:val="15"/>
          <w:rFonts w:ascii="仿宋" w:hAnsi="仿宋" w:eastAsia="仿宋"/>
          <w:b w:val="0"/>
          <w:bCs w:val="0"/>
          <w:color w:val="000000"/>
          <w:sz w:val="32"/>
          <w:szCs w:val="32"/>
        </w:rPr>
      </w:pPr>
      <w:r>
        <w:rPr>
          <w:rStyle w:val="15"/>
          <w:rFonts w:ascii="仿宋" w:hAnsi="仿宋" w:eastAsia="仿宋" w:cs="仿宋"/>
          <w:color w:val="000000"/>
          <w:sz w:val="32"/>
          <w:szCs w:val="32"/>
        </w:rPr>
        <w:t>7.</w:t>
      </w:r>
      <w:r>
        <w:rPr>
          <w:rStyle w:val="15"/>
          <w:rFonts w:hint="eastAsia" w:ascii="仿宋" w:hAnsi="仿宋" w:eastAsia="仿宋" w:cs="仿宋"/>
          <w:color w:val="000000"/>
          <w:sz w:val="32"/>
          <w:szCs w:val="32"/>
        </w:rPr>
        <w:t>社会保障和就业支出（类）民政管理事务（款）老龄事务（项）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8.54</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96.83%</w:t>
      </w:r>
      <w:r>
        <w:rPr>
          <w:rStyle w:val="15"/>
          <w:rFonts w:hint="eastAsia" w:ascii="仿宋" w:hAnsi="仿宋" w:eastAsia="仿宋" w:cs="仿宋"/>
          <w:b w:val="0"/>
          <w:bCs w:val="0"/>
          <w:color w:val="000000"/>
          <w:sz w:val="32"/>
          <w:szCs w:val="32"/>
        </w:rPr>
        <w:t>，决算数小于预算数的主要原因是高龄老人人数和补助金减少。</w:t>
      </w:r>
    </w:p>
    <w:p>
      <w:pPr>
        <w:spacing w:line="600" w:lineRule="exact"/>
        <w:ind w:firstLine="630" w:firstLineChars="196"/>
        <w:rPr>
          <w:rStyle w:val="15"/>
          <w:rFonts w:ascii="仿宋" w:hAnsi="仿宋" w:eastAsia="仿宋"/>
          <w:b w:val="0"/>
          <w:bCs w:val="0"/>
          <w:color w:val="000000"/>
          <w:sz w:val="32"/>
          <w:szCs w:val="32"/>
        </w:rPr>
      </w:pPr>
      <w:r>
        <w:rPr>
          <w:rStyle w:val="15"/>
          <w:rFonts w:ascii="仿宋" w:hAnsi="仿宋" w:eastAsia="仿宋" w:cs="仿宋"/>
          <w:color w:val="000000"/>
          <w:sz w:val="32"/>
          <w:szCs w:val="32"/>
        </w:rPr>
        <w:t>8.</w:t>
      </w:r>
      <w:r>
        <w:rPr>
          <w:rStyle w:val="15"/>
          <w:rFonts w:hint="eastAsia" w:ascii="仿宋" w:hAnsi="仿宋" w:eastAsia="仿宋" w:cs="仿宋"/>
          <w:color w:val="000000"/>
          <w:sz w:val="32"/>
          <w:szCs w:val="32"/>
        </w:rPr>
        <w:t>社会保障和就业支出（类）行政事业单位离退休（款）机关事业单位基本养老保险缴费支出（项）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34.23</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109.71%</w:t>
      </w:r>
      <w:r>
        <w:rPr>
          <w:rStyle w:val="15"/>
          <w:rFonts w:hint="eastAsia" w:ascii="仿宋" w:hAnsi="仿宋" w:eastAsia="仿宋" w:cs="仿宋"/>
          <w:b w:val="0"/>
          <w:bCs w:val="0"/>
          <w:color w:val="000000"/>
          <w:sz w:val="32"/>
          <w:szCs w:val="32"/>
        </w:rPr>
        <w:t>，决算数大于预算数的主要原因是养老保险额增加。</w:t>
      </w:r>
    </w:p>
    <w:p>
      <w:pPr>
        <w:spacing w:line="600" w:lineRule="exact"/>
        <w:ind w:firstLine="643"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9.</w:t>
      </w:r>
      <w:r>
        <w:rPr>
          <w:rStyle w:val="15"/>
          <w:rFonts w:hint="eastAsia" w:ascii="仿宋" w:hAnsi="仿宋" w:eastAsia="仿宋" w:cs="仿宋"/>
          <w:color w:val="000000"/>
          <w:sz w:val="32"/>
          <w:szCs w:val="32"/>
        </w:rPr>
        <w:t>社会保障和就业支出（类）抚恤（款）义务兵优待（项）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5.96</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78.42%</w:t>
      </w:r>
      <w:r>
        <w:rPr>
          <w:rStyle w:val="15"/>
          <w:rFonts w:hint="eastAsia" w:ascii="仿宋" w:hAnsi="仿宋" w:eastAsia="仿宋" w:cs="仿宋"/>
          <w:b w:val="0"/>
          <w:bCs w:val="0"/>
          <w:color w:val="000000"/>
          <w:sz w:val="32"/>
          <w:szCs w:val="32"/>
        </w:rPr>
        <w:t>，决算数小于预算数的主要原因是义务兵优待人数减少。</w:t>
      </w:r>
    </w:p>
    <w:p>
      <w:pPr>
        <w:spacing w:line="600" w:lineRule="exact"/>
        <w:ind w:firstLine="643"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10.</w:t>
      </w:r>
      <w:r>
        <w:rPr>
          <w:rStyle w:val="15"/>
          <w:rFonts w:hint="eastAsia" w:ascii="仿宋" w:hAnsi="仿宋" w:eastAsia="仿宋" w:cs="仿宋"/>
          <w:color w:val="000000"/>
          <w:sz w:val="32"/>
          <w:szCs w:val="32"/>
        </w:rPr>
        <w:t>社会保障和就业支出（类）特困人员救助供养（款）农村特困人员救助供养支出（项）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14.90</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119.39%</w:t>
      </w:r>
      <w:r>
        <w:rPr>
          <w:rStyle w:val="15"/>
          <w:rFonts w:hint="eastAsia" w:ascii="仿宋" w:hAnsi="仿宋" w:eastAsia="仿宋" w:cs="仿宋"/>
          <w:b w:val="0"/>
          <w:bCs w:val="0"/>
          <w:color w:val="000000"/>
          <w:sz w:val="32"/>
          <w:szCs w:val="32"/>
        </w:rPr>
        <w:t>，决算数大于预算数的主要原因是农村特困救助供养生活费标准提高。</w:t>
      </w:r>
    </w:p>
    <w:p>
      <w:pPr>
        <w:spacing w:line="600" w:lineRule="exact"/>
        <w:ind w:firstLine="643"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11.</w:t>
      </w:r>
      <w:r>
        <w:rPr>
          <w:rStyle w:val="15"/>
          <w:rFonts w:hint="eastAsia" w:ascii="仿宋" w:hAnsi="仿宋" w:eastAsia="仿宋" w:cs="仿宋"/>
          <w:color w:val="000000"/>
          <w:sz w:val="32"/>
          <w:szCs w:val="32"/>
        </w:rPr>
        <w:t>社会保障和就业支出（类）其他生活救助（款）其他农村生活救助（项）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14.23</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135.91%</w:t>
      </w:r>
      <w:r>
        <w:rPr>
          <w:rStyle w:val="15"/>
          <w:rFonts w:hint="eastAsia" w:ascii="仿宋" w:hAnsi="仿宋" w:eastAsia="仿宋" w:cs="仿宋"/>
          <w:b w:val="0"/>
          <w:bCs w:val="0"/>
          <w:color w:val="000000"/>
          <w:sz w:val="32"/>
          <w:szCs w:val="32"/>
        </w:rPr>
        <w:t>，决算数大于预算数的主要原因是敬老院管理人员工资提高。</w:t>
      </w:r>
    </w:p>
    <w:p>
      <w:pPr>
        <w:spacing w:line="600" w:lineRule="exact"/>
        <w:ind w:firstLine="643" w:firstLineChars="200"/>
        <w:rPr>
          <w:rFonts w:ascii="仿宋" w:hAnsi="仿宋" w:eastAsia="仿宋"/>
          <w:b/>
          <w:bCs/>
          <w:color w:val="000000"/>
          <w:sz w:val="32"/>
          <w:szCs w:val="32"/>
        </w:rPr>
      </w:pPr>
      <w:r>
        <w:rPr>
          <w:rStyle w:val="15"/>
          <w:rFonts w:ascii="仿宋" w:hAnsi="仿宋" w:eastAsia="仿宋" w:cs="仿宋"/>
          <w:color w:val="000000"/>
          <w:sz w:val="32"/>
          <w:szCs w:val="32"/>
        </w:rPr>
        <w:t>12.</w:t>
      </w:r>
      <w:r>
        <w:rPr>
          <w:rStyle w:val="15"/>
          <w:rFonts w:hint="eastAsia" w:ascii="仿宋" w:hAnsi="仿宋" w:eastAsia="仿宋" w:cs="仿宋"/>
          <w:color w:val="000000"/>
          <w:sz w:val="32"/>
          <w:szCs w:val="32"/>
        </w:rPr>
        <w:t>医疗卫生和计划生育支出（类）行政事业单位医疗（款）行政单位医疗（项）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8.15</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104.89%</w:t>
      </w:r>
      <w:r>
        <w:rPr>
          <w:rStyle w:val="15"/>
          <w:rFonts w:hint="eastAsia" w:ascii="仿宋" w:hAnsi="仿宋" w:eastAsia="仿宋" w:cs="仿宋"/>
          <w:b w:val="0"/>
          <w:bCs w:val="0"/>
          <w:color w:val="000000"/>
          <w:sz w:val="32"/>
          <w:szCs w:val="32"/>
        </w:rPr>
        <w:t>，决算数大于预算数的主要原因是人员增加。</w:t>
      </w:r>
    </w:p>
    <w:p>
      <w:pPr>
        <w:spacing w:line="600" w:lineRule="exact"/>
        <w:ind w:firstLine="643" w:firstLineChars="200"/>
        <w:rPr>
          <w:rFonts w:ascii="仿宋" w:hAnsi="仿宋" w:eastAsia="仿宋"/>
          <w:b/>
          <w:bCs/>
          <w:color w:val="000000"/>
          <w:sz w:val="32"/>
          <w:szCs w:val="32"/>
        </w:rPr>
      </w:pPr>
      <w:r>
        <w:rPr>
          <w:rStyle w:val="15"/>
          <w:rFonts w:ascii="仿宋" w:hAnsi="仿宋" w:eastAsia="仿宋" w:cs="仿宋"/>
          <w:color w:val="000000"/>
          <w:sz w:val="32"/>
          <w:szCs w:val="32"/>
        </w:rPr>
        <w:t>13.</w:t>
      </w:r>
      <w:r>
        <w:rPr>
          <w:rStyle w:val="15"/>
          <w:rFonts w:hint="eastAsia" w:ascii="仿宋" w:hAnsi="仿宋" w:eastAsia="仿宋" w:cs="仿宋"/>
          <w:color w:val="000000"/>
          <w:sz w:val="32"/>
          <w:szCs w:val="32"/>
        </w:rPr>
        <w:t>节能环保支出（类）污染防治（款）水体（项）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0.42</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100%</w:t>
      </w:r>
      <w:r>
        <w:rPr>
          <w:rStyle w:val="15"/>
          <w:rFonts w:hint="eastAsia" w:ascii="仿宋" w:hAnsi="仿宋" w:eastAsia="仿宋" w:cs="仿宋"/>
          <w:b w:val="0"/>
          <w:bCs w:val="0"/>
          <w:color w:val="000000"/>
          <w:sz w:val="32"/>
          <w:szCs w:val="32"/>
        </w:rPr>
        <w:t>，决算数与预算数持平。</w:t>
      </w:r>
    </w:p>
    <w:p>
      <w:pPr>
        <w:spacing w:line="600" w:lineRule="exact"/>
        <w:ind w:firstLine="643"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14.</w:t>
      </w:r>
      <w:r>
        <w:rPr>
          <w:rStyle w:val="15"/>
          <w:rFonts w:hint="eastAsia" w:ascii="仿宋" w:hAnsi="仿宋" w:eastAsia="仿宋" w:cs="仿宋"/>
          <w:color w:val="000000"/>
          <w:sz w:val="32"/>
          <w:szCs w:val="32"/>
        </w:rPr>
        <w:t>农林水支出（类）农业（款）行政运行（项）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72.37</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147.27%</w:t>
      </w:r>
      <w:r>
        <w:rPr>
          <w:rStyle w:val="15"/>
          <w:rFonts w:hint="eastAsia" w:ascii="仿宋" w:hAnsi="仿宋" w:eastAsia="仿宋" w:cs="仿宋"/>
          <w:b w:val="0"/>
          <w:bCs w:val="0"/>
          <w:color w:val="000000"/>
          <w:sz w:val="32"/>
          <w:szCs w:val="32"/>
        </w:rPr>
        <w:t>，决算数大于预算数的主要原因是人员经费增加。</w:t>
      </w:r>
    </w:p>
    <w:p>
      <w:pPr>
        <w:autoSpaceDE w:val="0"/>
        <w:autoSpaceDN w:val="0"/>
        <w:adjustRightInd w:val="0"/>
        <w:ind w:firstLine="630" w:firstLineChars="196"/>
        <w:jc w:val="left"/>
        <w:rPr>
          <w:rStyle w:val="15"/>
          <w:rFonts w:ascii="仿宋" w:hAnsi="仿宋" w:eastAsia="仿宋"/>
        </w:rPr>
      </w:pPr>
      <w:r>
        <w:rPr>
          <w:rStyle w:val="15"/>
          <w:rFonts w:ascii="仿宋" w:hAnsi="仿宋" w:eastAsia="仿宋" w:cs="仿宋"/>
          <w:color w:val="000000"/>
          <w:sz w:val="32"/>
          <w:szCs w:val="32"/>
        </w:rPr>
        <w:t>15.</w:t>
      </w:r>
      <w:r>
        <w:rPr>
          <w:rStyle w:val="15"/>
          <w:rFonts w:hint="eastAsia" w:ascii="仿宋" w:hAnsi="仿宋" w:eastAsia="仿宋" w:cs="仿宋"/>
          <w:color w:val="000000"/>
          <w:sz w:val="32"/>
          <w:szCs w:val="32"/>
        </w:rPr>
        <w:t>农林水支出（类）农业（款）防灾救灾（项）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12</w:t>
      </w:r>
      <w:r>
        <w:rPr>
          <w:rStyle w:val="15"/>
          <w:rFonts w:hint="eastAsia" w:ascii="仿宋" w:hAnsi="仿宋" w:eastAsia="仿宋" w:cs="仿宋"/>
          <w:b w:val="0"/>
          <w:bCs w:val="0"/>
          <w:color w:val="000000"/>
          <w:sz w:val="32"/>
          <w:szCs w:val="32"/>
        </w:rPr>
        <w:t>万元，年初无预算，决算数大于预算数的主要原因是调整预算上级追加财政农业生产救灾资金</w:t>
      </w:r>
      <w:r>
        <w:rPr>
          <w:rStyle w:val="15"/>
          <w:rFonts w:ascii="仿宋" w:hAnsi="仿宋" w:eastAsia="仿宋" w:cs="仿宋"/>
          <w:b w:val="0"/>
          <w:bCs w:val="0"/>
          <w:color w:val="000000"/>
          <w:sz w:val="32"/>
          <w:szCs w:val="32"/>
        </w:rPr>
        <w:t>12</w:t>
      </w:r>
      <w:r>
        <w:rPr>
          <w:rStyle w:val="15"/>
          <w:rFonts w:hint="eastAsia" w:ascii="仿宋" w:hAnsi="仿宋" w:eastAsia="仿宋" w:cs="仿宋"/>
          <w:b w:val="0"/>
          <w:bCs w:val="0"/>
          <w:color w:val="000000"/>
          <w:sz w:val="32"/>
          <w:szCs w:val="32"/>
        </w:rPr>
        <w:t>万元。</w:t>
      </w:r>
    </w:p>
    <w:p>
      <w:pPr>
        <w:spacing w:line="600" w:lineRule="exact"/>
        <w:ind w:firstLine="643" w:firstLineChars="200"/>
        <w:rPr>
          <w:rFonts w:ascii="仿宋" w:hAnsi="仿宋" w:eastAsia="仿宋"/>
          <w:color w:val="000000"/>
          <w:kern w:val="0"/>
          <w:sz w:val="32"/>
          <w:szCs w:val="32"/>
        </w:rPr>
      </w:pPr>
      <w:r>
        <w:rPr>
          <w:rStyle w:val="15"/>
          <w:rFonts w:ascii="仿宋" w:hAnsi="仿宋" w:eastAsia="仿宋" w:cs="仿宋"/>
          <w:color w:val="000000"/>
          <w:sz w:val="32"/>
          <w:szCs w:val="32"/>
        </w:rPr>
        <w:t>16.</w:t>
      </w:r>
      <w:r>
        <w:rPr>
          <w:rStyle w:val="15"/>
          <w:rFonts w:hint="eastAsia" w:ascii="仿宋" w:hAnsi="仿宋" w:eastAsia="仿宋" w:cs="仿宋"/>
          <w:color w:val="000000"/>
          <w:sz w:val="32"/>
          <w:szCs w:val="32"/>
        </w:rPr>
        <w:t>农林水支出（类）农业（款）农业生产支持补贴（项）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98.40</w:t>
      </w:r>
      <w:r>
        <w:rPr>
          <w:rStyle w:val="15"/>
          <w:rFonts w:hint="eastAsia" w:ascii="仿宋" w:hAnsi="仿宋" w:eastAsia="仿宋" w:cs="仿宋"/>
          <w:b w:val="0"/>
          <w:bCs w:val="0"/>
          <w:color w:val="000000"/>
          <w:sz w:val="32"/>
          <w:szCs w:val="32"/>
        </w:rPr>
        <w:t>万元，年初无预算，</w:t>
      </w:r>
      <w:r>
        <w:rPr>
          <w:rFonts w:hint="eastAsia" w:ascii="仿宋" w:hAnsi="仿宋" w:eastAsia="仿宋" w:cs="仿宋"/>
          <w:color w:val="000000"/>
          <w:kern w:val="0"/>
          <w:sz w:val="32"/>
          <w:szCs w:val="32"/>
        </w:rPr>
        <w:t>决算数大于预算数的主要原因是调整预算上级追加</w:t>
      </w:r>
      <w:r>
        <w:rPr>
          <w:rFonts w:ascii="仿宋" w:hAnsi="仿宋" w:eastAsia="仿宋" w:cs="仿宋"/>
          <w:color w:val="000000"/>
          <w:kern w:val="0"/>
          <w:sz w:val="32"/>
          <w:szCs w:val="32"/>
        </w:rPr>
        <w:t>2018</w:t>
      </w:r>
      <w:r>
        <w:rPr>
          <w:rFonts w:hint="eastAsia" w:ascii="仿宋" w:hAnsi="仿宋" w:eastAsia="仿宋" w:cs="仿宋"/>
          <w:color w:val="000000"/>
          <w:kern w:val="0"/>
          <w:sz w:val="32"/>
          <w:szCs w:val="32"/>
        </w:rPr>
        <w:t>年中央财政相关农业专项资金</w:t>
      </w:r>
      <w:r>
        <w:rPr>
          <w:rFonts w:ascii="仿宋" w:hAnsi="仿宋" w:eastAsia="仿宋" w:cs="仿宋"/>
          <w:color w:val="000000"/>
          <w:kern w:val="0"/>
          <w:sz w:val="32"/>
          <w:szCs w:val="32"/>
        </w:rPr>
        <w:t>98.40</w:t>
      </w:r>
      <w:r>
        <w:rPr>
          <w:rFonts w:hint="eastAsia" w:ascii="仿宋" w:hAnsi="仿宋" w:eastAsia="仿宋" w:cs="仿宋"/>
          <w:color w:val="000000"/>
          <w:kern w:val="0"/>
          <w:sz w:val="32"/>
          <w:szCs w:val="32"/>
        </w:rPr>
        <w:t>万元。</w:t>
      </w:r>
    </w:p>
    <w:p>
      <w:pPr>
        <w:spacing w:line="600" w:lineRule="exact"/>
        <w:ind w:firstLine="643"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17.</w:t>
      </w:r>
      <w:r>
        <w:rPr>
          <w:rStyle w:val="15"/>
          <w:rFonts w:hint="eastAsia" w:ascii="仿宋" w:hAnsi="仿宋" w:eastAsia="仿宋" w:cs="仿宋"/>
          <w:color w:val="000000"/>
          <w:sz w:val="32"/>
          <w:szCs w:val="32"/>
        </w:rPr>
        <w:t>农林水支出（类）林业（款）行政运行（项）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6.80</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112.58%</w:t>
      </w:r>
      <w:r>
        <w:rPr>
          <w:rStyle w:val="15"/>
          <w:rFonts w:hint="eastAsia" w:ascii="仿宋" w:hAnsi="仿宋" w:eastAsia="仿宋" w:cs="仿宋"/>
          <w:b w:val="0"/>
          <w:bCs w:val="0"/>
          <w:color w:val="000000"/>
          <w:sz w:val="32"/>
          <w:szCs w:val="32"/>
        </w:rPr>
        <w:t>，决算数大于预算数的主要原因是工资薪金的增加。</w:t>
      </w:r>
    </w:p>
    <w:p>
      <w:pPr>
        <w:spacing w:line="600" w:lineRule="exact"/>
        <w:ind w:firstLine="643"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18.</w:t>
      </w:r>
      <w:r>
        <w:rPr>
          <w:rStyle w:val="15"/>
          <w:rFonts w:hint="eastAsia" w:ascii="仿宋" w:hAnsi="仿宋" w:eastAsia="仿宋" w:cs="仿宋"/>
          <w:color w:val="000000"/>
          <w:sz w:val="32"/>
          <w:szCs w:val="32"/>
        </w:rPr>
        <w:t>农林水支出（类）水利（款）行政运行（项）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9.71</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159.44%</w:t>
      </w:r>
      <w:r>
        <w:rPr>
          <w:rStyle w:val="15"/>
          <w:rFonts w:hint="eastAsia" w:ascii="仿宋" w:hAnsi="仿宋" w:eastAsia="仿宋" w:cs="仿宋"/>
          <w:b w:val="0"/>
          <w:bCs w:val="0"/>
          <w:color w:val="000000"/>
          <w:sz w:val="32"/>
          <w:szCs w:val="32"/>
        </w:rPr>
        <w:t>，决算数小于预算数的主要原因是年初未预算奖金。</w:t>
      </w:r>
    </w:p>
    <w:p>
      <w:pPr>
        <w:spacing w:line="600" w:lineRule="exact"/>
        <w:ind w:firstLine="643" w:firstLineChars="200"/>
        <w:rPr>
          <w:rStyle w:val="15"/>
          <w:rFonts w:ascii="仿宋" w:hAnsi="仿宋" w:eastAsia="仿宋"/>
          <w:b w:val="0"/>
          <w:bCs w:val="0"/>
          <w:color w:val="000000"/>
          <w:sz w:val="32"/>
          <w:szCs w:val="32"/>
        </w:rPr>
      </w:pPr>
      <w:r>
        <w:rPr>
          <w:rStyle w:val="15"/>
          <w:rFonts w:ascii="仿宋" w:hAnsi="仿宋" w:eastAsia="仿宋" w:cs="仿宋"/>
          <w:color w:val="000000"/>
          <w:sz w:val="32"/>
          <w:szCs w:val="32"/>
        </w:rPr>
        <w:t>19.</w:t>
      </w:r>
      <w:r>
        <w:rPr>
          <w:rStyle w:val="15"/>
          <w:rFonts w:hint="eastAsia" w:ascii="仿宋" w:hAnsi="仿宋" w:eastAsia="仿宋" w:cs="仿宋"/>
          <w:color w:val="000000"/>
          <w:sz w:val="32"/>
          <w:szCs w:val="32"/>
        </w:rPr>
        <w:t>农林水支出（类）农村综合改革（款）对村民委员会和村党支部的补助（项）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162.77</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149.96%</w:t>
      </w:r>
      <w:r>
        <w:rPr>
          <w:rStyle w:val="15"/>
          <w:rFonts w:hint="eastAsia" w:ascii="仿宋" w:hAnsi="仿宋" w:eastAsia="仿宋" w:cs="仿宋"/>
          <w:b w:val="0"/>
          <w:bCs w:val="0"/>
          <w:color w:val="000000"/>
          <w:sz w:val="32"/>
          <w:szCs w:val="32"/>
        </w:rPr>
        <w:t>，决算数大于预算数的主要原因是提高村组干部报酬。</w:t>
      </w:r>
    </w:p>
    <w:p>
      <w:pPr>
        <w:spacing w:line="600" w:lineRule="exact"/>
        <w:ind w:firstLine="643" w:firstLineChars="200"/>
        <w:rPr>
          <w:rFonts w:ascii="仿宋" w:hAnsi="仿宋" w:eastAsia="仿宋"/>
          <w:b/>
          <w:bCs/>
          <w:color w:val="000000"/>
          <w:sz w:val="32"/>
          <w:szCs w:val="32"/>
        </w:rPr>
      </w:pPr>
      <w:r>
        <w:rPr>
          <w:rStyle w:val="15"/>
          <w:rFonts w:ascii="仿宋" w:hAnsi="仿宋" w:eastAsia="仿宋" w:cs="仿宋"/>
          <w:color w:val="000000"/>
          <w:sz w:val="32"/>
          <w:szCs w:val="32"/>
        </w:rPr>
        <w:t>20.</w:t>
      </w:r>
      <w:r>
        <w:rPr>
          <w:rStyle w:val="15"/>
          <w:rFonts w:hint="eastAsia" w:ascii="仿宋" w:hAnsi="仿宋" w:eastAsia="仿宋" w:cs="仿宋"/>
          <w:color w:val="000000"/>
          <w:sz w:val="32"/>
          <w:szCs w:val="32"/>
        </w:rPr>
        <w:t>住房保障支出（类）住房改革支出（款）住房公积金（项）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31.76</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169.66%</w:t>
      </w:r>
      <w:r>
        <w:rPr>
          <w:rStyle w:val="15"/>
          <w:rFonts w:hint="eastAsia" w:ascii="仿宋" w:hAnsi="仿宋" w:eastAsia="仿宋" w:cs="仿宋"/>
          <w:b w:val="0"/>
          <w:bCs w:val="0"/>
          <w:color w:val="000000"/>
          <w:sz w:val="32"/>
          <w:szCs w:val="32"/>
        </w:rPr>
        <w:t>，决算数大于预算数的主要原因是年初预算少计住房公积金。</w:t>
      </w:r>
    </w:p>
    <w:p>
      <w:pPr>
        <w:spacing w:line="600" w:lineRule="exact"/>
        <w:ind w:firstLine="643" w:firstLineChars="200"/>
        <w:rPr>
          <w:rFonts w:ascii="仿宋" w:hAnsi="仿宋" w:eastAsia="仿宋"/>
          <w:b/>
          <w:bCs/>
          <w:color w:val="000000"/>
          <w:sz w:val="32"/>
          <w:szCs w:val="32"/>
        </w:rPr>
      </w:pPr>
      <w:r>
        <w:rPr>
          <w:rStyle w:val="15"/>
          <w:rFonts w:ascii="仿宋" w:hAnsi="仿宋" w:eastAsia="仿宋" w:cs="仿宋"/>
          <w:color w:val="000000"/>
          <w:sz w:val="32"/>
          <w:szCs w:val="32"/>
        </w:rPr>
        <w:t>21.</w:t>
      </w:r>
      <w:r>
        <w:rPr>
          <w:rStyle w:val="15"/>
          <w:rFonts w:hint="eastAsia" w:ascii="仿宋" w:hAnsi="仿宋" w:eastAsia="仿宋" w:cs="仿宋"/>
          <w:color w:val="000000"/>
          <w:sz w:val="32"/>
          <w:szCs w:val="32"/>
        </w:rPr>
        <w:t>其他支出（类）其他支出（款）其他支出（项）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w:t>
      </w:r>
      <w:r>
        <w:rPr>
          <w:rStyle w:val="15"/>
          <w:rFonts w:ascii="仿宋" w:hAnsi="仿宋" w:eastAsia="仿宋" w:cs="仿宋"/>
          <w:b w:val="0"/>
          <w:bCs w:val="0"/>
          <w:color w:val="000000"/>
          <w:sz w:val="32"/>
          <w:szCs w:val="32"/>
        </w:rPr>
        <w:t>12.04</w:t>
      </w:r>
      <w:r>
        <w:rPr>
          <w:rStyle w:val="15"/>
          <w:rFonts w:hint="eastAsia" w:ascii="仿宋" w:hAnsi="仿宋" w:eastAsia="仿宋" w:cs="仿宋"/>
          <w:b w:val="0"/>
          <w:bCs w:val="0"/>
          <w:color w:val="000000"/>
          <w:sz w:val="32"/>
          <w:szCs w:val="32"/>
        </w:rPr>
        <w:t>万元，完成预算</w:t>
      </w:r>
      <w:r>
        <w:rPr>
          <w:rStyle w:val="15"/>
          <w:rFonts w:ascii="仿宋" w:hAnsi="仿宋" w:eastAsia="仿宋" w:cs="仿宋"/>
          <w:b w:val="0"/>
          <w:bCs w:val="0"/>
          <w:color w:val="000000"/>
          <w:sz w:val="32"/>
          <w:szCs w:val="32"/>
        </w:rPr>
        <w:t>27.54%</w:t>
      </w:r>
      <w:r>
        <w:rPr>
          <w:rStyle w:val="15"/>
          <w:rFonts w:hint="eastAsia" w:ascii="仿宋" w:hAnsi="仿宋" w:eastAsia="仿宋" w:cs="仿宋"/>
          <w:b w:val="0"/>
          <w:bCs w:val="0"/>
          <w:color w:val="000000"/>
          <w:sz w:val="32"/>
          <w:szCs w:val="32"/>
        </w:rPr>
        <w:t>，决算数小于预算数的主要原因是维修费、办公费、印刷费等商品和服务费用减少。</w:t>
      </w:r>
    </w:p>
    <w:p>
      <w:pPr>
        <w:tabs>
          <w:tab w:val="right" w:pos="8306"/>
        </w:tabs>
        <w:spacing w:line="600" w:lineRule="exact"/>
        <w:ind w:firstLine="640"/>
        <w:outlineLvl w:val="1"/>
        <w:rPr>
          <w:rStyle w:val="18"/>
        </w:rPr>
      </w:pPr>
      <w:bookmarkStart w:id="40" w:name="_Toc15377214"/>
      <w:bookmarkStart w:id="41" w:name="_Toc15396608"/>
      <w:r>
        <w:rPr>
          <w:rFonts w:hint="eastAsia" w:ascii="黑体" w:eastAsia="黑体" w:cs="黑体"/>
          <w:color w:val="000000"/>
          <w:sz w:val="32"/>
          <w:szCs w:val="32"/>
        </w:rPr>
        <w:t>六</w:t>
      </w:r>
      <w:r>
        <w:rPr>
          <w:rFonts w:hint="eastAsia" w:ascii="黑体" w:eastAsia="黑体" w:cs="黑体"/>
          <w:b/>
          <w:bCs/>
          <w:color w:val="000000"/>
          <w:sz w:val="32"/>
          <w:szCs w:val="32"/>
        </w:rPr>
        <w:t>、</w:t>
      </w:r>
      <w:r>
        <w:rPr>
          <w:rFonts w:hint="eastAsia" w:ascii="黑体" w:hAnsi="黑体" w:eastAsia="黑体" w:cs="黑体"/>
          <w:b/>
          <w:bCs/>
          <w:color w:val="000000"/>
          <w:sz w:val="32"/>
          <w:szCs w:val="32"/>
        </w:rPr>
        <w:t>一</w:t>
      </w:r>
      <w:r>
        <w:rPr>
          <w:rStyle w:val="18"/>
          <w:rFonts w:hint="eastAsia" w:ascii="黑体" w:hAnsi="黑体" w:eastAsia="黑体" w:cs="黑体"/>
          <w:b w:val="0"/>
          <w:bCs w:val="0"/>
        </w:rPr>
        <w:t>般公共预算财政拨款基本支出决算情况说明</w:t>
      </w:r>
      <w:bookmarkEnd w:id="40"/>
      <w:bookmarkEnd w:id="41"/>
      <w:r>
        <w:rPr>
          <w:rStyle w:val="18"/>
          <w:rFonts w:ascii="黑体" w:hAnsi="黑体" w:eastAsia="黑体" w:cs="Times New Roman"/>
          <w:b w:val="0"/>
          <w:bCs w:val="0"/>
        </w:rPr>
        <w:tab/>
      </w:r>
    </w:p>
    <w:p>
      <w:pPr>
        <w:spacing w:line="600" w:lineRule="exact"/>
        <w:ind w:firstLine="645"/>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年一般公共预算财政拨款基本支出</w:t>
      </w:r>
      <w:r>
        <w:rPr>
          <w:rFonts w:ascii="仿宋" w:hAnsi="仿宋" w:eastAsia="仿宋" w:cs="仿宋"/>
          <w:color w:val="000000"/>
          <w:sz w:val="32"/>
          <w:szCs w:val="32"/>
        </w:rPr>
        <w:t>387.87</w:t>
      </w:r>
      <w:r>
        <w:rPr>
          <w:rFonts w:hint="eastAsia" w:ascii="仿宋" w:hAnsi="仿宋" w:eastAsia="仿宋" w:cs="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s="仿宋"/>
          <w:color w:val="000000"/>
          <w:sz w:val="32"/>
          <w:szCs w:val="32"/>
        </w:rPr>
        <w:t>人员经费</w:t>
      </w:r>
      <w:r>
        <w:rPr>
          <w:rFonts w:ascii="仿宋" w:hAnsi="仿宋" w:eastAsia="仿宋" w:cs="仿宋"/>
          <w:color w:val="000000"/>
          <w:sz w:val="32"/>
          <w:szCs w:val="32"/>
        </w:rPr>
        <w:t>354.60</w:t>
      </w:r>
      <w:r>
        <w:rPr>
          <w:rFonts w:hint="eastAsia" w:ascii="仿宋" w:hAnsi="仿宋" w:eastAsia="仿宋" w:cs="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s="仿宋"/>
          <w:color w:val="000000"/>
          <w:sz w:val="32"/>
          <w:szCs w:val="32"/>
        </w:rPr>
        <w:t>　　公用经费</w:t>
      </w:r>
      <w:r>
        <w:rPr>
          <w:rFonts w:ascii="仿宋" w:hAnsi="仿宋" w:eastAsia="仿宋" w:cs="仿宋"/>
          <w:color w:val="000000"/>
          <w:sz w:val="32"/>
          <w:szCs w:val="32"/>
        </w:rPr>
        <w:t>33.27</w:t>
      </w:r>
      <w:r>
        <w:rPr>
          <w:rFonts w:hint="eastAsia" w:ascii="仿宋" w:hAnsi="仿宋" w:eastAsia="仿宋" w:cs="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8"/>
          <w:rFonts w:ascii="黑体" w:hAnsi="黑体" w:eastAsia="黑体" w:cs="Times New Roman"/>
          <w:b w:val="0"/>
          <w:bCs w:val="0"/>
        </w:rPr>
      </w:pPr>
      <w:bookmarkStart w:id="42" w:name="_Toc15396609"/>
      <w:bookmarkStart w:id="43" w:name="_Toc15377215"/>
      <w:r>
        <w:rPr>
          <w:rFonts w:hint="eastAsia" w:ascii="黑体" w:eastAsia="黑体" w:cs="黑体"/>
          <w:color w:val="000000"/>
          <w:sz w:val="32"/>
          <w:szCs w:val="32"/>
        </w:rPr>
        <w:t>七、</w:t>
      </w:r>
      <w:r>
        <w:rPr>
          <w:rStyle w:val="18"/>
          <w:rFonts w:hint="eastAsia" w:ascii="黑体" w:hAnsi="黑体" w:eastAsia="黑体" w:cs="黑体"/>
        </w:rPr>
        <w:t>“</w:t>
      </w:r>
      <w:r>
        <w:rPr>
          <w:rStyle w:val="18"/>
          <w:rFonts w:hint="eastAsia" w:ascii="黑体" w:hAnsi="黑体" w:eastAsia="黑体" w:cs="黑体"/>
          <w:b w:val="0"/>
          <w:bCs w:val="0"/>
        </w:rPr>
        <w:t>三公”经费财政拨款支出决算情况说明</w:t>
      </w:r>
      <w:bookmarkEnd w:id="42"/>
      <w:bookmarkEnd w:id="43"/>
    </w:p>
    <w:p>
      <w:pPr>
        <w:spacing w:line="600" w:lineRule="exact"/>
        <w:ind w:firstLine="640"/>
        <w:outlineLvl w:val="2"/>
        <w:rPr>
          <w:rFonts w:ascii="仿宋" w:hAnsi="仿宋" w:eastAsia="仿宋"/>
          <w:b/>
          <w:bCs/>
          <w:color w:val="000000"/>
          <w:sz w:val="32"/>
          <w:szCs w:val="32"/>
        </w:rPr>
      </w:pPr>
      <w:bookmarkStart w:id="44" w:name="_Toc15377216"/>
      <w:r>
        <w:rPr>
          <w:rFonts w:hint="eastAsia" w:ascii="仿宋" w:hAnsi="仿宋" w:eastAsia="仿宋" w:cs="仿宋"/>
          <w:b/>
          <w:bCs/>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年“三公”经费财政拨款支出决算为</w:t>
      </w:r>
      <w:r>
        <w:rPr>
          <w:rFonts w:ascii="仿宋" w:hAnsi="仿宋" w:eastAsia="仿宋" w:cs="仿宋"/>
          <w:color w:val="000000"/>
          <w:sz w:val="32"/>
          <w:szCs w:val="32"/>
        </w:rPr>
        <w:t>8.92</w:t>
      </w:r>
      <w:r>
        <w:rPr>
          <w:rFonts w:hint="eastAsia" w:ascii="仿宋" w:hAnsi="仿宋" w:eastAsia="仿宋" w:cs="仿宋"/>
          <w:color w:val="000000"/>
          <w:sz w:val="32"/>
          <w:szCs w:val="32"/>
        </w:rPr>
        <w:t>万元，完成预算</w:t>
      </w:r>
      <w:r>
        <w:rPr>
          <w:rFonts w:ascii="仿宋" w:hAnsi="仿宋" w:eastAsia="仿宋" w:cs="仿宋"/>
          <w:color w:val="000000"/>
          <w:sz w:val="32"/>
          <w:szCs w:val="32"/>
        </w:rPr>
        <w:t>99.11%</w:t>
      </w:r>
      <w:r>
        <w:rPr>
          <w:rFonts w:hint="eastAsia" w:ascii="仿宋" w:hAnsi="仿宋" w:eastAsia="仿宋" w:cs="仿宋"/>
          <w:color w:val="000000"/>
          <w:sz w:val="32"/>
          <w:szCs w:val="32"/>
        </w:rPr>
        <w:t>，决算数与预算数基本持平。</w:t>
      </w:r>
    </w:p>
    <w:p>
      <w:pPr>
        <w:spacing w:line="600" w:lineRule="exact"/>
        <w:ind w:firstLine="640"/>
        <w:outlineLvl w:val="2"/>
        <w:rPr>
          <w:rFonts w:ascii="仿宋" w:hAnsi="仿宋" w:eastAsia="仿宋"/>
          <w:b/>
          <w:bCs/>
          <w:color w:val="000000"/>
          <w:sz w:val="32"/>
          <w:szCs w:val="32"/>
        </w:rPr>
      </w:pPr>
      <w:bookmarkStart w:id="45" w:name="_Toc15377217"/>
      <w:r>
        <w:rPr>
          <w:rFonts w:hint="eastAsia" w:ascii="仿宋" w:hAnsi="仿宋" w:eastAsia="仿宋" w:cs="仿宋"/>
          <w:b/>
          <w:bCs/>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年“三公”经费财政拨款支出决算中，因公出国（境）费支出决算</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；公务用车购置及运行维护费支出决算</w:t>
      </w:r>
      <w:r>
        <w:rPr>
          <w:rFonts w:ascii="仿宋" w:hAnsi="仿宋" w:eastAsia="仿宋" w:cs="仿宋"/>
          <w:color w:val="000000"/>
          <w:sz w:val="32"/>
          <w:szCs w:val="32"/>
        </w:rPr>
        <w:t>4.97</w:t>
      </w:r>
      <w:r>
        <w:rPr>
          <w:rFonts w:hint="eastAsia" w:ascii="仿宋" w:hAnsi="仿宋" w:eastAsia="仿宋" w:cs="仿宋"/>
          <w:color w:val="000000"/>
          <w:sz w:val="32"/>
          <w:szCs w:val="32"/>
        </w:rPr>
        <w:t>万元，占</w:t>
      </w:r>
      <w:r>
        <w:rPr>
          <w:rFonts w:ascii="仿宋" w:hAnsi="仿宋" w:eastAsia="仿宋" w:cs="仿宋"/>
          <w:color w:val="000000"/>
          <w:sz w:val="32"/>
          <w:szCs w:val="32"/>
        </w:rPr>
        <w:t>55.72%</w:t>
      </w:r>
      <w:r>
        <w:rPr>
          <w:rFonts w:hint="eastAsia" w:ascii="仿宋" w:hAnsi="仿宋" w:eastAsia="仿宋" w:cs="仿宋"/>
          <w:color w:val="000000"/>
          <w:sz w:val="32"/>
          <w:szCs w:val="32"/>
        </w:rPr>
        <w:t>；公务接待费支出决算</w:t>
      </w:r>
      <w:r>
        <w:rPr>
          <w:rFonts w:ascii="仿宋" w:hAnsi="仿宋" w:eastAsia="仿宋" w:cs="仿宋"/>
          <w:color w:val="000000"/>
          <w:sz w:val="32"/>
          <w:szCs w:val="32"/>
        </w:rPr>
        <w:t>3.95</w:t>
      </w:r>
      <w:r>
        <w:rPr>
          <w:rFonts w:hint="eastAsia" w:ascii="仿宋" w:hAnsi="仿宋" w:eastAsia="仿宋" w:cs="仿宋"/>
          <w:color w:val="000000"/>
          <w:sz w:val="32"/>
          <w:szCs w:val="32"/>
        </w:rPr>
        <w:t>万元，占</w:t>
      </w:r>
      <w:r>
        <w:rPr>
          <w:rFonts w:ascii="仿宋" w:hAnsi="仿宋" w:eastAsia="仿宋" w:cs="仿宋"/>
          <w:color w:val="000000"/>
          <w:sz w:val="32"/>
          <w:szCs w:val="32"/>
        </w:rPr>
        <w:t>44.28%</w:t>
      </w:r>
      <w:r>
        <w:rPr>
          <w:rFonts w:hint="eastAsia" w:ascii="仿宋" w:hAnsi="仿宋" w:eastAsia="仿宋" w:cs="仿宋"/>
          <w:color w:val="000000"/>
          <w:sz w:val="32"/>
          <w:szCs w:val="32"/>
        </w:rPr>
        <w:t>。具体情况如下：</w:t>
      </w:r>
    </w:p>
    <w:p>
      <w:pPr>
        <w:spacing w:line="600" w:lineRule="exact"/>
        <w:ind w:firstLine="640"/>
        <w:rPr>
          <w:rFonts w:ascii="仿宋" w:hAnsi="仿宋" w:eastAsia="仿宋"/>
          <w:color w:val="000000"/>
          <w:sz w:val="32"/>
          <w:szCs w:val="32"/>
        </w:rPr>
      </w:pPr>
      <w:r>
        <w:pict>
          <v:shape id="_x0000_s1032" o:spid="_x0000_s1032" o:spt="75" type="#_x0000_t75" style="position:absolute;left:0pt;margin-top:17pt;height:185.6pt;width:325.55pt;mso-position-horizontal:center;z-index:-251658240;mso-width-relative:page;mso-height-relative:page;" o:ole="t" fillcolor="#FFFFCC" filled="t" o:preferrelative="t" stroked="t" coordsize="21600,21600">
            <v:path/>
            <v:fill type="tile" on="t" focussize="0,0" rotate="t" r:id="rId8"/>
            <v:stroke weight="0.5pt" joinstyle="miter"/>
            <v:imagedata r:id="rId18" o:title=""/>
            <o:lock v:ext="edit" aspectratio="t"/>
          </v:shape>
          <o:OLEObject Type="Embed" ProgID="MSGraph.Chart.8" ShapeID="_x0000_s1032" DrawAspect="Content" ObjectID="_1468075729" r:id="rId17">
            <o:LockedField>false</o:LockedField>
          </o:OLEObject>
        </w:pict>
      </w:r>
      <w:r>
        <w:rPr>
          <w:rFonts w:ascii="仿宋" w:hAnsi="仿宋" w:eastAsia="仿宋" w:cs="仿宋"/>
          <w:color w:val="000000"/>
          <w:sz w:val="32"/>
          <w:szCs w:val="32"/>
        </w:rPr>
        <w:t xml:space="preserve"> </w:t>
      </w:r>
    </w:p>
    <w:p>
      <w:pPr>
        <w:spacing w:line="600" w:lineRule="exact"/>
        <w:ind w:firstLine="640"/>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s="仿宋"/>
          <w:color w:val="000000"/>
          <w:sz w:val="32"/>
          <w:szCs w:val="32"/>
        </w:rPr>
      </w:pPr>
      <w:r>
        <w:rPr>
          <w:rFonts w:ascii="仿宋" w:hAnsi="仿宋" w:eastAsia="仿宋" w:cs="仿宋"/>
          <w:color w:val="000000"/>
          <w:sz w:val="32"/>
          <w:szCs w:val="32"/>
        </w:rPr>
        <w:t xml:space="preserve"> </w:t>
      </w:r>
    </w:p>
    <w:p>
      <w:pPr>
        <w:spacing w:line="600" w:lineRule="exact"/>
        <w:ind w:firstLine="2240" w:firstLineChars="700"/>
        <w:rPr>
          <w:rFonts w:ascii="仿宋" w:hAnsi="仿宋" w:eastAsia="仿宋"/>
          <w:color w:val="000000"/>
          <w:sz w:val="32"/>
          <w:szCs w:val="32"/>
        </w:rPr>
      </w:pPr>
    </w:p>
    <w:p>
      <w:pPr>
        <w:spacing w:line="600" w:lineRule="exact"/>
        <w:ind w:firstLine="640"/>
        <w:rPr>
          <w:rFonts w:ascii="仿宋_GB2312" w:eastAsia="仿宋_GB2312"/>
          <w:color w:val="000000"/>
          <w:sz w:val="32"/>
          <w:szCs w:val="32"/>
        </w:rPr>
      </w:pPr>
      <w:r>
        <w:rPr>
          <w:rFonts w:ascii="仿宋_GB2312" w:eastAsia="仿宋_GB2312" w:cs="仿宋_GB2312"/>
          <w:b/>
          <w:bCs/>
          <w:color w:val="000000"/>
          <w:sz w:val="32"/>
          <w:szCs w:val="32"/>
        </w:rPr>
        <w:t>1.</w:t>
      </w:r>
      <w:r>
        <w:rPr>
          <w:rFonts w:hint="eastAsia" w:ascii="仿宋_GB2312" w:eastAsia="仿宋_GB2312" w:cs="仿宋_GB2312"/>
          <w:b/>
          <w:bCs/>
          <w:color w:val="000000"/>
          <w:sz w:val="32"/>
          <w:szCs w:val="32"/>
        </w:rPr>
        <w:t>因公出国（境）经费支出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万元，年初无预算。全年安排因公出国（境）团组</w:t>
      </w:r>
      <w:r>
        <w:rPr>
          <w:rFonts w:ascii="仿宋_GB2312" w:eastAsia="仿宋_GB2312" w:cs="仿宋_GB2312"/>
          <w:color w:val="000000"/>
          <w:sz w:val="32"/>
          <w:szCs w:val="32"/>
        </w:rPr>
        <w:t>0</w:t>
      </w:r>
      <w:r>
        <w:rPr>
          <w:rFonts w:hint="eastAsia" w:ascii="仿宋_GB2312" w:eastAsia="仿宋_GB2312" w:cs="仿宋_GB2312"/>
          <w:color w:val="000000"/>
          <w:sz w:val="32"/>
          <w:szCs w:val="32"/>
        </w:rPr>
        <w:t>次，出国（境）</w:t>
      </w:r>
      <w:r>
        <w:rPr>
          <w:rFonts w:ascii="仿宋_GB2312" w:eastAsia="仿宋_GB2312" w:cs="仿宋_GB2312"/>
          <w:color w:val="000000"/>
          <w:sz w:val="32"/>
          <w:szCs w:val="32"/>
        </w:rPr>
        <w:t>0</w:t>
      </w:r>
      <w:r>
        <w:rPr>
          <w:rFonts w:hint="eastAsia" w:ascii="仿宋_GB2312" w:eastAsia="仿宋_GB2312" w:cs="仿宋_GB2312"/>
          <w:color w:val="000000"/>
          <w:sz w:val="32"/>
          <w:szCs w:val="32"/>
        </w:rPr>
        <w:t>人。</w:t>
      </w:r>
    </w:p>
    <w:p>
      <w:pPr>
        <w:spacing w:line="600" w:lineRule="exact"/>
        <w:ind w:firstLine="640"/>
        <w:rPr>
          <w:rFonts w:ascii="仿宋_GB2312" w:eastAsia="仿宋_GB2312"/>
          <w:b/>
          <w:bCs/>
          <w:color w:val="000000"/>
          <w:sz w:val="32"/>
          <w:szCs w:val="32"/>
        </w:rPr>
      </w:pPr>
      <w:r>
        <w:rPr>
          <w:rFonts w:ascii="仿宋_GB2312" w:eastAsia="仿宋_GB2312" w:cs="仿宋_GB2312"/>
          <w:b/>
          <w:bCs/>
          <w:color w:val="000000"/>
          <w:sz w:val="32"/>
          <w:szCs w:val="32"/>
        </w:rPr>
        <w:t>2.</w:t>
      </w:r>
      <w:r>
        <w:rPr>
          <w:rFonts w:hint="eastAsia" w:ascii="仿宋_GB2312" w:eastAsia="仿宋_GB2312" w:cs="仿宋_GB2312"/>
          <w:b/>
          <w:bCs/>
          <w:color w:val="000000"/>
          <w:sz w:val="32"/>
          <w:szCs w:val="32"/>
        </w:rPr>
        <w:t>公务用车购置及运行维护费支出</w:t>
      </w:r>
      <w:r>
        <w:rPr>
          <w:rFonts w:ascii="仿宋_GB2312" w:eastAsia="仿宋_GB2312" w:cs="仿宋_GB2312"/>
          <w:color w:val="000000"/>
          <w:sz w:val="32"/>
          <w:szCs w:val="32"/>
        </w:rPr>
        <w:t>4.97</w:t>
      </w:r>
      <w:r>
        <w:rPr>
          <w:rFonts w:hint="eastAsia" w:ascii="仿宋_GB2312" w:eastAsia="仿宋_GB2312" w:cs="仿宋_GB2312"/>
          <w:color w:val="000000"/>
          <w:sz w:val="32"/>
          <w:szCs w:val="32"/>
        </w:rPr>
        <w:t>万元</w:t>
      </w:r>
      <w:r>
        <w:rPr>
          <w:rFonts w:ascii="仿宋_GB2312" w:eastAsia="仿宋_GB2312" w:cs="仿宋_GB2312"/>
          <w:color w:val="000000"/>
          <w:sz w:val="32"/>
          <w:szCs w:val="32"/>
        </w:rPr>
        <w:t>,</w:t>
      </w:r>
      <w:r>
        <w:rPr>
          <w:rStyle w:val="15"/>
          <w:rFonts w:hint="eastAsia" w:ascii="仿宋" w:hAnsi="仿宋" w:eastAsia="仿宋" w:cs="仿宋"/>
          <w:b w:val="0"/>
          <w:bCs w:val="0"/>
          <w:color w:val="000000"/>
          <w:sz w:val="32"/>
          <w:szCs w:val="32"/>
        </w:rPr>
        <w:t>完成预算</w:t>
      </w:r>
      <w:r>
        <w:rPr>
          <w:rStyle w:val="15"/>
          <w:rFonts w:ascii="仿宋" w:hAnsi="仿宋" w:eastAsia="仿宋" w:cs="仿宋"/>
          <w:b w:val="0"/>
          <w:bCs w:val="0"/>
          <w:color w:val="000000"/>
          <w:sz w:val="32"/>
          <w:szCs w:val="32"/>
        </w:rPr>
        <w:t>99.4%</w:t>
      </w:r>
      <w:r>
        <w:rPr>
          <w:rStyle w:val="15"/>
          <w:rFonts w:hint="eastAsia" w:ascii="仿宋" w:hAnsi="仿宋" w:eastAsia="仿宋" w:cs="仿宋"/>
          <w:b w:val="0"/>
          <w:bCs w:val="0"/>
          <w:color w:val="000000"/>
          <w:sz w:val="32"/>
          <w:szCs w:val="32"/>
        </w:rPr>
        <w:t>。</w:t>
      </w:r>
      <w:r>
        <w:rPr>
          <w:rFonts w:hint="eastAsia" w:ascii="仿宋_GB2312" w:eastAsia="仿宋_GB2312" w:cs="仿宋_GB2312"/>
          <w:color w:val="000000"/>
          <w:sz w:val="32"/>
          <w:szCs w:val="32"/>
        </w:rPr>
        <w:t>公务用车购置及运行维护费支出决算比</w:t>
      </w:r>
      <w:r>
        <w:rPr>
          <w:rFonts w:ascii="仿宋_GB2312" w:eastAsia="仿宋_GB2312" w:cs="仿宋_GB2312"/>
          <w:color w:val="000000"/>
          <w:sz w:val="32"/>
          <w:szCs w:val="32"/>
        </w:rPr>
        <w:t>2017</w:t>
      </w:r>
      <w:r>
        <w:rPr>
          <w:rFonts w:hint="eastAsia" w:ascii="仿宋_GB2312" w:eastAsia="仿宋_GB2312" w:cs="仿宋_GB2312"/>
          <w:color w:val="000000"/>
          <w:sz w:val="32"/>
          <w:szCs w:val="32"/>
        </w:rPr>
        <w:t>年减少</w:t>
      </w:r>
      <w:r>
        <w:rPr>
          <w:rFonts w:ascii="仿宋_GB2312" w:eastAsia="仿宋_GB2312" w:cs="仿宋_GB2312"/>
          <w:color w:val="000000"/>
          <w:sz w:val="32"/>
          <w:szCs w:val="32"/>
        </w:rPr>
        <w:t>0.01</w:t>
      </w:r>
      <w:r>
        <w:rPr>
          <w:rFonts w:hint="eastAsia" w:ascii="仿宋_GB2312" w:eastAsia="仿宋_GB2312" w:cs="仿宋_GB2312"/>
          <w:color w:val="000000"/>
          <w:sz w:val="32"/>
          <w:szCs w:val="32"/>
        </w:rPr>
        <w:t>万元，下降</w:t>
      </w:r>
      <w:r>
        <w:rPr>
          <w:rFonts w:ascii="仿宋_GB2312" w:eastAsia="仿宋_GB2312" w:cs="仿宋_GB2312"/>
          <w:color w:val="000000"/>
          <w:sz w:val="32"/>
          <w:szCs w:val="32"/>
        </w:rPr>
        <w:t>0.2%</w:t>
      </w:r>
      <w:r>
        <w:rPr>
          <w:rFonts w:hint="eastAsia" w:ascii="仿宋_GB2312" w:eastAsia="仿宋_GB2312" w:cs="仿宋_GB2312"/>
          <w:color w:val="000000"/>
          <w:sz w:val="32"/>
          <w:szCs w:val="32"/>
        </w:rPr>
        <w:t>。公务用车购置及运行维护费支出与</w:t>
      </w:r>
      <w:r>
        <w:rPr>
          <w:rFonts w:ascii="仿宋_GB2312" w:eastAsia="仿宋_GB2312" w:cs="仿宋_GB2312"/>
          <w:color w:val="000000"/>
          <w:sz w:val="32"/>
          <w:szCs w:val="32"/>
        </w:rPr>
        <w:t>2017</w:t>
      </w:r>
      <w:r>
        <w:rPr>
          <w:rFonts w:hint="eastAsia" w:ascii="仿宋_GB2312" w:eastAsia="仿宋_GB2312" w:cs="仿宋_GB2312"/>
          <w:color w:val="000000"/>
          <w:sz w:val="32"/>
          <w:szCs w:val="32"/>
        </w:rPr>
        <w:t>年基本持平。</w:t>
      </w:r>
    </w:p>
    <w:p>
      <w:pPr>
        <w:spacing w:line="600" w:lineRule="exact"/>
        <w:ind w:firstLine="640" w:firstLineChars="200"/>
        <w:rPr>
          <w:rFonts w:ascii="仿宋_GB2312" w:eastAsia="仿宋_GB2312"/>
          <w:b/>
          <w:bCs/>
          <w:color w:val="000000"/>
          <w:sz w:val="32"/>
          <w:szCs w:val="32"/>
        </w:rPr>
      </w:pPr>
      <w:r>
        <w:rPr>
          <w:rFonts w:hint="eastAsia" w:ascii="仿宋_GB2312" w:eastAsia="仿宋_GB2312" w:cs="仿宋_GB2312"/>
          <w:color w:val="000000"/>
          <w:sz w:val="32"/>
          <w:szCs w:val="32"/>
        </w:rPr>
        <w:t>其中：</w:t>
      </w:r>
      <w:r>
        <w:rPr>
          <w:rFonts w:hint="eastAsia" w:ascii="仿宋_GB2312" w:eastAsia="仿宋_GB2312" w:cs="仿宋_GB2312"/>
          <w:b/>
          <w:bCs/>
          <w:color w:val="000000"/>
          <w:sz w:val="32"/>
          <w:szCs w:val="32"/>
        </w:rPr>
        <w:t>公务用车购置支出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万元。全年按规定更新购置公务用车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辆。截至</w:t>
      </w:r>
      <w:r>
        <w:rPr>
          <w:rFonts w:ascii="仿宋_GB2312" w:eastAsia="仿宋_GB2312" w:cs="仿宋_GB2312"/>
          <w:color w:val="000000"/>
          <w:sz w:val="32"/>
          <w:szCs w:val="32"/>
        </w:rPr>
        <w:t>2018</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月底，单位共有公务用车</w:t>
      </w:r>
      <w:r>
        <w:rPr>
          <w:rFonts w:ascii="仿宋_GB2312" w:eastAsia="仿宋_GB2312" w:cs="仿宋_GB2312"/>
          <w:color w:val="000000"/>
          <w:sz w:val="32"/>
          <w:szCs w:val="32"/>
        </w:rPr>
        <w:t>2</w:t>
      </w:r>
      <w:r>
        <w:rPr>
          <w:rFonts w:hint="eastAsia" w:ascii="仿宋_GB2312" w:eastAsia="仿宋_GB2312" w:cs="仿宋_GB2312"/>
          <w:color w:val="000000"/>
          <w:sz w:val="32"/>
          <w:szCs w:val="32"/>
        </w:rPr>
        <w:t>辆，其中：轿车</w:t>
      </w:r>
      <w:r>
        <w:rPr>
          <w:rFonts w:ascii="仿宋_GB2312" w:eastAsia="仿宋_GB2312" w:cs="仿宋_GB2312"/>
          <w:color w:val="000000"/>
          <w:sz w:val="32"/>
          <w:szCs w:val="32"/>
        </w:rPr>
        <w:t>2</w:t>
      </w:r>
      <w:r>
        <w:rPr>
          <w:rFonts w:hint="eastAsia" w:ascii="仿宋_GB2312" w:eastAsia="仿宋_GB2312" w:cs="仿宋_GB2312"/>
          <w:color w:val="000000"/>
          <w:sz w:val="32"/>
          <w:szCs w:val="32"/>
        </w:rPr>
        <w:t>辆。</w:t>
      </w:r>
    </w:p>
    <w:p>
      <w:pPr>
        <w:spacing w:line="600" w:lineRule="exact"/>
        <w:ind w:firstLine="643" w:firstLineChars="200"/>
        <w:rPr>
          <w:rFonts w:ascii="仿宋_GB2312" w:eastAsia="仿宋_GB2312"/>
          <w:color w:val="000000"/>
          <w:sz w:val="32"/>
          <w:szCs w:val="32"/>
        </w:rPr>
      </w:pPr>
      <w:r>
        <w:rPr>
          <w:rFonts w:hint="eastAsia" w:ascii="仿宋_GB2312" w:eastAsia="仿宋_GB2312" w:cs="仿宋_GB2312"/>
          <w:b/>
          <w:bCs/>
          <w:color w:val="000000"/>
          <w:sz w:val="32"/>
          <w:szCs w:val="32"/>
        </w:rPr>
        <w:t>公务用车运行维护费支出</w:t>
      </w:r>
      <w:r>
        <w:rPr>
          <w:rFonts w:ascii="仿宋_GB2312" w:eastAsia="仿宋_GB2312" w:cs="仿宋_GB2312"/>
          <w:color w:val="000000"/>
          <w:sz w:val="32"/>
          <w:szCs w:val="32"/>
        </w:rPr>
        <w:t>4.97</w:t>
      </w:r>
      <w:r>
        <w:rPr>
          <w:rFonts w:hint="eastAsia" w:ascii="仿宋_GB2312" w:eastAsia="仿宋_GB2312" w:cs="仿宋_GB2312"/>
          <w:color w:val="000000"/>
          <w:sz w:val="32"/>
          <w:szCs w:val="32"/>
        </w:rPr>
        <w:t>万元。主要用于</w:t>
      </w:r>
      <w:r>
        <w:rPr>
          <w:rFonts w:ascii="仿宋_GB2312" w:eastAsia="仿宋_GB2312" w:cs="仿宋_GB2312"/>
          <w:color w:val="000000"/>
          <w:kern w:val="0"/>
          <w:sz w:val="32"/>
          <w:szCs w:val="32"/>
        </w:rPr>
        <w:t>2018</w:t>
      </w:r>
      <w:r>
        <w:rPr>
          <w:rFonts w:hint="eastAsia" w:ascii="仿宋_GB2312" w:eastAsia="仿宋_GB2312" w:cs="仿宋_GB2312"/>
          <w:color w:val="000000"/>
          <w:kern w:val="0"/>
          <w:sz w:val="32"/>
          <w:szCs w:val="32"/>
        </w:rPr>
        <w:t>年连片莲藕脱贫开发项目</w:t>
      </w:r>
      <w:r>
        <w:rPr>
          <w:rFonts w:hint="eastAsia" w:ascii="宋体" w:cs="宋体"/>
          <w:color w:val="000000"/>
          <w:kern w:val="0"/>
          <w:sz w:val="28"/>
          <w:szCs w:val="28"/>
        </w:rPr>
        <w:t>，</w:t>
      </w:r>
      <w:r>
        <w:rPr>
          <w:rFonts w:hint="eastAsia" w:ascii="仿宋_GB2312" w:eastAsia="仿宋_GB2312" w:cs="仿宋_GB2312"/>
          <w:color w:val="000000"/>
          <w:kern w:val="0"/>
          <w:sz w:val="32"/>
          <w:szCs w:val="32"/>
        </w:rPr>
        <w:t>优势畜产品健康养殖项目，成片推进新农村建设，村级公益事业建设等所需的公务用车燃料费、维修费、过路过桥费、保险费等支出。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cs="仿宋_GB2312"/>
          <w:b/>
          <w:bCs/>
          <w:color w:val="000000"/>
          <w:sz w:val="32"/>
          <w:szCs w:val="32"/>
        </w:rPr>
        <w:t>3.</w:t>
      </w:r>
      <w:r>
        <w:rPr>
          <w:rFonts w:hint="eastAsia" w:ascii="仿宋_GB2312" w:eastAsia="仿宋_GB2312" w:cs="仿宋_GB2312"/>
          <w:b/>
          <w:bCs/>
          <w:color w:val="000000"/>
          <w:sz w:val="32"/>
          <w:szCs w:val="32"/>
        </w:rPr>
        <w:t>公务接待费支出</w:t>
      </w:r>
      <w:r>
        <w:rPr>
          <w:rFonts w:ascii="仿宋_GB2312" w:eastAsia="仿宋_GB2312" w:cs="仿宋_GB2312"/>
          <w:color w:val="000000"/>
          <w:sz w:val="32"/>
          <w:szCs w:val="32"/>
        </w:rPr>
        <w:t>3.95</w:t>
      </w:r>
      <w:r>
        <w:rPr>
          <w:rFonts w:hint="eastAsia" w:ascii="仿宋_GB2312" w:eastAsia="仿宋_GB2312" w:cs="仿宋_GB2312"/>
          <w:color w:val="000000"/>
          <w:sz w:val="32"/>
          <w:szCs w:val="32"/>
        </w:rPr>
        <w:t>万元，</w:t>
      </w:r>
      <w:r>
        <w:rPr>
          <w:rStyle w:val="15"/>
          <w:rFonts w:hint="eastAsia" w:ascii="仿宋" w:hAnsi="仿宋" w:eastAsia="仿宋" w:cs="仿宋"/>
          <w:b w:val="0"/>
          <w:bCs w:val="0"/>
          <w:color w:val="000000"/>
          <w:sz w:val="32"/>
          <w:szCs w:val="32"/>
        </w:rPr>
        <w:t>完成预算</w:t>
      </w:r>
      <w:r>
        <w:rPr>
          <w:rStyle w:val="15"/>
          <w:rFonts w:ascii="仿宋" w:hAnsi="仿宋" w:eastAsia="仿宋" w:cs="仿宋"/>
          <w:b w:val="0"/>
          <w:bCs w:val="0"/>
          <w:color w:val="000000"/>
          <w:sz w:val="32"/>
          <w:szCs w:val="32"/>
        </w:rPr>
        <w:t>98.75%</w:t>
      </w:r>
      <w:r>
        <w:rPr>
          <w:rStyle w:val="15"/>
          <w:rFonts w:hint="eastAsia" w:ascii="仿宋" w:hAnsi="仿宋" w:eastAsia="仿宋" w:cs="仿宋"/>
          <w:b w:val="0"/>
          <w:bCs w:val="0"/>
          <w:color w:val="000000"/>
          <w:sz w:val="32"/>
          <w:szCs w:val="32"/>
        </w:rPr>
        <w:t>。</w:t>
      </w:r>
      <w:r>
        <w:rPr>
          <w:rFonts w:hint="eastAsia" w:ascii="仿宋_GB2312" w:eastAsia="仿宋_GB2312" w:cs="仿宋_GB2312"/>
          <w:color w:val="000000"/>
          <w:sz w:val="32"/>
          <w:szCs w:val="32"/>
        </w:rPr>
        <w:t>公务接待费支出决算与</w:t>
      </w:r>
      <w:r>
        <w:rPr>
          <w:rFonts w:ascii="仿宋_GB2312" w:eastAsia="仿宋_GB2312" w:cs="仿宋_GB2312"/>
          <w:color w:val="000000"/>
          <w:sz w:val="32"/>
          <w:szCs w:val="32"/>
        </w:rPr>
        <w:t>2017</w:t>
      </w:r>
      <w:r>
        <w:rPr>
          <w:rFonts w:hint="eastAsia" w:ascii="仿宋_GB2312" w:eastAsia="仿宋_GB2312" w:cs="仿宋_GB2312"/>
          <w:color w:val="000000"/>
          <w:sz w:val="32"/>
          <w:szCs w:val="32"/>
        </w:rPr>
        <w:t>年基本持平。</w:t>
      </w:r>
    </w:p>
    <w:p>
      <w:pPr>
        <w:autoSpaceDE w:val="0"/>
        <w:autoSpaceDN w:val="0"/>
        <w:adjustRightInd w:val="0"/>
        <w:ind w:firstLine="627" w:firstLineChars="196"/>
        <w:jc w:val="left"/>
        <w:rPr>
          <w:rFonts w:ascii="仿宋_GB2312" w:eastAsia="仿宋_GB2312"/>
          <w:b/>
          <w:bCs/>
          <w:sz w:val="32"/>
          <w:szCs w:val="32"/>
        </w:rPr>
      </w:pPr>
      <w:r>
        <w:rPr>
          <w:rFonts w:hint="eastAsia" w:ascii="仿宋_GB2312" w:eastAsia="仿宋_GB2312" w:cs="仿宋_GB2312"/>
          <w:color w:val="000000"/>
          <w:sz w:val="32"/>
          <w:szCs w:val="32"/>
        </w:rPr>
        <w:t>主要用于执行公务、开展业务活动开支的交通费、住宿费、用餐费等。</w:t>
      </w:r>
      <w:r>
        <w:rPr>
          <w:rFonts w:hint="eastAsia" w:ascii="仿宋_GB2312" w:eastAsia="仿宋_GB2312" w:cs="仿宋_GB2312"/>
          <w:color w:val="000000"/>
          <w:kern w:val="0"/>
          <w:sz w:val="32"/>
          <w:szCs w:val="32"/>
        </w:rPr>
        <w:t>国内公务接待</w:t>
      </w:r>
      <w:r>
        <w:rPr>
          <w:rFonts w:ascii="仿宋_GB2312" w:eastAsia="仿宋_GB2312" w:cs="仿宋_GB2312"/>
          <w:color w:val="000000"/>
          <w:kern w:val="0"/>
          <w:sz w:val="32"/>
          <w:szCs w:val="32"/>
        </w:rPr>
        <w:t xml:space="preserve">86 </w:t>
      </w:r>
      <w:r>
        <w:rPr>
          <w:rFonts w:hint="eastAsia" w:ascii="仿宋_GB2312" w:eastAsia="仿宋_GB2312" w:cs="仿宋_GB2312"/>
          <w:color w:val="000000"/>
          <w:kern w:val="0"/>
          <w:sz w:val="32"/>
          <w:szCs w:val="32"/>
        </w:rPr>
        <w:t>批次，</w:t>
      </w:r>
      <w:r>
        <w:rPr>
          <w:rFonts w:ascii="仿宋_GB2312" w:eastAsia="仿宋_GB2312" w:cs="仿宋_GB2312"/>
          <w:color w:val="000000"/>
          <w:kern w:val="0"/>
          <w:sz w:val="32"/>
          <w:szCs w:val="32"/>
        </w:rPr>
        <w:t xml:space="preserve">1065 </w:t>
      </w:r>
      <w:r>
        <w:rPr>
          <w:rFonts w:hint="eastAsia" w:ascii="仿宋_GB2312" w:eastAsia="仿宋_GB2312" w:cs="仿宋_GB2312"/>
          <w:color w:val="000000"/>
          <w:kern w:val="0"/>
          <w:sz w:val="32"/>
          <w:szCs w:val="32"/>
        </w:rPr>
        <w:t>人，共计支出</w:t>
      </w:r>
      <w:r>
        <w:rPr>
          <w:rFonts w:ascii="仿宋_GB2312" w:eastAsia="仿宋_GB2312" w:cs="仿宋_GB2312"/>
          <w:color w:val="000000"/>
          <w:kern w:val="0"/>
          <w:sz w:val="32"/>
          <w:szCs w:val="32"/>
        </w:rPr>
        <w:t>3.95</w:t>
      </w:r>
      <w:r>
        <w:rPr>
          <w:rFonts w:hint="eastAsia" w:ascii="仿宋_GB2312" w:eastAsia="仿宋_GB2312" w:cs="仿宋_GB2312"/>
          <w:color w:val="000000"/>
          <w:kern w:val="0"/>
          <w:sz w:val="32"/>
          <w:szCs w:val="32"/>
        </w:rPr>
        <w:t>万元，具体内容包括：环保督察，连片莲藕开发项目</w:t>
      </w:r>
      <w:r>
        <w:rPr>
          <w:rFonts w:hint="eastAsia" w:ascii="宋体" w:cs="宋体"/>
          <w:color w:val="000000"/>
          <w:kern w:val="0"/>
          <w:sz w:val="28"/>
          <w:szCs w:val="28"/>
        </w:rPr>
        <w:t>，</w:t>
      </w:r>
      <w:r>
        <w:rPr>
          <w:rFonts w:hint="eastAsia" w:ascii="仿宋_GB2312" w:eastAsia="仿宋_GB2312" w:cs="仿宋_GB2312"/>
          <w:color w:val="000000"/>
          <w:kern w:val="0"/>
          <w:sz w:val="32"/>
          <w:szCs w:val="32"/>
        </w:rPr>
        <w:t>优势畜产品健康养殖项目，成片推进新农村建设，村级公益事业建设等。其中：外事接待</w:t>
      </w:r>
      <w:r>
        <w:rPr>
          <w:rFonts w:ascii="仿宋_GB2312" w:eastAsia="仿宋_GB2312" w:cs="仿宋_GB2312"/>
          <w:color w:val="000000"/>
          <w:kern w:val="0"/>
          <w:sz w:val="32"/>
          <w:szCs w:val="32"/>
        </w:rPr>
        <w:t xml:space="preserve">0 </w:t>
      </w:r>
      <w:r>
        <w:rPr>
          <w:rFonts w:hint="eastAsia" w:ascii="仿宋_GB2312" w:eastAsia="仿宋_GB2312" w:cs="仿宋_GB2312"/>
          <w:color w:val="000000"/>
          <w:kern w:val="0"/>
          <w:sz w:val="32"/>
          <w:szCs w:val="32"/>
        </w:rPr>
        <w:t>批次，</w:t>
      </w:r>
      <w:r>
        <w:rPr>
          <w:rFonts w:ascii="仿宋_GB2312" w:eastAsia="仿宋_GB2312" w:cs="仿宋_GB2312"/>
          <w:color w:val="000000"/>
          <w:kern w:val="0"/>
          <w:sz w:val="32"/>
          <w:szCs w:val="32"/>
        </w:rPr>
        <w:t xml:space="preserve">0 </w:t>
      </w:r>
      <w:r>
        <w:rPr>
          <w:rFonts w:hint="eastAsia" w:ascii="仿宋_GB2312" w:eastAsia="仿宋_GB2312" w:cs="仿宋_GB2312"/>
          <w:color w:val="000000"/>
          <w:kern w:val="0"/>
          <w:sz w:val="32"/>
          <w:szCs w:val="32"/>
        </w:rPr>
        <w:t>人，共计支出</w:t>
      </w:r>
      <w:r>
        <w:rPr>
          <w:rFonts w:ascii="仿宋_GB2312" w:eastAsia="仿宋_GB2312" w:cs="仿宋_GB2312"/>
          <w:color w:val="000000"/>
          <w:kern w:val="0"/>
          <w:sz w:val="32"/>
          <w:szCs w:val="32"/>
        </w:rPr>
        <w:t xml:space="preserve">0 </w:t>
      </w:r>
      <w:r>
        <w:rPr>
          <w:rFonts w:hint="eastAsia" w:ascii="仿宋_GB2312" w:eastAsia="仿宋_GB2312" w:cs="仿宋_GB2312"/>
          <w:color w:val="000000"/>
          <w:kern w:val="0"/>
          <w:sz w:val="32"/>
          <w:szCs w:val="32"/>
        </w:rPr>
        <w:t>万元。</w:t>
      </w:r>
    </w:p>
    <w:p>
      <w:pPr>
        <w:spacing w:line="600" w:lineRule="exact"/>
        <w:ind w:firstLine="640"/>
        <w:outlineLvl w:val="1"/>
        <w:rPr>
          <w:b/>
          <w:bCs/>
          <w:color w:val="000000"/>
        </w:rPr>
      </w:pPr>
      <w:bookmarkStart w:id="46" w:name="_Toc15396610"/>
      <w:bookmarkStart w:id="47" w:name="_Toc15377218"/>
      <w:r>
        <w:rPr>
          <w:rFonts w:hint="eastAsia" w:ascii="黑体" w:eastAsia="黑体" w:cs="黑体"/>
          <w:color w:val="000000"/>
          <w:sz w:val="32"/>
          <w:szCs w:val="32"/>
        </w:rPr>
        <w:t>八、政府性基金预算支出决算情况说明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s="仿宋_GB2312"/>
          <w:color w:val="000000"/>
          <w:sz w:val="32"/>
          <w:szCs w:val="32"/>
        </w:rPr>
        <w:t>2018</w:t>
      </w:r>
      <w:r>
        <w:rPr>
          <w:rFonts w:hint="eastAsia" w:ascii="仿宋_GB2312" w:eastAsia="仿宋_GB2312" w:cs="仿宋_GB2312"/>
          <w:color w:val="000000"/>
          <w:sz w:val="32"/>
          <w:szCs w:val="32"/>
        </w:rPr>
        <w:t>年政府性基金预算拨款支出</w:t>
      </w:r>
      <w:r>
        <w:rPr>
          <w:rFonts w:ascii="仿宋_GB2312" w:eastAsia="仿宋_GB2312" w:cs="仿宋_GB2312"/>
          <w:color w:val="000000"/>
          <w:sz w:val="32"/>
          <w:szCs w:val="32"/>
        </w:rPr>
        <w:t>53.69</w:t>
      </w:r>
      <w:r>
        <w:rPr>
          <w:rFonts w:hint="eastAsia" w:ascii="仿宋_GB2312" w:eastAsia="仿宋_GB2312" w:cs="仿宋_GB2312"/>
          <w:color w:val="000000"/>
          <w:sz w:val="32"/>
          <w:szCs w:val="32"/>
        </w:rPr>
        <w:t>万元。</w:t>
      </w:r>
    </w:p>
    <w:p>
      <w:pPr>
        <w:numPr>
          <w:ilvl w:val="0"/>
          <w:numId w:val="2"/>
        </w:numPr>
        <w:spacing w:line="600" w:lineRule="exact"/>
        <w:outlineLvl w:val="1"/>
        <w:rPr>
          <w:rStyle w:val="18"/>
          <w:rFonts w:ascii="黑体" w:hAnsi="黑体" w:eastAsia="黑体" w:cs="Times New Roman"/>
          <w:b w:val="0"/>
          <w:bCs w:val="0"/>
        </w:rPr>
      </w:pPr>
      <w:bookmarkStart w:id="48" w:name="_Toc15377219"/>
      <w:bookmarkStart w:id="49" w:name="_Toc15396611"/>
      <w:r>
        <w:rPr>
          <w:rStyle w:val="18"/>
          <w:rFonts w:hint="eastAsia" w:ascii="黑体" w:hAnsi="黑体" w:eastAsia="黑体" w:cs="黑体"/>
          <w:b w:val="0"/>
          <w:bCs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s="仿宋_GB2312"/>
          <w:color w:val="000000"/>
          <w:sz w:val="32"/>
          <w:szCs w:val="32"/>
        </w:rPr>
        <w:t>2018</w:t>
      </w:r>
      <w:r>
        <w:rPr>
          <w:rFonts w:hint="eastAsia" w:ascii="仿宋_GB2312" w:eastAsia="仿宋_GB2312" w:cs="仿宋_GB2312"/>
          <w:color w:val="000000"/>
          <w:sz w:val="32"/>
          <w:szCs w:val="32"/>
        </w:rPr>
        <w:t>年国有资本经营预算拨款支出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p>
    <w:p>
      <w:pPr>
        <w:pStyle w:val="28"/>
        <w:numPr>
          <w:ilvl w:val="0"/>
          <w:numId w:val="2"/>
        </w:numPr>
        <w:spacing w:line="580" w:lineRule="exact"/>
        <w:ind w:firstLineChars="0"/>
        <w:rPr>
          <w:rStyle w:val="18"/>
          <w:rFonts w:ascii="黑体" w:hAnsi="黑体" w:eastAsia="黑体" w:cs="Times New Roman"/>
          <w:b w:val="0"/>
          <w:bCs w:val="0"/>
        </w:rPr>
      </w:pPr>
      <w:r>
        <w:rPr>
          <w:rStyle w:val="18"/>
          <w:rFonts w:hint="eastAsia" w:ascii="黑体" w:hAnsi="黑体" w:eastAsia="黑体" w:cs="黑体"/>
          <w:b w:val="0"/>
          <w:bCs w:val="0"/>
        </w:rPr>
        <w:t>预算绩效情况说明</w:t>
      </w:r>
    </w:p>
    <w:p>
      <w:pPr>
        <w:numPr>
          <w:ilvl w:val="0"/>
          <w:numId w:val="3"/>
        </w:numPr>
        <w:spacing w:line="580" w:lineRule="exact"/>
        <w:ind w:firstLine="643" w:firstLineChars="200"/>
        <w:rPr>
          <w:rFonts w:ascii="仿宋" w:hAnsi="仿宋" w:eastAsia="仿宋"/>
          <w:b/>
          <w:bCs/>
          <w:sz w:val="32"/>
          <w:szCs w:val="32"/>
        </w:rPr>
      </w:pPr>
      <w:r>
        <w:rPr>
          <w:rFonts w:hint="eastAsia" w:ascii="仿宋" w:hAnsi="仿宋" w:eastAsia="仿宋" w:cs="仿宋"/>
          <w:b/>
          <w:bCs/>
          <w:sz w:val="32"/>
          <w:szCs w:val="32"/>
        </w:rPr>
        <w:t>预算绩效管理工作开展情况。</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根据预算绩效管理要求，本部门（单位）在年初预算编制阶段，组织对乡风文明、安全生产、信访维稳、公共设施维护、环境卫生等项目开展了预算事前绩效评估，对</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个项目开展了绩效目标完成情况梳理填报。</w:t>
      </w:r>
    </w:p>
    <w:p>
      <w:pPr>
        <w:numPr>
          <w:ilvl w:val="0"/>
          <w:numId w:val="3"/>
        </w:numPr>
        <w:spacing w:line="580" w:lineRule="exact"/>
        <w:ind w:firstLine="643" w:firstLineChars="200"/>
        <w:rPr>
          <w:rFonts w:ascii="仿宋" w:hAnsi="仿宋" w:eastAsia="仿宋"/>
          <w:b/>
          <w:bCs/>
          <w:sz w:val="32"/>
          <w:szCs w:val="32"/>
        </w:rPr>
      </w:pPr>
      <w:r>
        <w:rPr>
          <w:rFonts w:hint="eastAsia" w:ascii="仿宋" w:hAnsi="仿宋" w:eastAsia="仿宋" w:cs="仿宋"/>
          <w:b/>
          <w:bCs/>
          <w:sz w:val="32"/>
          <w:szCs w:val="32"/>
        </w:rPr>
        <w:t>项目绩效目标完成情况。</w:t>
      </w:r>
    </w:p>
    <w:p>
      <w:pPr>
        <w:spacing w:line="580" w:lineRule="exact"/>
        <w:rPr>
          <w:rFonts w:ascii="仿宋" w:hAnsi="仿宋" w:eastAsia="仿宋"/>
          <w:b/>
          <w:bCs/>
          <w:sz w:val="32"/>
          <w:szCs w:val="32"/>
        </w:rPr>
      </w:pPr>
      <w:r>
        <w:rPr>
          <w:rFonts w:ascii="仿宋" w:hAnsi="仿宋" w:eastAsia="仿宋" w:cs="仿宋"/>
          <w:b/>
          <w:bCs/>
          <w:sz w:val="32"/>
          <w:szCs w:val="32"/>
        </w:rPr>
        <w:t xml:space="preserve">      </w:t>
      </w:r>
      <w:r>
        <w:rPr>
          <w:rFonts w:hint="eastAsia" w:ascii="仿宋" w:hAnsi="仿宋" w:eastAsia="仿宋" w:cs="仿宋"/>
          <w:b/>
          <w:bCs/>
          <w:sz w:val="32"/>
          <w:szCs w:val="32"/>
        </w:rPr>
        <w:t>无。</w:t>
      </w:r>
    </w:p>
    <w:p>
      <w:pPr>
        <w:numPr>
          <w:ilvl w:val="0"/>
          <w:numId w:val="3"/>
        </w:numPr>
        <w:spacing w:line="580" w:lineRule="exact"/>
        <w:ind w:firstLine="643" w:firstLineChars="200"/>
        <w:rPr>
          <w:rFonts w:ascii="仿宋" w:hAnsi="仿宋" w:eastAsia="仿宋"/>
          <w:sz w:val="32"/>
          <w:szCs w:val="32"/>
        </w:rPr>
      </w:pPr>
      <w:r>
        <w:rPr>
          <w:rFonts w:hint="eastAsia" w:ascii="仿宋" w:hAnsi="仿宋" w:eastAsia="仿宋" w:cs="仿宋"/>
          <w:b/>
          <w:bCs/>
          <w:sz w:val="32"/>
          <w:szCs w:val="32"/>
        </w:rPr>
        <w:t>部门开展绩效评价结果。</w:t>
      </w:r>
    </w:p>
    <w:p>
      <w:pPr>
        <w:spacing w:line="580" w:lineRule="exact"/>
        <w:ind w:firstLine="640" w:firstLineChars="200"/>
        <w:rPr>
          <w:rFonts w:ascii="仿宋_GB2312" w:hAnsi="仿宋_GB2312" w:eastAsia="仿宋_GB2312"/>
          <w:sz w:val="32"/>
          <w:szCs w:val="32"/>
        </w:rPr>
      </w:pPr>
      <w:bookmarkStart w:id="50" w:name="_Toc15377221"/>
      <w:bookmarkStart w:id="51" w:name="_Toc15396612"/>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年部门整体支出绩效评价情况开展自评，《井研县四合乡人民政府</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年部门整体支出绩效评价报告》见附件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600" w:lineRule="exact"/>
        <w:ind w:firstLine="800" w:firstLineChars="250"/>
        <w:outlineLvl w:val="1"/>
        <w:rPr>
          <w:rStyle w:val="18"/>
          <w:rFonts w:ascii="黑体" w:hAnsi="黑体" w:eastAsia="黑体" w:cs="Times New Roman"/>
        </w:rPr>
      </w:pPr>
      <w:r>
        <w:rPr>
          <w:rFonts w:hint="eastAsia" w:ascii="黑体" w:hAnsi="黑体" w:eastAsia="黑体" w:cs="黑体"/>
          <w:color w:val="000000"/>
          <w:sz w:val="32"/>
          <w:szCs w:val="32"/>
        </w:rPr>
        <w:t>十一</w:t>
      </w:r>
      <w:r>
        <w:rPr>
          <w:rStyle w:val="18"/>
          <w:rFonts w:hint="eastAsia" w:ascii="黑体" w:hAnsi="黑体" w:eastAsia="黑体" w:cs="黑体"/>
        </w:rPr>
        <w:t>、</w:t>
      </w:r>
      <w:r>
        <w:rPr>
          <w:rStyle w:val="18"/>
          <w:rFonts w:hint="eastAsia" w:ascii="黑体" w:hAnsi="黑体" w:eastAsia="黑体" w:cs="黑体"/>
          <w:b w:val="0"/>
          <w:bCs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cs="仿宋"/>
          <w:b/>
          <w:bCs/>
          <w:color w:val="000000"/>
          <w:sz w:val="32"/>
          <w:szCs w:val="32"/>
        </w:rPr>
        <w:t>（一）机关运行经费支出情况</w:t>
      </w:r>
      <w:bookmarkEnd w:id="52"/>
    </w:p>
    <w:p>
      <w:pPr>
        <w:spacing w:line="60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2018</w:t>
      </w:r>
      <w:r>
        <w:rPr>
          <w:rFonts w:hint="eastAsia" w:ascii="仿宋_GB2312" w:eastAsia="仿宋_GB2312" w:cs="仿宋_GB2312"/>
          <w:color w:val="000000"/>
          <w:sz w:val="32"/>
          <w:szCs w:val="32"/>
        </w:rPr>
        <w:t>年，井研县四合乡人民政府机关运行经费支出</w:t>
      </w:r>
      <w:r>
        <w:rPr>
          <w:rFonts w:ascii="仿宋_GB2312" w:eastAsia="仿宋_GB2312" w:cs="仿宋_GB2312"/>
          <w:color w:val="000000"/>
          <w:sz w:val="32"/>
          <w:szCs w:val="32"/>
        </w:rPr>
        <w:t>33.27</w:t>
      </w:r>
      <w:r>
        <w:rPr>
          <w:rFonts w:hint="eastAsia" w:ascii="仿宋_GB2312" w:eastAsia="仿宋_GB2312" w:cs="仿宋_GB2312"/>
          <w:color w:val="000000"/>
          <w:sz w:val="32"/>
          <w:szCs w:val="32"/>
        </w:rPr>
        <w:t>万元，比</w:t>
      </w:r>
      <w:r>
        <w:rPr>
          <w:rFonts w:ascii="仿宋_GB2312" w:eastAsia="仿宋_GB2312" w:cs="仿宋_GB2312"/>
          <w:color w:val="000000"/>
          <w:sz w:val="32"/>
          <w:szCs w:val="32"/>
        </w:rPr>
        <w:t>2017</w:t>
      </w:r>
      <w:r>
        <w:rPr>
          <w:rFonts w:hint="eastAsia" w:ascii="仿宋_GB2312" w:eastAsia="仿宋_GB2312" w:cs="仿宋_GB2312"/>
          <w:color w:val="000000"/>
          <w:sz w:val="32"/>
          <w:szCs w:val="32"/>
        </w:rPr>
        <w:t>年增加</w:t>
      </w:r>
      <w:r>
        <w:rPr>
          <w:rFonts w:ascii="仿宋_GB2312" w:eastAsia="仿宋_GB2312" w:cs="仿宋_GB2312"/>
          <w:color w:val="000000"/>
          <w:sz w:val="32"/>
          <w:szCs w:val="32"/>
        </w:rPr>
        <w:t>0.01</w:t>
      </w:r>
      <w:r>
        <w:rPr>
          <w:rFonts w:hint="eastAsia" w:ascii="仿宋_GB2312" w:eastAsia="仿宋_GB2312" w:cs="仿宋_GB2312"/>
          <w:color w:val="000000"/>
          <w:sz w:val="32"/>
          <w:szCs w:val="32"/>
        </w:rPr>
        <w:t>万元，与</w:t>
      </w:r>
      <w:r>
        <w:rPr>
          <w:rFonts w:ascii="仿宋_GB2312" w:eastAsia="仿宋_GB2312" w:cs="仿宋_GB2312"/>
          <w:color w:val="000000"/>
          <w:sz w:val="32"/>
          <w:szCs w:val="32"/>
        </w:rPr>
        <w:t>2017</w:t>
      </w:r>
      <w:r>
        <w:rPr>
          <w:rFonts w:hint="eastAsia" w:ascii="仿宋_GB2312" w:eastAsia="仿宋_GB2312" w:cs="仿宋_GB2312"/>
          <w:color w:val="000000"/>
          <w:sz w:val="32"/>
          <w:szCs w:val="32"/>
        </w:rPr>
        <w:t>年决算数持平基本持平。</w:t>
      </w:r>
    </w:p>
    <w:p>
      <w:pPr>
        <w:autoSpaceDE w:val="0"/>
        <w:autoSpaceDN w:val="0"/>
        <w:adjustRightInd w:val="0"/>
        <w:spacing w:line="600" w:lineRule="exact"/>
        <w:ind w:firstLine="643" w:firstLineChars="200"/>
        <w:jc w:val="left"/>
        <w:outlineLvl w:val="2"/>
        <w:rPr>
          <w:rFonts w:ascii="仿宋" w:hAnsi="仿宋" w:eastAsia="仿宋"/>
          <w:b/>
          <w:bCs/>
          <w:color w:val="000000"/>
          <w:sz w:val="32"/>
          <w:szCs w:val="32"/>
        </w:rPr>
      </w:pPr>
      <w:bookmarkStart w:id="53" w:name="_Toc15377223"/>
      <w:r>
        <w:rPr>
          <w:rFonts w:hint="eastAsia" w:ascii="仿宋" w:hAnsi="仿宋" w:eastAsia="仿宋" w:cs="仿宋"/>
          <w:b/>
          <w:bCs/>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2018</w:t>
      </w:r>
      <w:r>
        <w:rPr>
          <w:rFonts w:hint="eastAsia" w:ascii="仿宋_GB2312" w:eastAsia="仿宋_GB2312" w:cs="仿宋_GB2312"/>
          <w:color w:val="000000"/>
          <w:sz w:val="32"/>
          <w:szCs w:val="32"/>
        </w:rPr>
        <w:t>年，井研县四合乡人民政府采购支出总额</w:t>
      </w:r>
      <w:r>
        <w:rPr>
          <w:rFonts w:ascii="仿宋_GB2312" w:eastAsia="仿宋_GB2312" w:cs="仿宋_GB2312"/>
          <w:color w:val="000000"/>
          <w:sz w:val="32"/>
          <w:szCs w:val="32"/>
        </w:rPr>
        <w:t>3.96</w:t>
      </w:r>
      <w:r>
        <w:rPr>
          <w:rFonts w:hint="eastAsia" w:ascii="仿宋_GB2312" w:eastAsia="仿宋_GB2312" w:cs="仿宋_GB2312"/>
          <w:color w:val="000000"/>
          <w:sz w:val="32"/>
          <w:szCs w:val="32"/>
        </w:rPr>
        <w:t>万元，其中：政府采购货物支出</w:t>
      </w:r>
      <w:r>
        <w:rPr>
          <w:rFonts w:ascii="仿宋_GB2312" w:eastAsia="仿宋_GB2312" w:cs="仿宋_GB2312"/>
          <w:color w:val="000000"/>
          <w:sz w:val="32"/>
          <w:szCs w:val="32"/>
        </w:rPr>
        <w:t>3.96</w:t>
      </w:r>
      <w:r>
        <w:rPr>
          <w:rFonts w:hint="eastAsia" w:ascii="仿宋_GB2312" w:eastAsia="仿宋_GB2312" w:cs="仿宋_GB2312"/>
          <w:color w:val="000000"/>
          <w:sz w:val="32"/>
          <w:szCs w:val="32"/>
        </w:rPr>
        <w:t>万元、政府采购工程支出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万元、政府采购服务支出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万元。主要用于采购办公用品。授予中小企业合同金额</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万元，占政府采购支出总额的</w:t>
      </w:r>
      <w:r>
        <w:rPr>
          <w:rFonts w:ascii="仿宋_GB2312" w:eastAsia="仿宋_GB2312" w:cs="仿宋_GB2312"/>
          <w:color w:val="000000"/>
          <w:sz w:val="32"/>
          <w:szCs w:val="32"/>
        </w:rPr>
        <w:t>0%</w:t>
      </w:r>
      <w:r>
        <w:rPr>
          <w:rFonts w:hint="eastAsia" w:ascii="仿宋_GB2312" w:eastAsia="仿宋_GB2312" w:cs="仿宋_GB2312"/>
          <w:color w:val="000000"/>
          <w:sz w:val="32"/>
          <w:szCs w:val="32"/>
        </w:rPr>
        <w:t>，其中：授予小微企业合同金额</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万元，占政府采购支出总额的</w:t>
      </w:r>
      <w:r>
        <w:rPr>
          <w:rFonts w:ascii="仿宋_GB2312" w:eastAsia="仿宋_GB2312" w:cs="仿宋_GB2312"/>
          <w:color w:val="000000"/>
          <w:sz w:val="32"/>
          <w:szCs w:val="32"/>
        </w:rPr>
        <w:t>0%</w:t>
      </w:r>
      <w:r>
        <w:rPr>
          <w:rFonts w:hint="eastAsia" w:ascii="仿宋_GB2312" w:eastAsia="仿宋_GB2312" w:cs="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bCs/>
          <w:color w:val="000000"/>
          <w:sz w:val="32"/>
          <w:szCs w:val="32"/>
        </w:rPr>
      </w:pPr>
      <w:bookmarkStart w:id="54" w:name="_Toc15377224"/>
      <w:r>
        <w:rPr>
          <w:rFonts w:hint="eastAsia" w:ascii="仿宋" w:hAnsi="仿宋" w:eastAsia="仿宋" w:cs="仿宋"/>
          <w:b/>
          <w:bCs/>
          <w:color w:val="000000"/>
          <w:sz w:val="32"/>
          <w:szCs w:val="32"/>
        </w:rPr>
        <w:t>（三）国有资产占有使用情况</w:t>
      </w:r>
      <w:bookmarkEnd w:id="54"/>
    </w:p>
    <w:p>
      <w:pPr>
        <w:autoSpaceDE w:val="0"/>
        <w:autoSpaceDN w:val="0"/>
        <w:adjustRightInd w:val="0"/>
        <w:spacing w:line="520" w:lineRule="exact"/>
        <w:ind w:firstLine="640" w:firstLineChars="200"/>
        <w:jc w:val="left"/>
        <w:rPr>
          <w:rFonts w:ascii="仿宋_GB2312" w:eastAsia="仿宋_GB2312"/>
          <w:color w:val="000000"/>
          <w:sz w:val="32"/>
          <w:szCs w:val="32"/>
        </w:rPr>
      </w:pPr>
      <w:r>
        <w:rPr>
          <w:rFonts w:hint="eastAsia" w:ascii="仿宋_GB2312" w:eastAsia="仿宋_GB2312" w:cs="仿宋_GB2312"/>
          <w:color w:val="000000"/>
          <w:sz w:val="32"/>
          <w:szCs w:val="32"/>
        </w:rPr>
        <w:t>截至</w:t>
      </w:r>
      <w:r>
        <w:rPr>
          <w:rFonts w:ascii="仿宋_GB2312" w:eastAsia="仿宋_GB2312" w:cs="仿宋_GB2312"/>
          <w:color w:val="000000"/>
          <w:sz w:val="32"/>
          <w:szCs w:val="32"/>
        </w:rPr>
        <w:t>2018</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w:t>
      </w:r>
      <w:r>
        <w:rPr>
          <w:rFonts w:ascii="仿宋_GB2312" w:eastAsia="仿宋_GB2312" w:cs="仿宋_GB2312"/>
          <w:color w:val="000000"/>
          <w:sz w:val="32"/>
          <w:szCs w:val="32"/>
        </w:rPr>
        <w:t>31</w:t>
      </w:r>
      <w:r>
        <w:rPr>
          <w:rFonts w:hint="eastAsia" w:ascii="仿宋_GB2312" w:eastAsia="仿宋_GB2312" w:cs="仿宋_GB2312"/>
          <w:color w:val="000000"/>
          <w:sz w:val="32"/>
          <w:szCs w:val="32"/>
        </w:rPr>
        <w:t>日，井研县四合乡人民政府共有车辆</w:t>
      </w:r>
      <w:r>
        <w:rPr>
          <w:rFonts w:ascii="仿宋_GB2312" w:eastAsia="仿宋_GB2312" w:cs="仿宋_GB2312"/>
          <w:color w:val="000000"/>
          <w:sz w:val="32"/>
          <w:szCs w:val="32"/>
        </w:rPr>
        <w:t>2</w:t>
      </w:r>
      <w:r>
        <w:rPr>
          <w:rFonts w:hint="eastAsia" w:ascii="仿宋_GB2312" w:eastAsia="仿宋_GB2312" w:cs="仿宋_GB2312"/>
          <w:color w:val="000000"/>
          <w:sz w:val="32"/>
          <w:szCs w:val="32"/>
        </w:rPr>
        <w:t>辆，其中：部级领导干部用车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辆、一般公务用车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辆、其他用车</w:t>
      </w:r>
      <w:r>
        <w:rPr>
          <w:rFonts w:ascii="仿宋_GB2312" w:eastAsia="仿宋_GB2312" w:cs="仿宋_GB2312"/>
          <w:color w:val="000000"/>
          <w:sz w:val="32"/>
          <w:szCs w:val="32"/>
        </w:rPr>
        <w:t>2</w:t>
      </w:r>
      <w:r>
        <w:rPr>
          <w:rFonts w:hint="eastAsia" w:ascii="仿宋_GB2312" w:eastAsia="仿宋_GB2312" w:cs="仿宋_GB2312"/>
          <w:color w:val="000000"/>
          <w:sz w:val="32"/>
          <w:szCs w:val="32"/>
        </w:rPr>
        <w:t>辆，其他用车主要是用于成片推进新农村建设，村级公益事业建设。单价</w:t>
      </w:r>
      <w:r>
        <w:rPr>
          <w:rFonts w:ascii="仿宋_GB2312" w:eastAsia="仿宋_GB2312" w:cs="仿宋_GB2312"/>
          <w:color w:val="000000"/>
          <w:sz w:val="32"/>
          <w:szCs w:val="32"/>
        </w:rPr>
        <w:t>50</w:t>
      </w:r>
      <w:r>
        <w:rPr>
          <w:rFonts w:hint="eastAsia" w:ascii="仿宋_GB2312" w:eastAsia="仿宋_GB2312" w:cs="仿宋_GB2312"/>
          <w:color w:val="000000"/>
          <w:sz w:val="32"/>
          <w:szCs w:val="32"/>
        </w:rPr>
        <w:t>万元以上通用设备</w:t>
      </w:r>
      <w:r>
        <w:rPr>
          <w:rFonts w:ascii="仿宋_GB2312" w:eastAsia="仿宋_GB2312" w:cs="仿宋_GB2312"/>
          <w:color w:val="000000"/>
          <w:sz w:val="32"/>
          <w:szCs w:val="32"/>
        </w:rPr>
        <w:t>0</w:t>
      </w:r>
      <w:r>
        <w:rPr>
          <w:rFonts w:hint="eastAsia" w:ascii="仿宋_GB2312" w:eastAsia="仿宋_GB2312" w:cs="仿宋_GB2312"/>
          <w:color w:val="000000"/>
          <w:sz w:val="32"/>
          <w:szCs w:val="32"/>
        </w:rPr>
        <w:t>台（套），单价</w:t>
      </w:r>
      <w:r>
        <w:rPr>
          <w:rFonts w:ascii="仿宋_GB2312" w:eastAsia="仿宋_GB2312" w:cs="仿宋_GB2312"/>
          <w:color w:val="000000"/>
          <w:sz w:val="32"/>
          <w:szCs w:val="32"/>
        </w:rPr>
        <w:t>100</w:t>
      </w:r>
      <w:r>
        <w:rPr>
          <w:rFonts w:hint="eastAsia" w:ascii="仿宋_GB2312" w:eastAsia="仿宋_GB2312" w:cs="仿宋_GB2312"/>
          <w:color w:val="000000"/>
          <w:sz w:val="32"/>
          <w:szCs w:val="32"/>
        </w:rPr>
        <w:t>万元以上专用设备</w:t>
      </w:r>
      <w:r>
        <w:rPr>
          <w:rFonts w:ascii="仿宋_GB2312" w:eastAsia="仿宋_GB2312" w:cs="仿宋_GB2312"/>
          <w:color w:val="000000"/>
          <w:sz w:val="32"/>
          <w:szCs w:val="32"/>
        </w:rPr>
        <w:t>0</w:t>
      </w:r>
      <w:r>
        <w:rPr>
          <w:rFonts w:hint="eastAsia" w:ascii="仿宋_GB2312" w:eastAsia="仿宋_GB2312" w:cs="仿宋_GB2312"/>
          <w:color w:val="000000"/>
          <w:sz w:val="32"/>
          <w:szCs w:val="32"/>
        </w:rPr>
        <w:t>台（套）。</w:t>
      </w:r>
    </w:p>
    <w:p>
      <w:pPr>
        <w:widowControl/>
        <w:spacing w:line="520" w:lineRule="exact"/>
        <w:jc w:val="left"/>
        <w:rPr>
          <w:rFonts w:ascii="仿宋_GB2312" w:eastAsia="仿宋_GB2312"/>
          <w:b/>
          <w:bCs/>
          <w:color w:val="000000"/>
          <w:sz w:val="32"/>
          <w:szCs w:val="32"/>
        </w:rPr>
      </w:pPr>
      <w:r>
        <w:rPr>
          <w:rFonts w:ascii="仿宋_GB2312" w:eastAsia="仿宋_GB2312"/>
          <w:color w:val="000000"/>
          <w:sz w:val="32"/>
          <w:szCs w:val="32"/>
        </w:rPr>
        <w:br w:type="page"/>
      </w:r>
    </w:p>
    <w:p>
      <w:pPr>
        <w:numPr>
          <w:ilvl w:val="0"/>
          <w:numId w:val="4"/>
        </w:numPr>
        <w:spacing w:line="600" w:lineRule="exact"/>
        <w:ind w:firstLine="663" w:firstLineChars="150"/>
        <w:jc w:val="center"/>
        <w:outlineLvl w:val="0"/>
        <w:rPr>
          <w:rStyle w:val="17"/>
          <w:rFonts w:ascii="黑体" w:hAnsi="黑体" w:eastAsia="黑体"/>
          <w:b w:val="0"/>
          <w:bCs w:val="0"/>
        </w:rPr>
      </w:pPr>
      <w:bookmarkStart w:id="55" w:name="_Toc15396613"/>
      <w:bookmarkStart w:id="56" w:name="_Toc15377225"/>
      <w:r>
        <w:rPr>
          <w:rFonts w:hint="eastAsia" w:ascii="黑体" w:hAnsi="黑体" w:eastAsia="黑体" w:cs="黑体"/>
          <w:b/>
          <w:bCs/>
          <w:color w:val="000000"/>
          <w:sz w:val="44"/>
          <w:szCs w:val="44"/>
        </w:rPr>
        <w:t>名</w:t>
      </w:r>
      <w:r>
        <w:rPr>
          <w:rStyle w:val="17"/>
          <w:rFonts w:hint="eastAsia" w:ascii="黑体" w:hAnsi="黑体" w:eastAsia="黑体" w:cs="黑体"/>
          <w:b w:val="0"/>
          <w:bCs w:val="0"/>
        </w:rPr>
        <w:t>词解释</w:t>
      </w:r>
      <w:bookmarkEnd w:id="55"/>
      <w:bookmarkEnd w:id="56"/>
    </w:p>
    <w:p>
      <w:pPr>
        <w:spacing w:line="600" w:lineRule="exact"/>
        <w:jc w:val="left"/>
        <w:rPr>
          <w:rFonts w:ascii="宋体"/>
          <w:b/>
          <w:bCs/>
          <w:color w:val="000000"/>
          <w:sz w:val="44"/>
          <w:szCs w:val="44"/>
        </w:rPr>
      </w:pP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财政拨款收入：指单位从同级财政部门取得的财政预算资金。</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事业收入：指事业单位开展专业业务活动及辅助活动取得的收入。</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经营收入：指事业单位在专业业务活动及其辅助活动之外开展非独立核算经营活动取得的收入。</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其他收入：指单位取得的除上述收入以外的各项收入。</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5.</w:t>
      </w:r>
      <w:r>
        <w:rPr>
          <w:rFonts w:hint="eastAsia" w:ascii="仿宋_GB2312" w:eastAsia="仿宋_GB2312" w:cs="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6.</w:t>
      </w:r>
      <w:r>
        <w:rPr>
          <w:rFonts w:hint="eastAsia" w:ascii="仿宋_GB2312" w:eastAsia="仿宋_GB2312" w:cs="仿宋_GB2312"/>
          <w:sz w:val="32"/>
          <w:szCs w:val="32"/>
        </w:rPr>
        <w:t>年初结转和结余：指以前年度尚未完成、结转到本年按有关规定继续使用的资金。</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7.</w:t>
      </w:r>
      <w:r>
        <w:rPr>
          <w:rFonts w:hint="eastAsia" w:ascii="仿宋_GB2312" w:eastAsia="仿宋_GB2312" w:cs="仿宋_GB2312"/>
          <w:sz w:val="32"/>
          <w:szCs w:val="32"/>
        </w:rPr>
        <w:t>结余分配：指事业单位按照事业单位会计制度的规定从非财政补助结余中分配的事业基金和职工福利基金等。</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8.</w:t>
      </w:r>
      <w:r>
        <w:rPr>
          <w:rFonts w:hint="eastAsia" w:ascii="仿宋_GB2312" w:eastAsia="仿宋_GB2312" w:cs="仿宋_GB2312"/>
          <w:sz w:val="32"/>
          <w:szCs w:val="32"/>
        </w:rPr>
        <w:t>年末结转和结余：指单位按有关规定结转到下年或以后年度继续使用的资金。</w:t>
      </w:r>
    </w:p>
    <w:p>
      <w:pPr>
        <w:pStyle w:val="12"/>
        <w:widowControl/>
        <w:shd w:val="clear" w:color="auto" w:fill="FFFFFF"/>
        <w:ind w:firstLine="640" w:firstLineChars="200"/>
        <w:rPr>
          <w:rFonts w:ascii="仿宋_GB2312" w:eastAsia="仿宋_GB2312" w:cs="Times New Roman"/>
          <w:color w:val="000000"/>
          <w:kern w:val="0"/>
          <w:sz w:val="32"/>
          <w:szCs w:val="32"/>
        </w:rPr>
      </w:pPr>
      <w:r>
        <w:rPr>
          <w:rFonts w:ascii="仿宋_GB2312" w:eastAsia="仿宋_GB2312" w:cs="仿宋_GB2312"/>
          <w:color w:val="000000"/>
          <w:kern w:val="0"/>
          <w:sz w:val="32"/>
          <w:szCs w:val="32"/>
        </w:rPr>
        <w:t>9.</w:t>
      </w:r>
      <w:r>
        <w:rPr>
          <w:rFonts w:hint="eastAsia" w:ascii="仿宋_GB2312" w:eastAsia="仿宋_GB2312" w:cs="仿宋_GB2312"/>
          <w:color w:val="000000"/>
          <w:kern w:val="0"/>
          <w:sz w:val="32"/>
          <w:szCs w:val="32"/>
        </w:rPr>
        <w:t>一般公共服务（类）人大事务（款）行政运行（项）</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指行政单位（包括实行公务员管理的事业单位）的基本支出。</w:t>
      </w:r>
      <w:r>
        <w:rPr>
          <w:rFonts w:ascii="仿宋_GB2312" w:eastAsia="仿宋_GB2312" w:cs="仿宋_GB2312"/>
          <w:color w:val="000000"/>
          <w:kern w:val="0"/>
          <w:sz w:val="32"/>
          <w:szCs w:val="32"/>
        </w:rPr>
        <w:t xml:space="preserve"> </w:t>
      </w:r>
    </w:p>
    <w:p>
      <w:pPr>
        <w:pStyle w:val="12"/>
        <w:widowControl/>
        <w:shd w:val="clear" w:color="auto" w:fill="FFFFFF"/>
        <w:ind w:firstLine="640" w:firstLineChars="200"/>
        <w:rPr>
          <w:rFonts w:ascii="仿宋_GB2312" w:eastAsia="仿宋_GB2312" w:cs="仿宋_GB2312"/>
          <w:color w:val="000000"/>
          <w:kern w:val="0"/>
          <w:sz w:val="32"/>
          <w:szCs w:val="32"/>
        </w:rPr>
      </w:pPr>
      <w:r>
        <w:rPr>
          <w:rFonts w:ascii="仿宋_GB2312" w:eastAsia="仿宋_GB2312" w:cs="仿宋_GB2312"/>
          <w:color w:val="000000"/>
          <w:kern w:val="0"/>
          <w:sz w:val="32"/>
          <w:szCs w:val="32"/>
        </w:rPr>
        <w:t>10.</w:t>
      </w:r>
      <w:r>
        <w:rPr>
          <w:rFonts w:hint="eastAsia" w:ascii="仿宋_GB2312" w:eastAsia="仿宋_GB2312" w:cs="仿宋_GB2312"/>
          <w:color w:val="000000"/>
          <w:kern w:val="0"/>
          <w:sz w:val="32"/>
          <w:szCs w:val="32"/>
        </w:rPr>
        <w:t>一般公共服务（类）政府办公厅（室）及相关机构事务（款）行政运行（项）</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指行政单位（包括实行公务员管理的事业单位）的基本支出。</w:t>
      </w:r>
      <w:r>
        <w:rPr>
          <w:rFonts w:ascii="仿宋_GB2312" w:eastAsia="仿宋_GB2312" w:cs="仿宋_GB2312"/>
          <w:color w:val="000000"/>
          <w:kern w:val="0"/>
          <w:sz w:val="32"/>
          <w:szCs w:val="32"/>
        </w:rPr>
        <w:t xml:space="preserve"> </w:t>
      </w:r>
    </w:p>
    <w:p>
      <w:pPr>
        <w:pStyle w:val="12"/>
        <w:widowControl/>
        <w:shd w:val="clear" w:color="auto" w:fill="FFFFFF"/>
        <w:ind w:firstLine="640" w:firstLineChars="200"/>
        <w:rPr>
          <w:rFonts w:ascii="仿宋_GB2312" w:eastAsia="仿宋_GB2312" w:cs="Times New Roman"/>
          <w:color w:val="000000"/>
          <w:kern w:val="0"/>
          <w:sz w:val="32"/>
          <w:szCs w:val="32"/>
        </w:rPr>
      </w:pPr>
      <w:r>
        <w:rPr>
          <w:rFonts w:ascii="仿宋_GB2312" w:eastAsia="仿宋_GB2312" w:cs="仿宋_GB2312"/>
          <w:color w:val="000000"/>
          <w:kern w:val="0"/>
          <w:sz w:val="32"/>
          <w:szCs w:val="32"/>
        </w:rPr>
        <w:t>11.</w:t>
      </w:r>
      <w:r>
        <w:rPr>
          <w:rFonts w:hint="eastAsia" w:ascii="仿宋_GB2312" w:eastAsia="仿宋_GB2312" w:cs="仿宋_GB2312"/>
          <w:color w:val="000000"/>
          <w:kern w:val="0"/>
          <w:sz w:val="32"/>
          <w:szCs w:val="32"/>
        </w:rPr>
        <w:t>一般公共服务（类）政府办公厅（室）及相关机构事务（款）一般行政管理事务（项）</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反映行政单位（包括实现公务员管理的事业单位）未单独设置项级科目的其他项目支出。</w:t>
      </w:r>
    </w:p>
    <w:p>
      <w:pPr>
        <w:pStyle w:val="12"/>
        <w:widowControl/>
        <w:shd w:val="clear" w:color="auto" w:fill="FFFFFF"/>
        <w:tabs>
          <w:tab w:val="left" w:pos="735"/>
        </w:tabs>
        <w:ind w:firstLine="640" w:firstLineChars="200"/>
        <w:rPr>
          <w:rFonts w:ascii="仿宋_GB2312" w:eastAsia="仿宋_GB2312" w:cs="仿宋_GB2312"/>
          <w:color w:val="000000"/>
          <w:kern w:val="0"/>
          <w:sz w:val="32"/>
          <w:szCs w:val="32"/>
        </w:rPr>
      </w:pPr>
      <w:r>
        <w:rPr>
          <w:rFonts w:ascii="仿宋_GB2312" w:eastAsia="仿宋_GB2312" w:cs="仿宋_GB2312"/>
          <w:color w:val="000000"/>
          <w:kern w:val="0"/>
          <w:sz w:val="32"/>
          <w:szCs w:val="32"/>
        </w:rPr>
        <w:t>12.</w:t>
      </w:r>
      <w:r>
        <w:rPr>
          <w:rFonts w:hint="eastAsia" w:ascii="仿宋_GB2312" w:eastAsia="仿宋_GB2312" w:cs="仿宋_GB2312"/>
          <w:color w:val="000000"/>
          <w:kern w:val="0"/>
          <w:sz w:val="32"/>
          <w:szCs w:val="32"/>
        </w:rPr>
        <w:t>一般公共服务（类）财政事务（款）行政运行（项）</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指行政单位（包括实行公务员管理的事业单位）的基本支出。</w:t>
      </w:r>
      <w:r>
        <w:rPr>
          <w:rFonts w:ascii="仿宋_GB2312" w:eastAsia="仿宋_GB2312" w:cs="仿宋_GB2312"/>
          <w:color w:val="000000"/>
          <w:kern w:val="0"/>
          <w:sz w:val="32"/>
          <w:szCs w:val="32"/>
        </w:rPr>
        <w:t xml:space="preserve"> </w:t>
      </w:r>
    </w:p>
    <w:p>
      <w:pPr>
        <w:pStyle w:val="12"/>
        <w:widowControl/>
        <w:shd w:val="clear" w:color="auto" w:fill="FFFFFF"/>
        <w:ind w:firstLine="640" w:firstLineChars="200"/>
        <w:rPr>
          <w:rFonts w:ascii="仿宋_GB2312" w:eastAsia="仿宋_GB2312" w:cs="仿宋_GB2312"/>
          <w:color w:val="000000"/>
          <w:kern w:val="0"/>
          <w:sz w:val="32"/>
          <w:szCs w:val="32"/>
        </w:rPr>
      </w:pPr>
      <w:r>
        <w:rPr>
          <w:rFonts w:ascii="仿宋_GB2312" w:eastAsia="仿宋_GB2312" w:cs="仿宋_GB2312"/>
          <w:color w:val="000000"/>
          <w:kern w:val="0"/>
          <w:sz w:val="32"/>
          <w:szCs w:val="32"/>
        </w:rPr>
        <w:t>13.</w:t>
      </w:r>
      <w:r>
        <w:rPr>
          <w:rFonts w:hint="eastAsia" w:ascii="仿宋_GB2312" w:eastAsia="仿宋_GB2312" w:cs="仿宋_GB2312"/>
          <w:color w:val="000000"/>
          <w:kern w:val="0"/>
          <w:sz w:val="32"/>
          <w:szCs w:val="32"/>
        </w:rPr>
        <w:t>一般公共服务（类）党委办公厅（室）及相关机构事务（款）行政运行（项）</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指行政单位（包括实行公务员管理的事业单位）的基本支出。</w:t>
      </w:r>
      <w:r>
        <w:rPr>
          <w:rFonts w:ascii="仿宋_GB2312" w:eastAsia="仿宋_GB2312" w:cs="仿宋_GB2312"/>
          <w:color w:val="000000"/>
          <w:kern w:val="0"/>
          <w:sz w:val="32"/>
          <w:szCs w:val="32"/>
        </w:rPr>
        <w:t xml:space="preserve"> </w:t>
      </w:r>
    </w:p>
    <w:p>
      <w:pPr>
        <w:pStyle w:val="12"/>
        <w:widowControl/>
        <w:shd w:val="clear" w:color="auto" w:fill="FFFFFF"/>
        <w:ind w:firstLine="640" w:firstLineChars="200"/>
        <w:rPr>
          <w:rFonts w:ascii="仿宋_GB2312" w:eastAsia="仿宋_GB2312" w:cs="Times New Roman"/>
          <w:color w:val="000000"/>
          <w:kern w:val="0"/>
          <w:sz w:val="32"/>
          <w:szCs w:val="32"/>
        </w:rPr>
      </w:pPr>
      <w:r>
        <w:rPr>
          <w:rFonts w:ascii="仿宋_GB2312" w:eastAsia="仿宋_GB2312" w:cs="仿宋_GB2312"/>
          <w:color w:val="000000"/>
          <w:kern w:val="0"/>
          <w:sz w:val="32"/>
          <w:szCs w:val="32"/>
        </w:rPr>
        <w:t>14.</w:t>
      </w:r>
      <w:r>
        <w:rPr>
          <w:rFonts w:hint="eastAsia" w:ascii="仿宋_GB2312" w:eastAsia="仿宋_GB2312" w:cs="仿宋_GB2312"/>
          <w:color w:val="000000"/>
          <w:kern w:val="0"/>
          <w:sz w:val="32"/>
          <w:szCs w:val="32"/>
        </w:rPr>
        <w:t>教育支出（类）成人教育（款）其他成人教育（项）</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反映除上述项目以外其他用于成人教育方面的支出。</w:t>
      </w:r>
    </w:p>
    <w:p>
      <w:pPr>
        <w:pStyle w:val="12"/>
        <w:widowControl/>
        <w:shd w:val="clear" w:color="auto" w:fill="FFFFFF"/>
        <w:ind w:firstLine="160" w:firstLineChars="50"/>
        <w:rPr>
          <w:rFonts w:ascii="仿宋_GB2312" w:eastAsia="仿宋_GB2312" w:cs="Times New Roman"/>
          <w:color w:val="000000"/>
          <w:kern w:val="0"/>
          <w:sz w:val="32"/>
          <w:szCs w:val="32"/>
        </w:rPr>
      </w:pPr>
      <w:r>
        <w:rPr>
          <w:rFonts w:ascii="仿宋_GB2312" w:eastAsia="仿宋_GB2312" w:cs="仿宋_GB2312"/>
          <w:color w:val="000000"/>
          <w:kern w:val="0"/>
          <w:sz w:val="32"/>
          <w:szCs w:val="32"/>
        </w:rPr>
        <w:t xml:space="preserve">   15.</w:t>
      </w:r>
      <w:r>
        <w:rPr>
          <w:rFonts w:hint="eastAsia" w:ascii="仿宋_GB2312" w:eastAsia="仿宋_GB2312" w:cs="仿宋_GB2312"/>
          <w:color w:val="000000"/>
          <w:kern w:val="0"/>
          <w:sz w:val="32"/>
          <w:szCs w:val="32"/>
        </w:rPr>
        <w:t>社会保障和就业（类）民政管理事务（款）老龄事务（项）</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指保障离退休人员经费支出。</w:t>
      </w:r>
    </w:p>
    <w:p>
      <w:pPr>
        <w:pStyle w:val="12"/>
        <w:widowControl/>
        <w:shd w:val="clear" w:color="auto" w:fill="FFFFFF"/>
        <w:rPr>
          <w:rFonts w:ascii="仿宋_GB2312" w:eastAsia="仿宋_GB2312" w:cs="Times New Roman"/>
          <w:color w:val="000000"/>
          <w:kern w:val="0"/>
          <w:sz w:val="32"/>
          <w:szCs w:val="32"/>
        </w:rPr>
      </w:pPr>
      <w:r>
        <w:rPr>
          <w:rFonts w:ascii="仿宋_GB2312" w:eastAsia="仿宋_GB2312" w:cs="Times New Roman"/>
          <w:color w:val="000000"/>
          <w:kern w:val="0"/>
          <w:sz w:val="32"/>
          <w:szCs w:val="32"/>
        </w:rPr>
        <w:t> </w:t>
      </w:r>
      <w:r>
        <w:rPr>
          <w:rFonts w:ascii="仿宋_GB2312" w:eastAsia="仿宋_GB2312" w:cs="仿宋_GB2312"/>
          <w:color w:val="000000"/>
          <w:kern w:val="0"/>
          <w:sz w:val="32"/>
          <w:szCs w:val="32"/>
        </w:rPr>
        <w:t xml:space="preserve"> </w:t>
      </w:r>
      <w:r>
        <w:rPr>
          <w:rFonts w:ascii="仿宋_GB2312" w:eastAsia="仿宋_GB2312" w:cs="Times New Roman"/>
          <w:color w:val="000000"/>
          <w:kern w:val="0"/>
          <w:sz w:val="32"/>
          <w:szCs w:val="32"/>
        </w:rPr>
        <w:t> </w:t>
      </w:r>
      <w:r>
        <w:rPr>
          <w:rFonts w:ascii="仿宋_GB2312" w:eastAsia="仿宋_GB2312" w:cs="仿宋_GB2312"/>
          <w:color w:val="000000"/>
          <w:kern w:val="0"/>
          <w:sz w:val="32"/>
          <w:szCs w:val="32"/>
        </w:rPr>
        <w:t xml:space="preserve">  16.</w:t>
      </w:r>
      <w:r>
        <w:rPr>
          <w:rFonts w:hint="eastAsia" w:ascii="仿宋_GB2312" w:eastAsia="仿宋_GB2312" w:cs="仿宋_GB2312"/>
          <w:color w:val="000000"/>
          <w:kern w:val="0"/>
          <w:sz w:val="32"/>
          <w:szCs w:val="32"/>
        </w:rPr>
        <w:t>社会保障和就业（类）行政事业单位离退休（款）机关事业单位基本养老保险缴费支出（项）</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指实施养老保险制度后，部门按规定由单位缴纳的基本养老保险费支出。</w:t>
      </w:r>
    </w:p>
    <w:p>
      <w:pPr>
        <w:pStyle w:val="12"/>
        <w:widowControl/>
        <w:shd w:val="clear" w:color="auto" w:fill="FFFFFF"/>
        <w:tabs>
          <w:tab w:val="left" w:pos="735"/>
        </w:tabs>
        <w:rPr>
          <w:rFonts w:ascii="仿宋_GB2312" w:eastAsia="仿宋_GB2312" w:cs="Times New Roman"/>
          <w:color w:val="000000"/>
          <w:kern w:val="0"/>
          <w:sz w:val="32"/>
          <w:szCs w:val="32"/>
        </w:rPr>
      </w:pPr>
      <w:r>
        <w:rPr>
          <w:rFonts w:ascii="仿宋_GB2312" w:eastAsia="仿宋_GB2312" w:cs="Times New Roman"/>
          <w:color w:val="000000"/>
          <w:kern w:val="0"/>
          <w:sz w:val="32"/>
          <w:szCs w:val="32"/>
        </w:rPr>
        <w:t> </w:t>
      </w:r>
      <w:r>
        <w:rPr>
          <w:rFonts w:ascii="仿宋_GB2312" w:eastAsia="仿宋_GB2312" w:cs="仿宋_GB2312"/>
          <w:color w:val="000000"/>
          <w:kern w:val="0"/>
          <w:sz w:val="32"/>
          <w:szCs w:val="32"/>
        </w:rPr>
        <w:t xml:space="preserve"> </w:t>
      </w:r>
      <w:r>
        <w:rPr>
          <w:rFonts w:ascii="仿宋_GB2312" w:eastAsia="仿宋_GB2312" w:cs="Times New Roman"/>
          <w:color w:val="000000"/>
          <w:kern w:val="0"/>
          <w:sz w:val="32"/>
          <w:szCs w:val="32"/>
        </w:rPr>
        <w:t> </w:t>
      </w:r>
      <w:r>
        <w:rPr>
          <w:rFonts w:ascii="仿宋_GB2312" w:eastAsia="仿宋_GB2312" w:cs="仿宋_GB2312"/>
          <w:color w:val="000000"/>
          <w:kern w:val="0"/>
          <w:sz w:val="32"/>
          <w:szCs w:val="32"/>
        </w:rPr>
        <w:t xml:space="preserve">  17.</w:t>
      </w:r>
      <w:r>
        <w:rPr>
          <w:rFonts w:hint="eastAsia" w:ascii="仿宋_GB2312" w:eastAsia="仿宋_GB2312" w:cs="仿宋_GB2312"/>
          <w:color w:val="000000"/>
          <w:kern w:val="0"/>
          <w:sz w:val="32"/>
          <w:szCs w:val="32"/>
        </w:rPr>
        <w:t>社会保障和就业（类）抚恤（款）义务兵优待（项）</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指义务兵的优待支出经费。</w:t>
      </w:r>
    </w:p>
    <w:p>
      <w:pPr>
        <w:pStyle w:val="12"/>
        <w:widowControl/>
        <w:shd w:val="clear" w:color="auto" w:fill="FFFFFF"/>
        <w:tabs>
          <w:tab w:val="left" w:pos="735"/>
        </w:tabs>
        <w:rPr>
          <w:rFonts w:ascii="仿宋_GB2312" w:eastAsia="仿宋_GB2312" w:cs="Times New Roman"/>
          <w:color w:val="000000"/>
          <w:kern w:val="0"/>
          <w:sz w:val="32"/>
          <w:szCs w:val="32"/>
        </w:rPr>
      </w:pPr>
      <w:r>
        <w:rPr>
          <w:rFonts w:ascii="仿宋_GB2312" w:eastAsia="仿宋_GB2312" w:cs="Times New Roman"/>
          <w:color w:val="000000"/>
          <w:kern w:val="0"/>
          <w:sz w:val="32"/>
          <w:szCs w:val="32"/>
        </w:rPr>
        <w:t> </w:t>
      </w:r>
      <w:r>
        <w:rPr>
          <w:rFonts w:ascii="仿宋_GB2312" w:eastAsia="仿宋_GB2312" w:cs="仿宋_GB2312"/>
          <w:color w:val="000000"/>
          <w:kern w:val="0"/>
          <w:sz w:val="32"/>
          <w:szCs w:val="32"/>
        </w:rPr>
        <w:t xml:space="preserve"> </w:t>
      </w:r>
      <w:r>
        <w:rPr>
          <w:rFonts w:ascii="仿宋_GB2312" w:eastAsia="仿宋_GB2312" w:cs="Times New Roman"/>
          <w:color w:val="000000"/>
          <w:kern w:val="0"/>
          <w:sz w:val="32"/>
          <w:szCs w:val="32"/>
        </w:rPr>
        <w:t> </w:t>
      </w:r>
      <w:r>
        <w:rPr>
          <w:rFonts w:ascii="仿宋_GB2312" w:eastAsia="仿宋_GB2312" w:cs="仿宋_GB2312"/>
          <w:color w:val="000000"/>
          <w:kern w:val="0"/>
          <w:sz w:val="32"/>
          <w:szCs w:val="32"/>
        </w:rPr>
        <w:t xml:space="preserve">  18.</w:t>
      </w:r>
      <w:r>
        <w:rPr>
          <w:rFonts w:hint="eastAsia" w:ascii="仿宋_GB2312" w:eastAsia="仿宋_GB2312" w:cs="仿宋_GB2312"/>
          <w:color w:val="000000"/>
          <w:kern w:val="0"/>
          <w:sz w:val="32"/>
          <w:szCs w:val="32"/>
        </w:rPr>
        <w:t>社会保障和就业（类）特困人员救助供养（款）农村特困人员救助供养支出（项）</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指农村特困人员救助供养的生活补助支出。</w:t>
      </w:r>
    </w:p>
    <w:p>
      <w:pPr>
        <w:pStyle w:val="12"/>
        <w:widowControl/>
        <w:shd w:val="clear" w:color="auto" w:fill="FFFFFF"/>
        <w:rPr>
          <w:rFonts w:ascii="仿宋_GB2312" w:eastAsia="仿宋_GB2312" w:cs="Times New Roman"/>
          <w:color w:val="000000"/>
          <w:kern w:val="0"/>
          <w:sz w:val="32"/>
          <w:szCs w:val="32"/>
        </w:rPr>
      </w:pPr>
      <w:r>
        <w:rPr>
          <w:rFonts w:ascii="仿宋_GB2312" w:eastAsia="仿宋_GB2312" w:cs="Times New Roman"/>
          <w:color w:val="000000"/>
          <w:kern w:val="0"/>
          <w:sz w:val="32"/>
          <w:szCs w:val="32"/>
        </w:rPr>
        <w:t> </w:t>
      </w:r>
      <w:r>
        <w:rPr>
          <w:rFonts w:ascii="仿宋_GB2312" w:eastAsia="仿宋_GB2312" w:cs="仿宋_GB2312"/>
          <w:color w:val="000000"/>
          <w:kern w:val="0"/>
          <w:sz w:val="32"/>
          <w:szCs w:val="32"/>
        </w:rPr>
        <w:t xml:space="preserve"> </w:t>
      </w:r>
      <w:r>
        <w:rPr>
          <w:rFonts w:ascii="仿宋_GB2312" w:eastAsia="仿宋_GB2312" w:cs="Times New Roman"/>
          <w:color w:val="000000"/>
          <w:kern w:val="0"/>
          <w:sz w:val="32"/>
          <w:szCs w:val="32"/>
        </w:rPr>
        <w:t> </w:t>
      </w:r>
      <w:r>
        <w:rPr>
          <w:rFonts w:ascii="仿宋_GB2312" w:eastAsia="仿宋_GB2312" w:cs="仿宋_GB2312"/>
          <w:color w:val="000000"/>
          <w:kern w:val="0"/>
          <w:sz w:val="32"/>
          <w:szCs w:val="32"/>
        </w:rPr>
        <w:t xml:space="preserve">  19.</w:t>
      </w:r>
      <w:r>
        <w:rPr>
          <w:rFonts w:hint="eastAsia" w:ascii="仿宋_GB2312" w:eastAsia="仿宋_GB2312" w:cs="仿宋_GB2312"/>
          <w:color w:val="000000"/>
          <w:kern w:val="0"/>
          <w:sz w:val="32"/>
          <w:szCs w:val="32"/>
        </w:rPr>
        <w:t>社会保障和就业（类）其他生活救助（款）其他农村生活救助（项）</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指农村敬老院经费支出。</w:t>
      </w:r>
    </w:p>
    <w:p>
      <w:pPr>
        <w:pStyle w:val="12"/>
        <w:widowControl/>
        <w:shd w:val="clear" w:color="auto" w:fill="FFFFFF"/>
        <w:rPr>
          <w:rFonts w:ascii="仿宋_GB2312" w:eastAsia="仿宋_GB2312" w:cs="Times New Roman"/>
          <w:color w:val="000000"/>
          <w:kern w:val="0"/>
          <w:sz w:val="32"/>
          <w:szCs w:val="32"/>
        </w:rPr>
      </w:pPr>
      <w:r>
        <w:rPr>
          <w:rFonts w:ascii="仿宋_GB2312" w:eastAsia="仿宋_GB2312" w:cs="Times New Roman"/>
          <w:color w:val="000000"/>
          <w:kern w:val="0"/>
          <w:sz w:val="32"/>
          <w:szCs w:val="32"/>
        </w:rPr>
        <w:t> </w:t>
      </w:r>
      <w:r>
        <w:rPr>
          <w:rFonts w:ascii="仿宋_GB2312" w:eastAsia="仿宋_GB2312" w:cs="仿宋_GB2312"/>
          <w:color w:val="000000"/>
          <w:kern w:val="0"/>
          <w:sz w:val="32"/>
          <w:szCs w:val="32"/>
        </w:rPr>
        <w:t xml:space="preserve"> </w:t>
      </w:r>
      <w:r>
        <w:rPr>
          <w:rFonts w:ascii="仿宋_GB2312" w:eastAsia="仿宋_GB2312" w:cs="Times New Roman"/>
          <w:color w:val="000000"/>
          <w:kern w:val="0"/>
          <w:sz w:val="32"/>
          <w:szCs w:val="32"/>
        </w:rPr>
        <w:t>  </w:t>
      </w:r>
      <w:r>
        <w:rPr>
          <w:rFonts w:ascii="仿宋_GB2312" w:eastAsia="仿宋_GB2312" w:cs="仿宋_GB2312"/>
          <w:color w:val="000000"/>
          <w:kern w:val="0"/>
          <w:sz w:val="32"/>
          <w:szCs w:val="32"/>
        </w:rPr>
        <w:t xml:space="preserve"> 20.</w:t>
      </w:r>
      <w:r>
        <w:rPr>
          <w:rFonts w:hint="eastAsia" w:ascii="仿宋_GB2312" w:eastAsia="仿宋_GB2312" w:cs="仿宋_GB2312"/>
          <w:color w:val="000000"/>
          <w:kern w:val="0"/>
          <w:sz w:val="32"/>
          <w:szCs w:val="32"/>
        </w:rPr>
        <w:t>医疗卫生与计划生育支出（类）行政事业单位医疗（款）行政单位医疗（项）</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指机关单位按照规定标准为职工缴纳的基本医疗保险及计生事务等支出。</w:t>
      </w:r>
    </w:p>
    <w:p>
      <w:pPr>
        <w:pStyle w:val="12"/>
        <w:widowControl/>
        <w:shd w:val="clear" w:color="auto" w:fill="FFFFFF"/>
        <w:rPr>
          <w:rFonts w:ascii="仿宋_GB2312" w:eastAsia="仿宋_GB2312" w:cs="Times New Roman"/>
          <w:color w:val="000000"/>
          <w:kern w:val="0"/>
          <w:sz w:val="32"/>
          <w:szCs w:val="32"/>
        </w:rPr>
      </w:pPr>
      <w:r>
        <w:rPr>
          <w:rFonts w:ascii="仿宋_GB2312" w:eastAsia="仿宋_GB2312" w:cs="Times New Roman"/>
          <w:color w:val="000000"/>
          <w:kern w:val="0"/>
          <w:sz w:val="32"/>
          <w:szCs w:val="32"/>
        </w:rPr>
        <w:t> </w:t>
      </w:r>
      <w:r>
        <w:rPr>
          <w:rFonts w:ascii="仿宋_GB2312" w:eastAsia="仿宋_GB2312" w:cs="仿宋_GB2312"/>
          <w:color w:val="000000"/>
          <w:kern w:val="0"/>
          <w:sz w:val="32"/>
          <w:szCs w:val="32"/>
        </w:rPr>
        <w:t xml:space="preserve"> </w:t>
      </w:r>
      <w:r>
        <w:rPr>
          <w:rFonts w:ascii="仿宋_GB2312" w:eastAsia="仿宋_GB2312" w:cs="Times New Roman"/>
          <w:color w:val="000000"/>
          <w:kern w:val="0"/>
          <w:sz w:val="32"/>
          <w:szCs w:val="32"/>
        </w:rPr>
        <w:t> </w:t>
      </w:r>
      <w:r>
        <w:rPr>
          <w:rFonts w:ascii="仿宋_GB2312" w:eastAsia="仿宋_GB2312" w:cs="仿宋_GB2312"/>
          <w:color w:val="000000"/>
          <w:kern w:val="0"/>
          <w:sz w:val="32"/>
          <w:szCs w:val="32"/>
        </w:rPr>
        <w:t xml:space="preserve">  21.</w:t>
      </w:r>
      <w:r>
        <w:rPr>
          <w:rFonts w:hint="eastAsia" w:ascii="仿宋_GB2312" w:eastAsia="仿宋_GB2312" w:cs="仿宋_GB2312"/>
          <w:color w:val="000000"/>
          <w:kern w:val="0"/>
          <w:sz w:val="32"/>
          <w:szCs w:val="32"/>
        </w:rPr>
        <w:t>节能环保支出（类）污染防治（款）水体（项）</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指河道沟渠水体等节能环保及河长制事务支出。</w:t>
      </w:r>
    </w:p>
    <w:p>
      <w:pPr>
        <w:pStyle w:val="12"/>
        <w:widowControl/>
        <w:shd w:val="clear" w:color="auto" w:fill="FFFFFF"/>
        <w:ind w:firstLine="640" w:firstLineChars="200"/>
        <w:rPr>
          <w:rFonts w:ascii="仿宋_GB2312" w:eastAsia="仿宋_GB2312" w:cs="Times New Roman"/>
          <w:color w:val="000000"/>
          <w:kern w:val="0"/>
          <w:sz w:val="32"/>
          <w:szCs w:val="32"/>
        </w:rPr>
      </w:pPr>
      <w:r>
        <w:rPr>
          <w:rFonts w:ascii="仿宋_GB2312" w:eastAsia="仿宋_GB2312" w:cs="仿宋_GB2312"/>
          <w:color w:val="000000"/>
          <w:kern w:val="0"/>
          <w:sz w:val="32"/>
          <w:szCs w:val="32"/>
        </w:rPr>
        <w:t>22.</w:t>
      </w:r>
      <w:r>
        <w:rPr>
          <w:rFonts w:hint="eastAsia" w:ascii="仿宋_GB2312" w:eastAsia="仿宋_GB2312" w:cs="仿宋_GB2312"/>
          <w:color w:val="000000"/>
          <w:kern w:val="0"/>
          <w:sz w:val="32"/>
          <w:szCs w:val="32"/>
        </w:rPr>
        <w:t>农林水支出（类）农业（款）行政运行（项）</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指行政单位（包括实行公务员管理的事业单位）的基本支出。</w:t>
      </w:r>
    </w:p>
    <w:p>
      <w:pPr>
        <w:pStyle w:val="12"/>
        <w:widowControl/>
        <w:shd w:val="clear" w:color="auto" w:fill="FFFFFF"/>
        <w:ind w:firstLine="640" w:firstLineChars="200"/>
        <w:rPr>
          <w:rFonts w:ascii="仿宋_GB2312" w:eastAsia="仿宋_GB2312" w:cs="仿宋_GB2312"/>
          <w:color w:val="000000"/>
          <w:kern w:val="0"/>
          <w:sz w:val="32"/>
          <w:szCs w:val="32"/>
        </w:rPr>
      </w:pPr>
      <w:r>
        <w:rPr>
          <w:rFonts w:ascii="仿宋_GB2312" w:eastAsia="仿宋_GB2312" w:cs="仿宋_GB2312"/>
          <w:color w:val="000000"/>
          <w:kern w:val="0"/>
          <w:sz w:val="32"/>
          <w:szCs w:val="32"/>
        </w:rPr>
        <w:t>23.</w:t>
      </w:r>
      <w:r>
        <w:rPr>
          <w:rFonts w:hint="eastAsia" w:ascii="仿宋_GB2312" w:eastAsia="仿宋_GB2312" w:cs="仿宋_GB2312"/>
          <w:color w:val="000000"/>
          <w:kern w:val="0"/>
          <w:sz w:val="32"/>
          <w:szCs w:val="32"/>
        </w:rPr>
        <w:t>农林水支出（类）农业（款）防灾救灾（项）</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反映对农业生产因遭受自然、生物灾害损失给予的补助，促进农业防灾增产措施的补助，海难救助补助，因其他灾害导致农牧渔业生产者损失给予的补助。</w:t>
      </w:r>
      <w:r>
        <w:rPr>
          <w:rFonts w:ascii="仿宋_GB2312" w:eastAsia="仿宋_GB2312" w:cs="仿宋_GB2312"/>
          <w:color w:val="000000"/>
          <w:kern w:val="0"/>
          <w:sz w:val="32"/>
          <w:szCs w:val="32"/>
        </w:rPr>
        <w:t xml:space="preserve"> </w:t>
      </w:r>
    </w:p>
    <w:p>
      <w:pPr>
        <w:pStyle w:val="12"/>
        <w:widowControl/>
        <w:shd w:val="clear" w:color="auto" w:fill="FFFFFF"/>
        <w:ind w:firstLine="640" w:firstLineChars="200"/>
        <w:rPr>
          <w:rFonts w:ascii="仿宋_GB2312" w:eastAsia="仿宋_GB2312" w:cs="Times New Roman"/>
          <w:color w:val="000000"/>
          <w:kern w:val="0"/>
          <w:sz w:val="32"/>
          <w:szCs w:val="32"/>
        </w:rPr>
      </w:pPr>
      <w:r>
        <w:rPr>
          <w:rFonts w:ascii="仿宋_GB2312" w:eastAsia="仿宋_GB2312" w:cs="仿宋_GB2312"/>
          <w:color w:val="000000"/>
          <w:kern w:val="0"/>
          <w:sz w:val="32"/>
          <w:szCs w:val="32"/>
        </w:rPr>
        <w:t>24.</w:t>
      </w:r>
      <w:r>
        <w:rPr>
          <w:rFonts w:hint="eastAsia" w:ascii="仿宋_GB2312" w:eastAsia="仿宋_GB2312" w:cs="仿宋_GB2312"/>
          <w:color w:val="000000"/>
          <w:kern w:val="0"/>
          <w:sz w:val="32"/>
          <w:szCs w:val="32"/>
        </w:rPr>
        <w:t>农林水支出（类）林业（款）行政运行（项）</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指行政单位（包括实行公务员管理的事业单位）的基本支出。</w:t>
      </w:r>
    </w:p>
    <w:p>
      <w:pPr>
        <w:pStyle w:val="12"/>
        <w:widowControl/>
        <w:shd w:val="clear" w:color="auto" w:fill="FFFFFF"/>
        <w:ind w:firstLine="640" w:firstLineChars="200"/>
        <w:rPr>
          <w:rFonts w:ascii="仿宋_GB2312" w:eastAsia="仿宋_GB2312" w:cs="Times New Roman"/>
          <w:color w:val="000000"/>
          <w:kern w:val="0"/>
          <w:sz w:val="32"/>
          <w:szCs w:val="32"/>
        </w:rPr>
      </w:pPr>
      <w:r>
        <w:rPr>
          <w:rFonts w:ascii="仿宋_GB2312" w:eastAsia="仿宋_GB2312" w:cs="仿宋_GB2312"/>
          <w:color w:val="000000"/>
          <w:kern w:val="0"/>
          <w:sz w:val="32"/>
          <w:szCs w:val="32"/>
        </w:rPr>
        <w:t>25.</w:t>
      </w:r>
      <w:r>
        <w:rPr>
          <w:rFonts w:hint="eastAsia" w:ascii="仿宋_GB2312" w:eastAsia="仿宋_GB2312" w:cs="仿宋_GB2312"/>
          <w:color w:val="000000"/>
          <w:kern w:val="0"/>
          <w:sz w:val="32"/>
          <w:szCs w:val="32"/>
        </w:rPr>
        <w:t>农林水支出（类）水利（款）行政运行（项）</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指行政单位（包括实行公务员管理的事业单位）的基本支出。</w:t>
      </w:r>
    </w:p>
    <w:p>
      <w:pPr>
        <w:pStyle w:val="12"/>
        <w:widowControl/>
        <w:shd w:val="clear" w:color="auto" w:fill="FFFFFF"/>
        <w:rPr>
          <w:rFonts w:ascii="仿宋_GB2312" w:eastAsia="仿宋_GB2312" w:cs="Times New Roman"/>
          <w:color w:val="000000"/>
          <w:kern w:val="0"/>
          <w:sz w:val="32"/>
          <w:szCs w:val="32"/>
        </w:rPr>
      </w:pPr>
      <w:r>
        <w:rPr>
          <w:rFonts w:ascii="仿宋_GB2312" w:eastAsia="仿宋_GB2312" w:cs="Times New Roman"/>
          <w:color w:val="000000"/>
          <w:kern w:val="0"/>
          <w:sz w:val="32"/>
          <w:szCs w:val="32"/>
        </w:rPr>
        <w:t> </w:t>
      </w:r>
      <w:r>
        <w:rPr>
          <w:rFonts w:ascii="仿宋_GB2312" w:eastAsia="仿宋_GB2312" w:cs="仿宋_GB2312"/>
          <w:color w:val="000000"/>
          <w:kern w:val="0"/>
          <w:sz w:val="32"/>
          <w:szCs w:val="32"/>
        </w:rPr>
        <w:t xml:space="preserve"> </w:t>
      </w:r>
      <w:r>
        <w:rPr>
          <w:rFonts w:ascii="仿宋_GB2312" w:eastAsia="仿宋_GB2312" w:cs="Times New Roman"/>
          <w:color w:val="000000"/>
          <w:kern w:val="0"/>
          <w:sz w:val="32"/>
          <w:szCs w:val="32"/>
        </w:rPr>
        <w:t> </w:t>
      </w:r>
      <w:r>
        <w:rPr>
          <w:rFonts w:ascii="仿宋_GB2312" w:eastAsia="仿宋_GB2312" w:cs="仿宋_GB2312"/>
          <w:color w:val="000000"/>
          <w:kern w:val="0"/>
          <w:sz w:val="32"/>
          <w:szCs w:val="32"/>
        </w:rPr>
        <w:t xml:space="preserve">  26.</w:t>
      </w:r>
      <w:r>
        <w:rPr>
          <w:rFonts w:hint="eastAsia" w:ascii="仿宋_GB2312" w:eastAsia="仿宋_GB2312" w:cs="仿宋_GB2312"/>
          <w:color w:val="000000"/>
          <w:kern w:val="0"/>
          <w:sz w:val="32"/>
          <w:szCs w:val="32"/>
        </w:rPr>
        <w:t>农林水支出（类）农村综合改革（款）对村民委员会和村党支部的补助（项）</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指村组误工补助及办公经费等经费。</w:t>
      </w:r>
    </w:p>
    <w:p>
      <w:pPr>
        <w:pStyle w:val="12"/>
        <w:widowControl/>
        <w:shd w:val="clear" w:color="auto" w:fill="FFFFFF"/>
        <w:rPr>
          <w:rFonts w:ascii="仿宋_GB2312" w:eastAsia="仿宋_GB2312" w:cs="Times New Roman"/>
          <w:color w:val="000000"/>
          <w:kern w:val="0"/>
          <w:sz w:val="32"/>
          <w:szCs w:val="32"/>
        </w:rPr>
      </w:pPr>
      <w:r>
        <w:rPr>
          <w:rFonts w:ascii="仿宋_GB2312" w:eastAsia="仿宋_GB2312" w:cs="Times New Roman"/>
          <w:color w:val="000000"/>
          <w:kern w:val="0"/>
          <w:sz w:val="32"/>
          <w:szCs w:val="32"/>
        </w:rPr>
        <w:t> </w:t>
      </w:r>
      <w:r>
        <w:rPr>
          <w:rFonts w:ascii="仿宋_GB2312" w:eastAsia="仿宋_GB2312" w:cs="仿宋_GB2312"/>
          <w:color w:val="000000"/>
          <w:kern w:val="0"/>
          <w:sz w:val="32"/>
          <w:szCs w:val="32"/>
        </w:rPr>
        <w:t xml:space="preserve"> </w:t>
      </w:r>
      <w:r>
        <w:rPr>
          <w:rFonts w:ascii="仿宋_GB2312" w:eastAsia="仿宋_GB2312" w:cs="Times New Roman"/>
          <w:color w:val="000000"/>
          <w:kern w:val="0"/>
          <w:sz w:val="32"/>
          <w:szCs w:val="32"/>
        </w:rPr>
        <w:t>  </w:t>
      </w:r>
      <w:r>
        <w:rPr>
          <w:rFonts w:ascii="仿宋_GB2312" w:eastAsia="仿宋_GB2312" w:cs="仿宋_GB2312"/>
          <w:color w:val="000000"/>
          <w:kern w:val="0"/>
          <w:sz w:val="32"/>
          <w:szCs w:val="32"/>
        </w:rPr>
        <w:t xml:space="preserve"> 27.</w:t>
      </w:r>
      <w:r>
        <w:rPr>
          <w:rFonts w:hint="eastAsia" w:ascii="仿宋_GB2312" w:eastAsia="仿宋_GB2312" w:cs="仿宋_GB2312"/>
          <w:color w:val="000000"/>
          <w:kern w:val="0"/>
          <w:sz w:val="32"/>
          <w:szCs w:val="32"/>
        </w:rPr>
        <w:t>住房保障（类）住房改革支出（款）住房公积金（项）</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指部门按人力资源和社会保障部、财政部规定的基本工资和津贴补贴以及规定比例为职工缴纳的住房公积金支出。</w:t>
      </w:r>
    </w:p>
    <w:p>
      <w:pPr>
        <w:pStyle w:val="12"/>
        <w:widowControl/>
        <w:shd w:val="clear" w:color="auto" w:fill="FFFFFF"/>
        <w:ind w:firstLine="480" w:firstLineChars="150"/>
        <w:rPr>
          <w:rFonts w:ascii="仿宋_GB2312" w:eastAsia="仿宋_GB2312" w:cs="Times New Roman"/>
          <w:color w:val="000000"/>
          <w:kern w:val="0"/>
          <w:sz w:val="32"/>
          <w:szCs w:val="32"/>
        </w:rPr>
      </w:pPr>
      <w:r>
        <w:rPr>
          <w:rFonts w:ascii="仿宋_GB2312" w:eastAsia="仿宋_GB2312" w:cs="仿宋_GB2312"/>
          <w:color w:val="000000"/>
          <w:kern w:val="0"/>
          <w:sz w:val="32"/>
          <w:szCs w:val="32"/>
        </w:rPr>
        <w:t>28.</w:t>
      </w:r>
      <w:r>
        <w:rPr>
          <w:rFonts w:hint="eastAsia" w:ascii="仿宋_GB2312" w:eastAsia="仿宋_GB2312" w:cs="仿宋_GB2312"/>
          <w:color w:val="000000"/>
          <w:kern w:val="0"/>
          <w:sz w:val="32"/>
          <w:szCs w:val="32"/>
        </w:rPr>
        <w:t>其他支出（类）其他支出（款）其他支出（项）</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反映除上述项目以外其他不能划分到具体功能科目中的支出项目。</w:t>
      </w:r>
    </w:p>
    <w:p>
      <w:pPr>
        <w:ind w:firstLine="480" w:firstLineChars="150"/>
        <w:rPr>
          <w:rFonts w:ascii="仿宋_GB2312" w:hAnsi="Calibri" w:eastAsia="仿宋_GB2312"/>
          <w:color w:val="000000"/>
          <w:kern w:val="0"/>
          <w:sz w:val="32"/>
          <w:szCs w:val="32"/>
        </w:rPr>
      </w:pPr>
      <w:r>
        <w:rPr>
          <w:rFonts w:ascii="仿宋_GB2312" w:hAnsi="Calibri" w:eastAsia="仿宋_GB2312" w:cs="仿宋_GB2312"/>
          <w:color w:val="000000"/>
          <w:kern w:val="0"/>
          <w:sz w:val="32"/>
          <w:szCs w:val="32"/>
        </w:rPr>
        <w:t>29.</w:t>
      </w:r>
      <w:r>
        <w:rPr>
          <w:rFonts w:hint="eastAsia" w:ascii="仿宋_GB2312" w:hAnsi="Calibri" w:eastAsia="仿宋_GB2312" w:cs="仿宋_GB2312"/>
          <w:color w:val="000000"/>
          <w:kern w:val="0"/>
          <w:sz w:val="32"/>
          <w:szCs w:val="32"/>
        </w:rPr>
        <w:t>基本支出：指为保障机构正常运转、完成日常工作任务而发生的人员支出和公用支出。</w:t>
      </w:r>
    </w:p>
    <w:p>
      <w:pPr>
        <w:ind w:firstLine="320" w:firstLineChars="100"/>
        <w:rPr>
          <w:rFonts w:ascii="仿宋_GB2312" w:hAnsi="Calibri" w:eastAsia="仿宋_GB2312"/>
          <w:color w:val="000000"/>
          <w:kern w:val="0"/>
          <w:sz w:val="32"/>
          <w:szCs w:val="32"/>
        </w:rPr>
      </w:pPr>
      <w:r>
        <w:rPr>
          <w:rFonts w:ascii="仿宋_GB2312" w:hAnsi="Calibri" w:eastAsia="仿宋_GB2312" w:cs="仿宋_GB2312"/>
          <w:color w:val="000000"/>
          <w:kern w:val="0"/>
          <w:sz w:val="32"/>
          <w:szCs w:val="32"/>
        </w:rPr>
        <w:t>30.</w:t>
      </w:r>
      <w:r>
        <w:rPr>
          <w:rFonts w:hint="eastAsia" w:ascii="仿宋_GB2312" w:hAnsi="Calibri" w:eastAsia="仿宋_GB2312" w:cs="仿宋_GB2312"/>
          <w:color w:val="000000"/>
          <w:kern w:val="0"/>
          <w:sz w:val="32"/>
          <w:szCs w:val="32"/>
        </w:rPr>
        <w:t>项目支出：指在基本支出之外为完成特定行政任务和事业发展目标所发生的支出。</w:t>
      </w:r>
    </w:p>
    <w:p>
      <w:pPr>
        <w:ind w:firstLine="480" w:firstLineChars="150"/>
        <w:rPr>
          <w:rFonts w:ascii="仿宋_GB2312" w:hAnsi="Calibri" w:eastAsia="仿宋_GB2312"/>
          <w:color w:val="000000"/>
          <w:kern w:val="0"/>
          <w:sz w:val="32"/>
          <w:szCs w:val="32"/>
        </w:rPr>
      </w:pPr>
      <w:r>
        <w:rPr>
          <w:rFonts w:ascii="仿宋_GB2312" w:hAnsi="Calibri" w:eastAsia="仿宋_GB2312" w:cs="仿宋_GB2312"/>
          <w:color w:val="000000"/>
          <w:kern w:val="0"/>
          <w:sz w:val="32"/>
          <w:szCs w:val="32"/>
        </w:rPr>
        <w:t>31.</w:t>
      </w:r>
      <w:r>
        <w:rPr>
          <w:rFonts w:hint="eastAsia" w:ascii="仿宋_GB2312" w:hAnsi="Calibri" w:eastAsia="仿宋_GB2312" w:cs="仿宋_GB2312"/>
          <w:color w:val="000000"/>
          <w:kern w:val="0"/>
          <w:sz w:val="32"/>
          <w:szCs w:val="32"/>
        </w:rPr>
        <w:t>经营支出：指事业单位在专业业务活动及其辅助活动之外开展非独立核算经营活动发生的支出。</w:t>
      </w:r>
    </w:p>
    <w:p>
      <w:pPr>
        <w:pStyle w:val="27"/>
        <w:spacing w:line="560" w:lineRule="exact"/>
        <w:ind w:firstLine="480" w:firstLineChars="150"/>
        <w:rPr>
          <w:rFonts w:ascii="仿宋_GB2312" w:eastAsia="仿宋_GB2312" w:cs="Times New Roman"/>
          <w:sz w:val="32"/>
          <w:szCs w:val="32"/>
        </w:rPr>
      </w:pPr>
      <w:r>
        <w:rPr>
          <w:rFonts w:ascii="仿宋_GB2312" w:eastAsia="仿宋_GB2312" w:cs="仿宋_GB2312"/>
          <w:sz w:val="32"/>
          <w:szCs w:val="32"/>
        </w:rPr>
        <w:t>32.</w:t>
      </w:r>
      <w:r>
        <w:rPr>
          <w:rFonts w:hint="eastAsia" w:asci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320" w:firstLineChars="100"/>
        <w:rPr>
          <w:rFonts w:ascii="仿宋_GB2312" w:eastAsia="仿宋_GB2312" w:cs="Times New Roman"/>
          <w:sz w:val="32"/>
          <w:szCs w:val="32"/>
        </w:rPr>
      </w:pPr>
      <w:r>
        <w:rPr>
          <w:rFonts w:ascii="仿宋_GB2312" w:eastAsia="仿宋_GB2312" w:cs="仿宋_GB2312"/>
          <w:sz w:val="32"/>
          <w:szCs w:val="32"/>
        </w:rPr>
        <w:t>33.</w:t>
      </w:r>
      <w:r>
        <w:rPr>
          <w:rFonts w:hint="eastAsia" w:asci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640" w:firstLineChars="200"/>
        <w:rPr>
          <w:rFonts w:ascii="仿宋_GB2312" w:eastAsia="仿宋_GB2312" w:cs="Times New Roman"/>
          <w:sz w:val="32"/>
          <w:szCs w:val="32"/>
        </w:rPr>
      </w:pPr>
    </w:p>
    <w:p>
      <w:pPr>
        <w:spacing w:line="600" w:lineRule="exact"/>
        <w:jc w:val="center"/>
        <w:outlineLvl w:val="0"/>
        <w:rPr>
          <w:rStyle w:val="17"/>
          <w:rFonts w:ascii="仿宋" w:hAnsi="仿宋" w:eastAsia="仿宋"/>
          <w:color w:val="000000"/>
          <w:kern w:val="2"/>
          <w:sz w:val="32"/>
          <w:szCs w:val="32"/>
        </w:rPr>
      </w:pPr>
      <w:bookmarkStart w:id="57" w:name="_Toc15377226"/>
      <w:r>
        <w:rPr>
          <w:rFonts w:ascii="宋体"/>
          <w:b/>
          <w:bCs/>
          <w:color w:val="000000"/>
          <w:sz w:val="44"/>
          <w:szCs w:val="44"/>
        </w:rPr>
        <w:br w:type="page"/>
      </w:r>
      <w:bookmarkStart w:id="58" w:name="_Toc15396614"/>
      <w:r>
        <w:rPr>
          <w:rFonts w:hint="eastAsia" w:ascii="黑体" w:hAnsi="黑体" w:eastAsia="黑体" w:cs="黑体"/>
          <w:b/>
          <w:bCs/>
          <w:color w:val="000000"/>
          <w:sz w:val="44"/>
          <w:szCs w:val="44"/>
        </w:rPr>
        <w:t>第四部分</w:t>
      </w:r>
      <w:r>
        <w:rPr>
          <w:rFonts w:ascii="黑体" w:hAnsi="黑体" w:eastAsia="黑体" w:cs="黑体"/>
          <w:b/>
          <w:bCs/>
          <w:color w:val="000000"/>
          <w:sz w:val="44"/>
          <w:szCs w:val="44"/>
        </w:rPr>
        <w:t xml:space="preserve"> </w:t>
      </w:r>
      <w:r>
        <w:rPr>
          <w:rFonts w:hint="eastAsia" w:ascii="黑体" w:hAnsi="黑体" w:eastAsia="黑体" w:cs="黑体"/>
          <w:b/>
          <w:bCs/>
          <w:color w:val="000000"/>
          <w:sz w:val="44"/>
          <w:szCs w:val="44"/>
        </w:rPr>
        <w:t>附件</w:t>
      </w:r>
      <w:bookmarkEnd w:id="58"/>
    </w:p>
    <w:p>
      <w:pPr>
        <w:spacing w:line="600" w:lineRule="exact"/>
        <w:jc w:val="center"/>
        <w:outlineLvl w:val="0"/>
        <w:rPr>
          <w:rStyle w:val="17"/>
        </w:rPr>
      </w:pPr>
    </w:p>
    <w:p>
      <w:pPr>
        <w:pStyle w:val="3"/>
        <w:rPr>
          <w:rStyle w:val="17"/>
          <w:rFonts w:ascii="仿宋" w:hAnsi="仿宋" w:eastAsia="仿宋"/>
          <w:b w:val="0"/>
          <w:bCs w:val="0"/>
          <w:sz w:val="32"/>
          <w:szCs w:val="32"/>
        </w:rPr>
      </w:pPr>
      <w:bookmarkStart w:id="59" w:name="_Toc15396615"/>
      <w:r>
        <w:rPr>
          <w:rStyle w:val="17"/>
          <w:rFonts w:hint="eastAsia" w:ascii="仿宋" w:hAnsi="仿宋" w:eastAsia="仿宋" w:cs="仿宋"/>
          <w:b w:val="0"/>
          <w:bCs w:val="0"/>
          <w:sz w:val="32"/>
          <w:szCs w:val="32"/>
        </w:rPr>
        <w:t>附件</w:t>
      </w:r>
      <w:bookmarkEnd w:id="59"/>
      <w:r>
        <w:rPr>
          <w:rStyle w:val="17"/>
          <w:rFonts w:ascii="仿宋" w:hAnsi="仿宋" w:eastAsia="仿宋" w:cs="仿宋"/>
          <w:b w:val="0"/>
          <w:bCs w:val="0"/>
          <w:sz w:val="32"/>
          <w:szCs w:val="32"/>
        </w:rPr>
        <w:t>1</w:t>
      </w:r>
    </w:p>
    <w:p>
      <w:pPr>
        <w:spacing w:line="600" w:lineRule="exact"/>
        <w:jc w:val="center"/>
        <w:outlineLvl w:val="0"/>
        <w:rPr>
          <w:rFonts w:ascii="黑体" w:hAnsi="黑体" w:eastAsia="黑体"/>
          <w:sz w:val="36"/>
          <w:szCs w:val="36"/>
        </w:rPr>
      </w:pPr>
      <w:bookmarkStart w:id="60" w:name="_Toc15396616"/>
      <w:r>
        <w:rPr>
          <w:rFonts w:hint="eastAsia" w:ascii="黑体" w:hAnsi="黑体" w:eastAsia="黑体" w:cs="黑体"/>
          <w:sz w:val="36"/>
          <w:szCs w:val="36"/>
        </w:rPr>
        <w:t>井研县四合乡人民政府</w:t>
      </w:r>
      <w:r>
        <w:rPr>
          <w:rFonts w:ascii="黑体" w:hAnsi="黑体" w:eastAsia="黑体" w:cs="黑体"/>
          <w:sz w:val="36"/>
          <w:szCs w:val="36"/>
        </w:rPr>
        <w:t>2018</w:t>
      </w:r>
      <w:r>
        <w:rPr>
          <w:rFonts w:hint="eastAsia" w:ascii="黑体" w:hAnsi="黑体" w:eastAsia="黑体" w:cs="黑体"/>
          <w:sz w:val="36"/>
          <w:szCs w:val="36"/>
        </w:rPr>
        <w:t>年部门整体支出</w:t>
      </w:r>
    </w:p>
    <w:p>
      <w:pPr>
        <w:spacing w:line="600" w:lineRule="exact"/>
        <w:jc w:val="center"/>
        <w:outlineLvl w:val="0"/>
        <w:rPr>
          <w:rFonts w:ascii="黑体" w:hAnsi="黑体" w:eastAsia="黑体"/>
          <w:sz w:val="36"/>
          <w:szCs w:val="36"/>
        </w:rPr>
      </w:pPr>
      <w:r>
        <w:rPr>
          <w:rFonts w:hint="eastAsia" w:ascii="黑体" w:hAnsi="黑体" w:eastAsia="黑体" w:cs="黑体"/>
          <w:sz w:val="36"/>
          <w:szCs w:val="36"/>
        </w:rPr>
        <w:t>绩效评价报告</w:t>
      </w:r>
      <w:bookmarkEnd w:id="60"/>
    </w:p>
    <w:p>
      <w:pPr>
        <w:spacing w:line="580" w:lineRule="exact"/>
        <w:ind w:firstLine="640" w:firstLineChars="200"/>
        <w:rPr>
          <w:rFonts w:ascii="仿宋" w:hAnsi="仿宋" w:eastAsia="仿宋"/>
          <w:sz w:val="32"/>
          <w:szCs w:val="32"/>
        </w:rPr>
      </w:pPr>
    </w:p>
    <w:p>
      <w:pPr>
        <w:widowControl/>
        <w:adjustRightInd w:val="0"/>
        <w:snapToGrid w:val="0"/>
        <w:spacing w:line="540" w:lineRule="exact"/>
        <w:ind w:firstLine="720"/>
        <w:jc w:val="left"/>
        <w:rPr>
          <w:rFonts w:ascii="黑体" w:hAnsi="黑体" w:eastAsia="黑体"/>
          <w:b/>
          <w:bCs/>
          <w:color w:val="000000"/>
          <w:kern w:val="0"/>
          <w:sz w:val="32"/>
          <w:szCs w:val="32"/>
          <w:shd w:val="clear" w:color="auto" w:fill="FFFFFF"/>
          <w:lang w:val="zh-CN"/>
        </w:rPr>
      </w:pPr>
      <w:r>
        <w:rPr>
          <w:rFonts w:hint="eastAsia" w:ascii="黑体" w:hAnsi="黑体" w:eastAsia="黑体" w:cs="黑体"/>
          <w:b/>
          <w:bCs/>
          <w:color w:val="000000"/>
          <w:kern w:val="0"/>
          <w:sz w:val="32"/>
          <w:szCs w:val="32"/>
          <w:shd w:val="clear" w:color="auto" w:fill="FFFFFF"/>
        </w:rPr>
        <w:t>一、</w:t>
      </w:r>
      <w:r>
        <w:rPr>
          <w:rFonts w:hint="eastAsia" w:ascii="黑体" w:hAnsi="黑体" w:eastAsia="黑体" w:cs="黑体"/>
          <w:b/>
          <w:bCs/>
          <w:color w:val="000000"/>
          <w:kern w:val="0"/>
          <w:sz w:val="32"/>
          <w:szCs w:val="32"/>
          <w:shd w:val="clear" w:color="auto" w:fill="FFFFFF"/>
          <w:lang w:val="zh-CN"/>
        </w:rPr>
        <w:t>井研县四合乡政府概况</w:t>
      </w:r>
    </w:p>
    <w:p>
      <w:pPr>
        <w:widowControl/>
        <w:adjustRightInd w:val="0"/>
        <w:snapToGrid w:val="0"/>
        <w:spacing w:line="540" w:lineRule="exact"/>
        <w:ind w:firstLine="720"/>
        <w:jc w:val="left"/>
        <w:rPr>
          <w:rFonts w:ascii="仿宋" w:hAnsi="仿宋" w:eastAsia="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（一）机构组成</w:t>
      </w:r>
    </w:p>
    <w:p>
      <w:pPr>
        <w:widowControl/>
        <w:adjustRightInd w:val="0"/>
        <w:snapToGrid w:val="0"/>
        <w:spacing w:line="540" w:lineRule="exact"/>
        <w:ind w:firstLine="720"/>
        <w:jc w:val="left"/>
        <w:rPr>
          <w:rFonts w:ascii="仿宋" w:hAnsi="仿宋" w:eastAsia="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行政机构</w:t>
      </w:r>
      <w:r>
        <w:rPr>
          <w:rFonts w:ascii="仿宋" w:hAnsi="仿宋" w:eastAsia="仿宋" w:cs="仿宋"/>
          <w:color w:val="000000"/>
          <w:kern w:val="0"/>
          <w:sz w:val="32"/>
          <w:szCs w:val="32"/>
          <w:shd w:val="clear" w:color="auto" w:fill="FFFFFF"/>
          <w:lang w:val="zh-CN"/>
        </w:rPr>
        <w:t>1</w:t>
      </w:r>
      <w:r>
        <w:rPr>
          <w:rFonts w:hint="eastAsia" w:ascii="仿宋" w:hAnsi="仿宋" w:eastAsia="仿宋" w:cs="仿宋"/>
          <w:color w:val="000000"/>
          <w:kern w:val="0"/>
          <w:sz w:val="32"/>
          <w:szCs w:val="32"/>
          <w:shd w:val="clear" w:color="auto" w:fill="FFFFFF"/>
          <w:lang w:val="zh-CN"/>
        </w:rPr>
        <w:t>个（井研县四合乡人民政府机关），事业机构</w:t>
      </w:r>
      <w:r>
        <w:rPr>
          <w:rFonts w:ascii="仿宋" w:hAnsi="仿宋" w:eastAsia="仿宋" w:cs="仿宋"/>
          <w:color w:val="000000"/>
          <w:kern w:val="0"/>
          <w:sz w:val="32"/>
          <w:szCs w:val="32"/>
          <w:shd w:val="clear" w:color="auto" w:fill="FFFFFF"/>
          <w:lang w:val="zh-CN"/>
        </w:rPr>
        <w:t>3</w:t>
      </w:r>
      <w:r>
        <w:rPr>
          <w:rFonts w:hint="eastAsia" w:ascii="仿宋" w:hAnsi="仿宋" w:eastAsia="仿宋" w:cs="仿宋"/>
          <w:color w:val="000000"/>
          <w:kern w:val="0"/>
          <w:sz w:val="32"/>
          <w:szCs w:val="32"/>
          <w:shd w:val="clear" w:color="auto" w:fill="FFFFFF"/>
          <w:lang w:val="zh-CN"/>
        </w:rPr>
        <w:t>个（分别是井研县四合乡农业技术服务中心、井研县四合乡社会事业服务中心、井研县四合乡兽医站）属财政补助拨款。</w:t>
      </w:r>
    </w:p>
    <w:p>
      <w:pPr>
        <w:widowControl/>
        <w:adjustRightInd w:val="0"/>
        <w:snapToGrid w:val="0"/>
        <w:spacing w:line="540" w:lineRule="exact"/>
        <w:ind w:firstLine="720"/>
        <w:jc w:val="left"/>
        <w:rPr>
          <w:rFonts w:ascii="仿宋" w:hAnsi="仿宋" w:eastAsia="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（二）机构职能。</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乡党委的主要职责：一是贯彻执行党的路线方针政策和上级党组织及本乡党员代表大会的决议。二是讨论决定本乡经济建设和社会发展中的重大问题。需由乡政权机关或集体经济组织决定的问题，由乡政权机关或集体经济组织依照法律和有关规定作出决定。三是领导乡政权机关和群众组织，支持和保证这些机关的组织依照国家法律法规及各自章程充分行使职权。四是加强乡党委自身建设和以党支部为核心的村级组织建设。五是按照干部管理权限，负责对干部的教育、培养、选拔和监督工作。协助管理上级有关部门驻乡单位的干部。六是领导本乡的社会主义民主法制建设和精神文明建设，做好社会治安综合治理及计划生育工作。七是完成县委交办的工作任务。</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乡政府的主要职能：一是落实政策。宣传、落实党的路线、方针、政策和国家的法律、法规，稳定农村基本经济制度，坚持依法行政，推进政务公开，加强对村民委员会的指导，提高、培育村民委员会自治能力。二是促进发展、科学制订发展规划，营造农村经济发展环境，加强农村市场监督，培育、提升市场功能，搞活市场流通，推广农业技术，完善农业社会化服务体系，引导农民发展现代农业，调整产业结构，加强农村劳动力技能培训，引导农村劳动力转移和就业，不断提高社会主义新农村建设水平。三是维护稳定。要坚持“立党为公，执政为民”，紧紧围绕实现和维护群众利益开展工作，突出解决人民群众最关心、最直接、最现实的利益问题。要加强和巩固农村基层政权建设和民主法制建设，加强社会治安综合治理，加强对突发事件的预警和管理，建立、健全各种应急机制，加强民事纠纷调解，化解农村社会矛盾，开展农村扶贫和社会救助，切实保障农民合法权益，维护农村社会稳定。四是加强管理。加强民政、教育、科技、文化、卫生、计划生育、安全生产、劳动保障和乡村规划等社会管理，加强社会主义精神文明建设，做好防火减灾工作，搞好环境保护，努力改善农村人居环境，不断提高农村人口素质和农民生活质量。五是提供服务。进一步发展和完善农业社会化服务体系，引导各类协会和农村专业合作经济组织发展并充分发挥其作用，发展农村社会公益事业和集体公益事业，加强农村基础设施建设，增加公共产品，提供政策、科技、市场信息和社会救济、救助服务，及时向党委、政府反映社情民意，进一步密切党和政府与人民群众的关系。六是完成县政府交办的工作任务。</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乡事业单位承担的公益性职能主要包括：计划生育技术服务、宣传咨询、人员培训和药具发放；农林牧业生产中关键技术和新产品、新农具的引进、试验、示范；农作物的林木病虫害、动物疫病及农业灾害的监测、预报防治和处置；农作物苗情监测和农牧产品生产过程中的质量安全检测、监测和强制性检验；农业公共信息和培训教育服务；小型水利工程及病害水库的整治；水资源管理和防汛抗旱技术服务；水土保持的预防及水土流失的治理；农机安全检查和事故的预防、报告及处理；乡村机耕道的规划、建设；组织农机进行抗灾抢险和跨区域农机作业；城乡登记失业人员和农村劳动力转移就业人员的职业培训、劳务输出和就业管理服务；企事业单位退休人员的社会化管理服务；广播电视“村村通”工程的建设、运行、维护和节目的安全播出；制定年度农村公益性文化项目实施计划；开展多种形式的文娱体育活动和宣传教育活动；完成党委政府交办的其他工作任务。</w:t>
      </w:r>
    </w:p>
    <w:p>
      <w:pPr>
        <w:widowControl/>
        <w:adjustRightInd w:val="0"/>
        <w:snapToGrid w:val="0"/>
        <w:spacing w:line="540" w:lineRule="exact"/>
        <w:ind w:firstLine="720"/>
        <w:jc w:val="left"/>
        <w:rPr>
          <w:rFonts w:ascii="仿宋" w:hAnsi="仿宋" w:eastAsia="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（三）人员概况。</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井研县四合乡行政编制</w:t>
      </w:r>
      <w:r>
        <w:rPr>
          <w:rFonts w:ascii="仿宋" w:hAnsi="仿宋" w:eastAsia="仿宋" w:cs="仿宋"/>
          <w:sz w:val="32"/>
          <w:szCs w:val="32"/>
        </w:rPr>
        <w:t>14</w:t>
      </w:r>
      <w:r>
        <w:rPr>
          <w:rFonts w:hint="eastAsia" w:ascii="仿宋" w:hAnsi="仿宋" w:eastAsia="仿宋" w:cs="仿宋"/>
          <w:sz w:val="32"/>
          <w:szCs w:val="32"/>
        </w:rPr>
        <w:t>人、工勤编制</w:t>
      </w:r>
      <w:r>
        <w:rPr>
          <w:rFonts w:ascii="仿宋" w:hAnsi="仿宋" w:eastAsia="仿宋" w:cs="仿宋"/>
          <w:sz w:val="32"/>
          <w:szCs w:val="32"/>
        </w:rPr>
        <w:t>1</w:t>
      </w:r>
      <w:r>
        <w:rPr>
          <w:rFonts w:hint="eastAsia" w:ascii="仿宋" w:hAnsi="仿宋" w:eastAsia="仿宋" w:cs="仿宋"/>
          <w:sz w:val="32"/>
          <w:szCs w:val="32"/>
        </w:rPr>
        <w:t>人、事业编制</w:t>
      </w:r>
      <w:r>
        <w:rPr>
          <w:rFonts w:ascii="仿宋" w:hAnsi="仿宋" w:eastAsia="仿宋" w:cs="仿宋"/>
          <w:sz w:val="32"/>
          <w:szCs w:val="32"/>
        </w:rPr>
        <w:t>15</w:t>
      </w:r>
      <w:r>
        <w:rPr>
          <w:rFonts w:hint="eastAsia" w:ascii="仿宋" w:hAnsi="仿宋" w:eastAsia="仿宋" w:cs="仿宋"/>
          <w:sz w:val="32"/>
          <w:szCs w:val="32"/>
        </w:rPr>
        <w:t>人，合计</w:t>
      </w:r>
      <w:r>
        <w:rPr>
          <w:rFonts w:ascii="仿宋" w:hAnsi="仿宋" w:eastAsia="仿宋" w:cs="仿宋"/>
          <w:sz w:val="32"/>
          <w:szCs w:val="32"/>
        </w:rPr>
        <w:t>30</w:t>
      </w:r>
      <w:r>
        <w:rPr>
          <w:rFonts w:hint="eastAsia" w:ascii="仿宋" w:hAnsi="仿宋" w:eastAsia="仿宋" w:cs="仿宋"/>
          <w:sz w:val="32"/>
          <w:szCs w:val="32"/>
        </w:rPr>
        <w:t>人编制。设党政办公室、财政所（</w:t>
      </w:r>
      <w:r>
        <w:rPr>
          <w:rFonts w:ascii="仿宋" w:hAnsi="仿宋" w:eastAsia="仿宋" w:cs="仿宋"/>
          <w:sz w:val="32"/>
          <w:szCs w:val="32"/>
        </w:rPr>
        <w:t>2012</w:t>
      </w:r>
      <w:r>
        <w:rPr>
          <w:rFonts w:hint="eastAsia" w:ascii="仿宋" w:hAnsi="仿宋" w:eastAsia="仿宋" w:cs="仿宋"/>
          <w:sz w:val="32"/>
          <w:szCs w:val="32"/>
        </w:rPr>
        <w:t>年恢复）、农业技术服务中心、社会事务服务中心、兽医站；实有人员行政</w:t>
      </w:r>
      <w:r>
        <w:rPr>
          <w:rFonts w:ascii="仿宋" w:hAnsi="仿宋" w:eastAsia="仿宋" w:cs="仿宋"/>
          <w:sz w:val="32"/>
          <w:szCs w:val="32"/>
        </w:rPr>
        <w:t>13</w:t>
      </w:r>
      <w:r>
        <w:rPr>
          <w:rFonts w:hint="eastAsia" w:ascii="仿宋" w:hAnsi="仿宋" w:eastAsia="仿宋" w:cs="仿宋"/>
          <w:sz w:val="32"/>
          <w:szCs w:val="32"/>
        </w:rPr>
        <w:t>人、工勤</w:t>
      </w:r>
      <w:r>
        <w:rPr>
          <w:rFonts w:ascii="仿宋" w:hAnsi="仿宋" w:eastAsia="仿宋" w:cs="仿宋"/>
          <w:sz w:val="32"/>
          <w:szCs w:val="32"/>
        </w:rPr>
        <w:t>1</w:t>
      </w:r>
      <w:r>
        <w:rPr>
          <w:rFonts w:hint="eastAsia" w:ascii="仿宋" w:hAnsi="仿宋" w:eastAsia="仿宋" w:cs="仿宋"/>
          <w:sz w:val="32"/>
          <w:szCs w:val="32"/>
        </w:rPr>
        <w:t>人、事业人员</w:t>
      </w:r>
      <w:r>
        <w:rPr>
          <w:rFonts w:ascii="仿宋" w:hAnsi="仿宋" w:eastAsia="仿宋" w:cs="仿宋"/>
          <w:sz w:val="32"/>
          <w:szCs w:val="32"/>
        </w:rPr>
        <w:t>14</w:t>
      </w:r>
      <w:r>
        <w:rPr>
          <w:rFonts w:hint="eastAsia" w:ascii="仿宋" w:hAnsi="仿宋" w:eastAsia="仿宋" w:cs="仿宋"/>
          <w:sz w:val="32"/>
          <w:szCs w:val="32"/>
        </w:rPr>
        <w:t>人。</w:t>
      </w:r>
    </w:p>
    <w:p>
      <w:pPr>
        <w:widowControl/>
        <w:adjustRightInd w:val="0"/>
        <w:snapToGrid w:val="0"/>
        <w:spacing w:line="540" w:lineRule="exact"/>
        <w:ind w:firstLine="720"/>
        <w:jc w:val="left"/>
        <w:rPr>
          <w:rFonts w:ascii="黑体" w:hAnsi="黑体" w:eastAsia="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二、财政资金收支情况</w:t>
      </w:r>
    </w:p>
    <w:p>
      <w:pPr>
        <w:widowControl/>
        <w:adjustRightInd w:val="0"/>
        <w:snapToGrid w:val="0"/>
        <w:spacing w:line="540" w:lineRule="exact"/>
        <w:ind w:firstLine="720"/>
        <w:jc w:val="left"/>
        <w:rPr>
          <w:rFonts w:ascii="仿宋" w:hAnsi="仿宋" w:eastAsia="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（一）财政资金收入情况</w:t>
      </w:r>
    </w:p>
    <w:p>
      <w:pPr>
        <w:widowControl/>
        <w:adjustRightInd w:val="0"/>
        <w:snapToGrid w:val="0"/>
        <w:spacing w:line="540" w:lineRule="exact"/>
        <w:ind w:firstLine="720"/>
        <w:jc w:val="left"/>
        <w:rPr>
          <w:rFonts w:ascii="仿宋" w:hAnsi="仿宋" w:eastAsia="仿宋"/>
          <w:color w:val="000000"/>
          <w:kern w:val="0"/>
          <w:sz w:val="32"/>
          <w:szCs w:val="32"/>
          <w:shd w:val="clear" w:color="auto" w:fill="FFFFFF"/>
        </w:rPr>
      </w:pPr>
      <w:r>
        <w:rPr>
          <w:rFonts w:ascii="仿宋" w:hAnsi="仿宋" w:eastAsia="仿宋" w:cs="仿宋"/>
          <w:color w:val="000000"/>
          <w:kern w:val="0"/>
          <w:sz w:val="32"/>
          <w:szCs w:val="32"/>
          <w:shd w:val="clear" w:color="auto" w:fill="FFFFFF"/>
          <w:lang w:val="zh-CN"/>
        </w:rPr>
        <w:t>2018</w:t>
      </w:r>
      <w:r>
        <w:rPr>
          <w:rFonts w:hint="eastAsia" w:ascii="仿宋" w:hAnsi="仿宋" w:eastAsia="仿宋" w:cs="仿宋"/>
          <w:color w:val="000000"/>
          <w:kern w:val="0"/>
          <w:sz w:val="32"/>
          <w:szCs w:val="32"/>
          <w:shd w:val="clear" w:color="auto" w:fill="FFFFFF"/>
          <w:lang w:val="zh-CN"/>
        </w:rPr>
        <w:t>年度全年财政收入</w:t>
      </w:r>
      <w:r>
        <w:rPr>
          <w:rFonts w:ascii="仿宋" w:hAnsi="仿宋" w:eastAsia="仿宋" w:cs="仿宋"/>
          <w:color w:val="000000"/>
          <w:kern w:val="0"/>
          <w:sz w:val="32"/>
          <w:szCs w:val="32"/>
          <w:shd w:val="clear" w:color="auto" w:fill="FFFFFF"/>
          <w:lang w:val="zh-CN"/>
        </w:rPr>
        <w:t>844.90</w:t>
      </w:r>
      <w:r>
        <w:rPr>
          <w:rFonts w:hint="eastAsia" w:ascii="仿宋" w:hAnsi="仿宋" w:eastAsia="仿宋" w:cs="仿宋"/>
          <w:color w:val="000000"/>
          <w:kern w:val="0"/>
          <w:sz w:val="32"/>
          <w:szCs w:val="32"/>
          <w:shd w:val="clear" w:color="auto" w:fill="FFFFFF"/>
          <w:lang w:val="zh-CN"/>
        </w:rPr>
        <w:t>万元，</w:t>
      </w:r>
      <w:r>
        <w:rPr>
          <w:rFonts w:ascii="仿宋" w:hAnsi="仿宋" w:eastAsia="仿宋" w:cs="仿宋"/>
          <w:color w:val="000000"/>
          <w:kern w:val="0"/>
          <w:sz w:val="32"/>
          <w:szCs w:val="32"/>
          <w:shd w:val="clear" w:color="auto" w:fill="FFFFFF"/>
          <w:lang w:val="zh-CN"/>
        </w:rPr>
        <w:t>2017</w:t>
      </w:r>
      <w:r>
        <w:rPr>
          <w:rFonts w:hint="eastAsia" w:ascii="仿宋" w:hAnsi="仿宋" w:eastAsia="仿宋" w:cs="仿宋"/>
          <w:color w:val="000000"/>
          <w:kern w:val="0"/>
          <w:sz w:val="32"/>
          <w:szCs w:val="32"/>
          <w:shd w:val="clear" w:color="auto" w:fill="FFFFFF"/>
          <w:lang w:val="zh-CN"/>
        </w:rPr>
        <w:t>年度全年财政收入为</w:t>
      </w:r>
      <w:r>
        <w:rPr>
          <w:rFonts w:ascii="仿宋" w:hAnsi="仿宋" w:eastAsia="仿宋" w:cs="仿宋"/>
          <w:color w:val="000000"/>
          <w:kern w:val="0"/>
          <w:sz w:val="32"/>
          <w:szCs w:val="32"/>
          <w:shd w:val="clear" w:color="auto" w:fill="FFFFFF"/>
          <w:lang w:val="zh-CN"/>
        </w:rPr>
        <w:t>574.08</w:t>
      </w:r>
      <w:r>
        <w:rPr>
          <w:rFonts w:hint="eastAsia" w:ascii="仿宋" w:hAnsi="仿宋" w:eastAsia="仿宋" w:cs="仿宋"/>
          <w:color w:val="000000"/>
          <w:kern w:val="0"/>
          <w:sz w:val="32"/>
          <w:szCs w:val="32"/>
          <w:shd w:val="clear" w:color="auto" w:fill="FFFFFF"/>
          <w:lang w:val="zh-CN"/>
        </w:rPr>
        <w:t>万元，与上年相比增加收入</w:t>
      </w:r>
      <w:r>
        <w:rPr>
          <w:rFonts w:ascii="仿宋" w:hAnsi="仿宋" w:eastAsia="仿宋" w:cs="仿宋"/>
          <w:color w:val="000000"/>
          <w:kern w:val="0"/>
          <w:sz w:val="32"/>
          <w:szCs w:val="32"/>
          <w:shd w:val="clear" w:color="auto" w:fill="FFFFFF"/>
          <w:lang w:val="zh-CN"/>
        </w:rPr>
        <w:t>270.82</w:t>
      </w:r>
      <w:r>
        <w:rPr>
          <w:rFonts w:hint="eastAsia" w:ascii="仿宋" w:hAnsi="仿宋" w:eastAsia="仿宋" w:cs="仿宋"/>
          <w:color w:val="000000"/>
          <w:kern w:val="0"/>
          <w:sz w:val="32"/>
          <w:szCs w:val="32"/>
          <w:shd w:val="clear" w:color="auto" w:fill="FFFFFF"/>
          <w:lang w:val="zh-CN"/>
        </w:rPr>
        <w:t>万元，增加比例为</w:t>
      </w:r>
      <w:r>
        <w:rPr>
          <w:rFonts w:ascii="仿宋" w:hAnsi="仿宋" w:eastAsia="仿宋" w:cs="仿宋"/>
          <w:color w:val="000000"/>
          <w:kern w:val="0"/>
          <w:sz w:val="32"/>
          <w:szCs w:val="32"/>
          <w:shd w:val="clear" w:color="auto" w:fill="FFFFFF"/>
          <w:lang w:val="zh-CN"/>
        </w:rPr>
        <w:t>47.18%</w:t>
      </w:r>
      <w:r>
        <w:rPr>
          <w:rFonts w:hint="eastAsia" w:ascii="仿宋" w:hAnsi="仿宋" w:eastAsia="仿宋" w:cs="仿宋"/>
          <w:color w:val="000000"/>
          <w:kern w:val="0"/>
          <w:sz w:val="32"/>
          <w:szCs w:val="32"/>
          <w:shd w:val="clear" w:color="auto" w:fill="FFFFFF"/>
          <w:lang w:val="zh-CN"/>
        </w:rPr>
        <w:t>。</w:t>
      </w:r>
    </w:p>
    <w:p>
      <w:pPr>
        <w:widowControl/>
        <w:adjustRightInd w:val="0"/>
        <w:snapToGrid w:val="0"/>
        <w:spacing w:line="540" w:lineRule="exact"/>
        <w:ind w:firstLine="720"/>
        <w:jc w:val="left"/>
        <w:rPr>
          <w:rFonts w:ascii="仿宋" w:hAnsi="仿宋" w:eastAsia="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（二）财政资金支出情况</w:t>
      </w:r>
    </w:p>
    <w:p>
      <w:pPr>
        <w:widowControl/>
        <w:adjustRightInd w:val="0"/>
        <w:snapToGrid w:val="0"/>
        <w:spacing w:line="540" w:lineRule="exact"/>
        <w:ind w:firstLine="720"/>
        <w:jc w:val="left"/>
        <w:rPr>
          <w:rFonts w:ascii="仿宋" w:hAnsi="仿宋" w:eastAsia="仿宋"/>
          <w:color w:val="000000"/>
          <w:kern w:val="0"/>
          <w:sz w:val="32"/>
          <w:szCs w:val="32"/>
          <w:shd w:val="clear" w:color="auto" w:fill="FFFFFF"/>
          <w:lang w:val="zh-CN"/>
        </w:rPr>
      </w:pPr>
      <w:r>
        <w:rPr>
          <w:rFonts w:ascii="仿宋" w:hAnsi="仿宋" w:eastAsia="仿宋" w:cs="仿宋"/>
          <w:color w:val="000000"/>
          <w:kern w:val="0"/>
          <w:sz w:val="32"/>
          <w:szCs w:val="32"/>
          <w:shd w:val="clear" w:color="auto" w:fill="FFFFFF"/>
          <w:lang w:val="zh-CN"/>
        </w:rPr>
        <w:t>2018</w:t>
      </w:r>
      <w:r>
        <w:rPr>
          <w:rFonts w:hint="eastAsia" w:ascii="仿宋" w:hAnsi="仿宋" w:eastAsia="仿宋" w:cs="仿宋"/>
          <w:color w:val="000000"/>
          <w:kern w:val="0"/>
          <w:sz w:val="32"/>
          <w:szCs w:val="32"/>
          <w:shd w:val="clear" w:color="auto" w:fill="FFFFFF"/>
          <w:lang w:val="zh-CN"/>
        </w:rPr>
        <w:t>年全年财政支出</w:t>
      </w:r>
      <w:r>
        <w:rPr>
          <w:rFonts w:ascii="仿宋" w:hAnsi="仿宋" w:eastAsia="仿宋" w:cs="仿宋"/>
          <w:color w:val="000000"/>
          <w:kern w:val="0"/>
          <w:sz w:val="32"/>
          <w:szCs w:val="32"/>
          <w:shd w:val="clear" w:color="auto" w:fill="FFFFFF"/>
          <w:lang w:val="zh-CN"/>
        </w:rPr>
        <w:t>780.32</w:t>
      </w:r>
      <w:r>
        <w:rPr>
          <w:rFonts w:hint="eastAsia" w:ascii="仿宋" w:hAnsi="仿宋" w:eastAsia="仿宋" w:cs="仿宋"/>
          <w:color w:val="000000"/>
          <w:kern w:val="0"/>
          <w:sz w:val="32"/>
          <w:szCs w:val="32"/>
          <w:shd w:val="clear" w:color="auto" w:fill="FFFFFF"/>
          <w:lang w:val="zh-CN"/>
        </w:rPr>
        <w:t>万元，</w:t>
      </w:r>
      <w:r>
        <w:rPr>
          <w:rFonts w:ascii="仿宋" w:hAnsi="仿宋" w:eastAsia="仿宋" w:cs="仿宋"/>
          <w:color w:val="000000"/>
          <w:kern w:val="0"/>
          <w:sz w:val="32"/>
          <w:szCs w:val="32"/>
          <w:shd w:val="clear" w:color="auto" w:fill="FFFFFF"/>
          <w:lang w:val="zh-CN"/>
        </w:rPr>
        <w:t>2017</w:t>
      </w:r>
      <w:r>
        <w:rPr>
          <w:rFonts w:hint="eastAsia" w:ascii="仿宋" w:hAnsi="仿宋" w:eastAsia="仿宋" w:cs="仿宋"/>
          <w:color w:val="000000"/>
          <w:kern w:val="0"/>
          <w:sz w:val="32"/>
          <w:szCs w:val="32"/>
          <w:shd w:val="clear" w:color="auto" w:fill="FFFFFF"/>
          <w:lang w:val="zh-CN"/>
        </w:rPr>
        <w:t>年全年财政支出为</w:t>
      </w:r>
      <w:r>
        <w:rPr>
          <w:rFonts w:ascii="仿宋" w:hAnsi="仿宋" w:eastAsia="仿宋" w:cs="仿宋"/>
          <w:color w:val="000000"/>
          <w:kern w:val="0"/>
          <w:sz w:val="32"/>
          <w:szCs w:val="32"/>
          <w:shd w:val="clear" w:color="auto" w:fill="FFFFFF"/>
          <w:lang w:val="zh-CN"/>
        </w:rPr>
        <w:t>554.08</w:t>
      </w:r>
      <w:r>
        <w:rPr>
          <w:rFonts w:hint="eastAsia" w:ascii="仿宋" w:hAnsi="仿宋" w:eastAsia="仿宋" w:cs="仿宋"/>
          <w:color w:val="000000"/>
          <w:kern w:val="0"/>
          <w:sz w:val="32"/>
          <w:szCs w:val="32"/>
          <w:shd w:val="clear" w:color="auto" w:fill="FFFFFF"/>
          <w:lang w:val="zh-CN"/>
        </w:rPr>
        <w:t>万元，与上年相比增加支出</w:t>
      </w:r>
      <w:r>
        <w:rPr>
          <w:rFonts w:ascii="仿宋" w:hAnsi="仿宋" w:eastAsia="仿宋" w:cs="仿宋"/>
          <w:color w:val="000000"/>
          <w:kern w:val="0"/>
          <w:sz w:val="32"/>
          <w:szCs w:val="32"/>
          <w:shd w:val="clear" w:color="auto" w:fill="FFFFFF"/>
          <w:lang w:val="zh-CN"/>
        </w:rPr>
        <w:t>226.25</w:t>
      </w:r>
      <w:r>
        <w:rPr>
          <w:rFonts w:hint="eastAsia" w:ascii="仿宋" w:hAnsi="仿宋" w:eastAsia="仿宋" w:cs="仿宋"/>
          <w:color w:val="000000"/>
          <w:kern w:val="0"/>
          <w:sz w:val="32"/>
          <w:szCs w:val="32"/>
          <w:shd w:val="clear" w:color="auto" w:fill="FFFFFF"/>
          <w:lang w:val="zh-CN"/>
        </w:rPr>
        <w:t>万元，增加比例为</w:t>
      </w:r>
      <w:r>
        <w:rPr>
          <w:rFonts w:ascii="仿宋" w:hAnsi="仿宋" w:eastAsia="仿宋" w:cs="仿宋"/>
          <w:color w:val="000000"/>
          <w:kern w:val="0"/>
          <w:sz w:val="32"/>
          <w:szCs w:val="32"/>
          <w:shd w:val="clear" w:color="auto" w:fill="FFFFFF"/>
          <w:lang w:val="zh-CN"/>
        </w:rPr>
        <w:t>40.83%</w:t>
      </w:r>
      <w:r>
        <w:rPr>
          <w:rFonts w:hint="eastAsia" w:ascii="仿宋" w:hAnsi="仿宋" w:eastAsia="仿宋" w:cs="仿宋"/>
          <w:color w:val="000000"/>
          <w:kern w:val="0"/>
          <w:sz w:val="32"/>
          <w:szCs w:val="32"/>
          <w:shd w:val="clear" w:color="auto" w:fill="FFFFFF"/>
          <w:lang w:val="zh-CN"/>
        </w:rPr>
        <w:t>。</w:t>
      </w:r>
    </w:p>
    <w:p>
      <w:pPr>
        <w:widowControl/>
        <w:adjustRightInd w:val="0"/>
        <w:snapToGrid w:val="0"/>
        <w:spacing w:line="540" w:lineRule="exact"/>
        <w:ind w:firstLine="720"/>
        <w:jc w:val="left"/>
        <w:rPr>
          <w:rFonts w:ascii="黑体" w:hAnsi="黑体" w:eastAsia="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三、部门财政支出管理情况</w:t>
      </w:r>
    </w:p>
    <w:p>
      <w:pPr>
        <w:widowControl/>
        <w:adjustRightInd w:val="0"/>
        <w:snapToGrid w:val="0"/>
        <w:spacing w:line="540" w:lineRule="exact"/>
        <w:ind w:firstLine="720"/>
        <w:jc w:val="left"/>
        <w:rPr>
          <w:rFonts w:ascii="仿宋" w:hAnsi="仿宋" w:eastAsia="仿宋"/>
          <w:b/>
          <w:bCs/>
          <w:color w:val="000000"/>
          <w:kern w:val="0"/>
          <w:sz w:val="32"/>
          <w:szCs w:val="32"/>
          <w:shd w:val="clear" w:color="auto" w:fill="FFFFFF"/>
          <w:lang w:val="zh-CN"/>
        </w:rPr>
      </w:pPr>
      <w:r>
        <w:rPr>
          <w:rFonts w:ascii="仿宋" w:hAnsi="仿宋" w:eastAsia="仿宋" w:cs="仿宋"/>
          <w:b/>
          <w:bCs/>
          <w:color w:val="000000"/>
          <w:kern w:val="0"/>
          <w:sz w:val="32"/>
          <w:szCs w:val="32"/>
          <w:shd w:val="clear" w:color="auto" w:fill="FFFFFF"/>
          <w:lang w:val="zh-CN"/>
        </w:rPr>
        <w:t>(</w:t>
      </w:r>
      <w:r>
        <w:rPr>
          <w:rFonts w:hint="eastAsia" w:ascii="仿宋" w:hAnsi="仿宋" w:eastAsia="仿宋" w:cs="仿宋"/>
          <w:b/>
          <w:bCs/>
          <w:color w:val="000000"/>
          <w:kern w:val="0"/>
          <w:sz w:val="32"/>
          <w:szCs w:val="32"/>
          <w:shd w:val="clear" w:color="auto" w:fill="FFFFFF"/>
          <w:lang w:val="zh-CN"/>
        </w:rPr>
        <w:t>一）支出绩效情况。</w:t>
      </w:r>
    </w:p>
    <w:p>
      <w:pPr>
        <w:widowControl/>
        <w:adjustRightInd w:val="0"/>
        <w:snapToGrid w:val="0"/>
        <w:spacing w:line="540" w:lineRule="exact"/>
        <w:ind w:firstLine="720"/>
        <w:jc w:val="left"/>
        <w:rPr>
          <w:rFonts w:ascii="仿宋" w:hAnsi="仿宋" w:eastAsia="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w:t>
      </w:r>
      <w:r>
        <w:rPr>
          <w:rFonts w:ascii="仿宋" w:hAnsi="仿宋" w:eastAsia="仿宋" w:cs="仿宋"/>
          <w:b/>
          <w:bCs/>
          <w:color w:val="000000"/>
          <w:kern w:val="0"/>
          <w:sz w:val="32"/>
          <w:szCs w:val="32"/>
          <w:shd w:val="clear" w:color="auto" w:fill="FFFFFF"/>
          <w:lang w:val="zh-CN"/>
        </w:rPr>
        <w:t>1</w:t>
      </w:r>
      <w:r>
        <w:rPr>
          <w:rFonts w:hint="eastAsia" w:ascii="仿宋" w:hAnsi="仿宋" w:eastAsia="仿宋" w:cs="仿宋"/>
          <w:b/>
          <w:bCs/>
          <w:color w:val="000000"/>
          <w:kern w:val="0"/>
          <w:sz w:val="32"/>
          <w:szCs w:val="32"/>
          <w:shd w:val="clear" w:color="auto" w:fill="FFFFFF"/>
          <w:lang w:val="zh-CN"/>
        </w:rPr>
        <w:t>）行政运转保障。</w:t>
      </w:r>
    </w:p>
    <w:p>
      <w:pPr>
        <w:widowControl/>
        <w:adjustRightInd w:val="0"/>
        <w:snapToGrid w:val="0"/>
        <w:spacing w:line="540" w:lineRule="exact"/>
        <w:ind w:firstLine="720"/>
        <w:jc w:val="left"/>
        <w:rPr>
          <w:rFonts w:ascii="仿宋" w:hAnsi="仿宋" w:eastAsia="仿宋"/>
          <w:color w:val="000000"/>
          <w:kern w:val="0"/>
          <w:sz w:val="32"/>
          <w:szCs w:val="32"/>
          <w:shd w:val="clear" w:color="auto" w:fill="FFFFFF"/>
          <w:lang w:val="zh-CN"/>
        </w:rPr>
      </w:pPr>
      <w:r>
        <w:rPr>
          <w:rFonts w:ascii="仿宋" w:hAnsi="仿宋" w:eastAsia="仿宋" w:cs="仿宋"/>
          <w:color w:val="000000"/>
          <w:kern w:val="0"/>
          <w:sz w:val="32"/>
          <w:szCs w:val="32"/>
          <w:shd w:val="clear" w:color="auto" w:fill="FFFFFF"/>
          <w:lang w:val="zh-CN"/>
        </w:rPr>
        <w:t>2018</w:t>
      </w:r>
      <w:r>
        <w:rPr>
          <w:rFonts w:hint="eastAsia" w:ascii="仿宋" w:hAnsi="仿宋" w:eastAsia="仿宋" w:cs="仿宋"/>
          <w:color w:val="000000"/>
          <w:kern w:val="0"/>
          <w:sz w:val="32"/>
          <w:szCs w:val="32"/>
          <w:shd w:val="clear" w:color="auto" w:fill="FFFFFF"/>
          <w:lang w:val="zh-CN"/>
        </w:rPr>
        <w:t>年行政运转支出为</w:t>
      </w:r>
      <w:r>
        <w:rPr>
          <w:rFonts w:ascii="仿宋" w:hAnsi="仿宋" w:eastAsia="仿宋" w:cs="仿宋"/>
          <w:color w:val="000000"/>
          <w:kern w:val="0"/>
          <w:sz w:val="32"/>
          <w:szCs w:val="32"/>
          <w:shd w:val="clear" w:color="auto" w:fill="FFFFFF"/>
          <w:lang w:val="zh-CN"/>
        </w:rPr>
        <w:t>354.61</w:t>
      </w:r>
      <w:r>
        <w:rPr>
          <w:rFonts w:hint="eastAsia" w:ascii="仿宋" w:hAnsi="仿宋" w:eastAsia="仿宋" w:cs="仿宋"/>
          <w:color w:val="000000"/>
          <w:kern w:val="0"/>
          <w:sz w:val="32"/>
          <w:szCs w:val="32"/>
          <w:shd w:val="clear" w:color="auto" w:fill="FFFFFF"/>
          <w:lang w:val="zh-CN"/>
        </w:rPr>
        <w:t>万元，</w:t>
      </w:r>
      <w:r>
        <w:rPr>
          <w:rFonts w:ascii="仿宋" w:hAnsi="仿宋" w:eastAsia="仿宋" w:cs="仿宋"/>
          <w:color w:val="000000"/>
          <w:kern w:val="0"/>
          <w:sz w:val="32"/>
          <w:szCs w:val="32"/>
          <w:shd w:val="clear" w:color="auto" w:fill="FFFFFF"/>
          <w:lang w:val="zh-CN"/>
        </w:rPr>
        <w:t>2017</w:t>
      </w:r>
      <w:r>
        <w:rPr>
          <w:rFonts w:hint="eastAsia" w:ascii="仿宋" w:hAnsi="仿宋" w:eastAsia="仿宋" w:cs="仿宋"/>
          <w:color w:val="000000"/>
          <w:kern w:val="0"/>
          <w:sz w:val="32"/>
          <w:szCs w:val="32"/>
          <w:shd w:val="clear" w:color="auto" w:fill="FFFFFF"/>
          <w:lang w:val="zh-CN"/>
        </w:rPr>
        <w:t>年行政运转支出为</w:t>
      </w:r>
      <w:r>
        <w:rPr>
          <w:rFonts w:ascii="仿宋" w:hAnsi="仿宋" w:eastAsia="仿宋" w:cs="仿宋"/>
          <w:color w:val="000000"/>
          <w:kern w:val="0"/>
          <w:sz w:val="32"/>
          <w:szCs w:val="32"/>
          <w:shd w:val="clear" w:color="auto" w:fill="FFFFFF"/>
          <w:lang w:val="zh-CN"/>
        </w:rPr>
        <w:t>254.71</w:t>
      </w:r>
      <w:r>
        <w:rPr>
          <w:rFonts w:hint="eastAsia" w:ascii="仿宋" w:hAnsi="仿宋" w:eastAsia="仿宋" w:cs="仿宋"/>
          <w:color w:val="000000"/>
          <w:kern w:val="0"/>
          <w:sz w:val="32"/>
          <w:szCs w:val="32"/>
          <w:shd w:val="clear" w:color="auto" w:fill="FFFFFF"/>
          <w:lang w:val="zh-CN"/>
        </w:rPr>
        <w:t>万元，与上年相比增加支出</w:t>
      </w:r>
      <w:r>
        <w:rPr>
          <w:rFonts w:ascii="仿宋" w:hAnsi="仿宋" w:eastAsia="仿宋" w:cs="仿宋"/>
          <w:color w:val="000000"/>
          <w:kern w:val="0"/>
          <w:sz w:val="32"/>
          <w:szCs w:val="32"/>
          <w:shd w:val="clear" w:color="auto" w:fill="FFFFFF"/>
          <w:lang w:val="zh-CN"/>
        </w:rPr>
        <w:t>99.89</w:t>
      </w:r>
      <w:r>
        <w:rPr>
          <w:rFonts w:hint="eastAsia" w:ascii="仿宋" w:hAnsi="仿宋" w:eastAsia="仿宋" w:cs="仿宋"/>
          <w:color w:val="000000"/>
          <w:kern w:val="0"/>
          <w:sz w:val="32"/>
          <w:szCs w:val="32"/>
          <w:shd w:val="clear" w:color="auto" w:fill="FFFFFF"/>
          <w:lang w:val="zh-CN"/>
        </w:rPr>
        <w:t>万元，增加比例为</w:t>
      </w:r>
      <w:r>
        <w:rPr>
          <w:rFonts w:ascii="仿宋" w:hAnsi="仿宋" w:eastAsia="仿宋" w:cs="仿宋"/>
          <w:color w:val="000000"/>
          <w:kern w:val="0"/>
          <w:sz w:val="32"/>
          <w:szCs w:val="32"/>
          <w:shd w:val="clear" w:color="auto" w:fill="FFFFFF"/>
          <w:lang w:val="zh-CN"/>
        </w:rPr>
        <w:t>39.22%</w:t>
      </w:r>
      <w:r>
        <w:rPr>
          <w:rFonts w:hint="eastAsia" w:ascii="仿宋" w:hAnsi="仿宋" w:eastAsia="仿宋" w:cs="仿宋"/>
          <w:color w:val="000000"/>
          <w:kern w:val="0"/>
          <w:sz w:val="32"/>
          <w:szCs w:val="32"/>
          <w:shd w:val="clear" w:color="auto" w:fill="FFFFFF"/>
          <w:lang w:val="zh-CN"/>
        </w:rPr>
        <w:t>。</w:t>
      </w:r>
    </w:p>
    <w:p>
      <w:pPr>
        <w:widowControl/>
        <w:adjustRightInd w:val="0"/>
        <w:snapToGrid w:val="0"/>
        <w:spacing w:line="540" w:lineRule="exact"/>
        <w:ind w:firstLine="720"/>
        <w:jc w:val="left"/>
        <w:rPr>
          <w:rFonts w:ascii="仿宋" w:hAnsi="仿宋" w:eastAsia="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我乡严格按照行政运转预算要求保障了机关的正常运转，各预算单位履行职能职责情况总体较好。</w:t>
      </w:r>
    </w:p>
    <w:p>
      <w:pPr>
        <w:widowControl/>
        <w:adjustRightInd w:val="0"/>
        <w:snapToGrid w:val="0"/>
        <w:spacing w:line="540" w:lineRule="exact"/>
        <w:ind w:firstLine="720"/>
        <w:jc w:val="left"/>
        <w:rPr>
          <w:rFonts w:ascii="仿宋" w:hAnsi="仿宋" w:eastAsia="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w:t>
      </w:r>
      <w:r>
        <w:rPr>
          <w:rFonts w:ascii="仿宋" w:hAnsi="仿宋" w:eastAsia="仿宋" w:cs="仿宋"/>
          <w:b/>
          <w:bCs/>
          <w:color w:val="000000"/>
          <w:kern w:val="0"/>
          <w:sz w:val="32"/>
          <w:szCs w:val="32"/>
          <w:shd w:val="clear" w:color="auto" w:fill="FFFFFF"/>
          <w:lang w:val="zh-CN"/>
        </w:rPr>
        <w:t>2</w:t>
      </w:r>
      <w:r>
        <w:rPr>
          <w:rFonts w:hint="eastAsia" w:ascii="仿宋" w:hAnsi="仿宋" w:eastAsia="仿宋" w:cs="仿宋"/>
          <w:b/>
          <w:bCs/>
          <w:color w:val="000000"/>
          <w:kern w:val="0"/>
          <w:sz w:val="32"/>
          <w:szCs w:val="32"/>
          <w:shd w:val="clear" w:color="auto" w:fill="FFFFFF"/>
          <w:lang w:val="zh-CN"/>
        </w:rPr>
        <w:t>）机关厉行节约。</w:t>
      </w:r>
    </w:p>
    <w:p>
      <w:pPr>
        <w:widowControl/>
        <w:adjustRightInd w:val="0"/>
        <w:snapToGrid w:val="0"/>
        <w:spacing w:line="540" w:lineRule="exact"/>
        <w:ind w:firstLine="720"/>
        <w:jc w:val="left"/>
        <w:rPr>
          <w:rFonts w:ascii="仿宋" w:hAnsi="仿宋" w:eastAsia="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我乡在经费支出中按照节俭办公的原则支出各项费用，</w:t>
      </w:r>
      <w:r>
        <w:rPr>
          <w:rFonts w:ascii="仿宋" w:hAnsi="仿宋" w:eastAsia="仿宋" w:cs="仿宋"/>
          <w:color w:val="000000"/>
          <w:kern w:val="0"/>
          <w:sz w:val="32"/>
          <w:szCs w:val="32"/>
          <w:shd w:val="clear" w:color="auto" w:fill="FFFFFF"/>
          <w:lang w:val="zh-CN"/>
        </w:rPr>
        <w:t>2018</w:t>
      </w:r>
      <w:r>
        <w:rPr>
          <w:rFonts w:hint="eastAsia" w:ascii="仿宋" w:hAnsi="仿宋" w:eastAsia="仿宋" w:cs="仿宋"/>
          <w:color w:val="000000"/>
          <w:kern w:val="0"/>
          <w:sz w:val="32"/>
          <w:szCs w:val="32"/>
          <w:shd w:val="clear" w:color="auto" w:fill="FFFFFF"/>
          <w:lang w:val="zh-CN"/>
        </w:rPr>
        <w:t>年度所支出经费控制在年初预算的三公经费支出范围内。</w:t>
      </w:r>
    </w:p>
    <w:p>
      <w:pPr>
        <w:widowControl/>
        <w:adjustRightInd w:val="0"/>
        <w:snapToGrid w:val="0"/>
        <w:spacing w:line="540" w:lineRule="exact"/>
        <w:ind w:firstLine="720"/>
        <w:jc w:val="left"/>
        <w:rPr>
          <w:rFonts w:ascii="仿宋" w:hAnsi="仿宋" w:eastAsia="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（二）财务管理情况。</w:t>
      </w:r>
    </w:p>
    <w:p>
      <w:pPr>
        <w:widowControl/>
        <w:adjustRightInd w:val="0"/>
        <w:snapToGrid w:val="0"/>
        <w:spacing w:line="540" w:lineRule="exact"/>
        <w:ind w:firstLine="720"/>
        <w:jc w:val="left"/>
        <w:rPr>
          <w:rFonts w:ascii="仿宋" w:hAnsi="仿宋" w:eastAsia="仿宋"/>
          <w:b/>
          <w:bCs/>
          <w:color w:val="000000"/>
          <w:kern w:val="0"/>
          <w:sz w:val="32"/>
          <w:szCs w:val="32"/>
          <w:shd w:val="clear" w:color="auto" w:fill="FFFFFF"/>
          <w:lang w:val="zh-CN"/>
        </w:rPr>
      </w:pPr>
      <w:r>
        <w:rPr>
          <w:rFonts w:ascii="仿宋" w:hAnsi="仿宋" w:eastAsia="仿宋" w:cs="仿宋"/>
          <w:b/>
          <w:bCs/>
          <w:color w:val="000000"/>
          <w:kern w:val="0"/>
          <w:sz w:val="32"/>
          <w:szCs w:val="32"/>
          <w:shd w:val="clear" w:color="auto" w:fill="FFFFFF"/>
          <w:lang w:val="zh-CN"/>
        </w:rPr>
        <w:t>1</w:t>
      </w:r>
      <w:r>
        <w:rPr>
          <w:rFonts w:hint="eastAsia" w:ascii="仿宋" w:hAnsi="仿宋" w:eastAsia="仿宋" w:cs="仿宋"/>
          <w:b/>
          <w:bCs/>
          <w:color w:val="000000"/>
          <w:kern w:val="0"/>
          <w:sz w:val="32"/>
          <w:szCs w:val="32"/>
          <w:shd w:val="clear" w:color="auto" w:fill="FFFFFF"/>
          <w:lang w:val="zh-CN"/>
        </w:rPr>
        <w:t>、制度建立情况</w:t>
      </w:r>
    </w:p>
    <w:p>
      <w:pPr>
        <w:widowControl/>
        <w:adjustRightInd w:val="0"/>
        <w:snapToGrid w:val="0"/>
        <w:spacing w:line="540" w:lineRule="exact"/>
        <w:ind w:firstLine="720"/>
        <w:jc w:val="left"/>
        <w:rPr>
          <w:rFonts w:ascii="仿宋" w:hAnsi="仿宋" w:eastAsia="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val="zh-CN"/>
        </w:rPr>
        <w:t>我乡按照要求建立</w:t>
      </w:r>
      <w:r>
        <w:rPr>
          <w:rFonts w:hint="eastAsia" w:ascii="仿宋" w:hAnsi="仿宋" w:eastAsia="仿宋" w:cs="仿宋"/>
          <w:sz w:val="32"/>
          <w:szCs w:val="32"/>
        </w:rPr>
        <w:t>健全</w:t>
      </w:r>
      <w:r>
        <w:rPr>
          <w:rFonts w:hint="eastAsia" w:ascii="仿宋" w:hAnsi="仿宋" w:eastAsia="仿宋" w:cs="仿宋"/>
          <w:color w:val="000000"/>
          <w:kern w:val="0"/>
          <w:sz w:val="32"/>
          <w:szCs w:val="32"/>
          <w:shd w:val="clear" w:color="auto" w:fill="FFFFFF"/>
          <w:lang w:val="zh-CN"/>
        </w:rPr>
        <w:t>了财政所人员岗位制度、</w:t>
      </w:r>
      <w:r>
        <w:rPr>
          <w:rFonts w:hint="eastAsia" w:ascii="仿宋" w:hAnsi="仿宋" w:eastAsia="仿宋" w:cs="仿宋"/>
          <w:sz w:val="32"/>
          <w:szCs w:val="32"/>
        </w:rPr>
        <w:t>公务卡报账制度、支农资金管理制度、固定资产管理制度及定期财产清理制度等；完善财政监督管理制度，做到环环有监督、节节操作透明；加大保密制度实施力度，确保财政工作稳定和谐；创新财政信息化管理制度，加大财政信息材料安全性保障。</w:t>
      </w:r>
    </w:p>
    <w:p>
      <w:pPr>
        <w:widowControl/>
        <w:adjustRightInd w:val="0"/>
        <w:snapToGrid w:val="0"/>
        <w:spacing w:line="540" w:lineRule="exact"/>
        <w:ind w:firstLine="720"/>
        <w:jc w:val="left"/>
        <w:rPr>
          <w:rFonts w:ascii="仿宋" w:hAnsi="仿宋" w:eastAsia="仿宋"/>
          <w:b/>
          <w:bCs/>
          <w:color w:val="000000"/>
          <w:kern w:val="0"/>
          <w:sz w:val="32"/>
          <w:szCs w:val="32"/>
          <w:shd w:val="clear" w:color="auto" w:fill="FFFFFF"/>
          <w:lang w:val="zh-CN"/>
        </w:rPr>
      </w:pPr>
      <w:r>
        <w:rPr>
          <w:rFonts w:ascii="仿宋" w:hAnsi="仿宋" w:eastAsia="仿宋" w:cs="仿宋"/>
          <w:b/>
          <w:bCs/>
          <w:color w:val="000000"/>
          <w:kern w:val="0"/>
          <w:sz w:val="32"/>
          <w:szCs w:val="32"/>
          <w:shd w:val="clear" w:color="auto" w:fill="FFFFFF"/>
          <w:lang w:val="zh-CN"/>
        </w:rPr>
        <w:t>2</w:t>
      </w:r>
      <w:r>
        <w:rPr>
          <w:rFonts w:hint="eastAsia" w:ascii="仿宋" w:hAnsi="仿宋" w:eastAsia="仿宋" w:cs="仿宋"/>
          <w:b/>
          <w:bCs/>
          <w:color w:val="000000"/>
          <w:kern w:val="0"/>
          <w:sz w:val="32"/>
          <w:szCs w:val="32"/>
          <w:shd w:val="clear" w:color="auto" w:fill="FFFFFF"/>
          <w:lang w:val="zh-CN"/>
        </w:rPr>
        <w:t>、会计核算和账务管理情况</w:t>
      </w:r>
    </w:p>
    <w:p>
      <w:pPr>
        <w:spacing w:line="650" w:lineRule="exact"/>
        <w:ind w:firstLine="640" w:firstLineChars="200"/>
        <w:rPr>
          <w:rFonts w:ascii="仿宋" w:hAnsi="仿宋" w:eastAsia="仿宋"/>
          <w:color w:val="000000"/>
          <w:kern w:val="0"/>
          <w:sz w:val="32"/>
          <w:szCs w:val="32"/>
          <w:shd w:val="clear" w:color="auto" w:fill="FFFFFF"/>
        </w:rPr>
      </w:pPr>
      <w:r>
        <w:rPr>
          <w:rFonts w:hint="eastAsia" w:ascii="仿宋" w:hAnsi="仿宋" w:eastAsia="仿宋" w:cs="仿宋"/>
          <w:sz w:val="32"/>
          <w:szCs w:val="32"/>
        </w:rPr>
        <w:t>日常账务处理做到及时、准确，日清月结，及时归档；在财政拨款和补贴账务处理上，严格按照规定程序，专款专用；按规定支付“三公经费”；充分利用公务卡改革做好规范账务处理这一文章等。全面按照上级文件、会议要求，规范财政账务处理工作。</w:t>
      </w:r>
    </w:p>
    <w:p>
      <w:pPr>
        <w:widowControl/>
        <w:adjustRightInd w:val="0"/>
        <w:snapToGrid w:val="0"/>
        <w:spacing w:line="540" w:lineRule="exact"/>
        <w:ind w:firstLine="720"/>
        <w:jc w:val="left"/>
        <w:rPr>
          <w:rFonts w:ascii="仿宋" w:hAnsi="仿宋" w:eastAsia="仿宋"/>
          <w:b/>
          <w:bCs/>
          <w:color w:val="000000"/>
          <w:kern w:val="0"/>
          <w:sz w:val="32"/>
          <w:szCs w:val="32"/>
          <w:shd w:val="clear" w:color="auto" w:fill="FFFFFF"/>
          <w:lang w:val="zh-CN"/>
        </w:rPr>
      </w:pPr>
      <w:r>
        <w:rPr>
          <w:rFonts w:ascii="仿宋" w:hAnsi="仿宋" w:eastAsia="仿宋" w:cs="仿宋"/>
          <w:b/>
          <w:bCs/>
          <w:color w:val="000000"/>
          <w:kern w:val="0"/>
          <w:sz w:val="32"/>
          <w:szCs w:val="32"/>
          <w:shd w:val="clear" w:color="auto" w:fill="FFFFFF"/>
          <w:lang w:val="zh-CN"/>
        </w:rPr>
        <w:t>3</w:t>
      </w:r>
      <w:r>
        <w:rPr>
          <w:rFonts w:hint="eastAsia" w:ascii="仿宋" w:hAnsi="仿宋" w:eastAsia="仿宋" w:cs="仿宋"/>
          <w:b/>
          <w:bCs/>
          <w:color w:val="000000"/>
          <w:kern w:val="0"/>
          <w:sz w:val="32"/>
          <w:szCs w:val="32"/>
          <w:shd w:val="clear" w:color="auto" w:fill="FFFFFF"/>
          <w:lang w:val="zh-CN"/>
        </w:rPr>
        <w:t>、政府采购制度执行情况</w:t>
      </w:r>
    </w:p>
    <w:p>
      <w:pPr>
        <w:widowControl/>
        <w:adjustRightInd w:val="0"/>
        <w:snapToGrid w:val="0"/>
        <w:spacing w:line="540" w:lineRule="exact"/>
        <w:ind w:firstLine="720"/>
        <w:jc w:val="left"/>
        <w:rPr>
          <w:rFonts w:ascii="仿宋" w:hAnsi="仿宋" w:eastAsia="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我乡所有物资采购及工程实施，都按照政府采购要求进行实施。</w:t>
      </w:r>
    </w:p>
    <w:p>
      <w:pPr>
        <w:widowControl/>
        <w:adjustRightInd w:val="0"/>
        <w:snapToGrid w:val="0"/>
        <w:spacing w:line="540" w:lineRule="exact"/>
        <w:ind w:firstLine="720"/>
        <w:jc w:val="left"/>
        <w:rPr>
          <w:rFonts w:ascii="黑体" w:hAnsi="黑体" w:eastAsia="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四、评价结论及建议</w:t>
      </w:r>
    </w:p>
    <w:p>
      <w:pPr>
        <w:widowControl/>
        <w:adjustRightInd w:val="0"/>
        <w:snapToGrid w:val="0"/>
        <w:spacing w:line="540" w:lineRule="exact"/>
        <w:ind w:firstLine="720"/>
        <w:jc w:val="left"/>
        <w:rPr>
          <w:rFonts w:ascii="仿宋" w:hAnsi="仿宋" w:eastAsia="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（一）评价结论</w:t>
      </w:r>
    </w:p>
    <w:p>
      <w:pPr>
        <w:widowControl/>
        <w:adjustRightInd w:val="0"/>
        <w:snapToGrid w:val="0"/>
        <w:spacing w:line="540" w:lineRule="exact"/>
        <w:ind w:firstLine="720"/>
        <w:jc w:val="left"/>
        <w:rPr>
          <w:rFonts w:ascii="仿宋" w:hAnsi="仿宋" w:eastAsia="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我乡在各项经费收付中，严格按照预算要求进行实施，总体情况较好。</w:t>
      </w:r>
    </w:p>
    <w:p>
      <w:pPr>
        <w:widowControl/>
        <w:adjustRightInd w:val="0"/>
        <w:snapToGrid w:val="0"/>
        <w:spacing w:line="540" w:lineRule="exact"/>
        <w:ind w:firstLine="720"/>
        <w:jc w:val="left"/>
        <w:rPr>
          <w:rFonts w:ascii="仿宋" w:hAnsi="仿宋" w:eastAsia="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（二）存在问题。</w:t>
      </w:r>
    </w:p>
    <w:p>
      <w:pPr>
        <w:widowControl/>
        <w:adjustRightInd w:val="0"/>
        <w:snapToGrid w:val="0"/>
        <w:spacing w:line="540" w:lineRule="exact"/>
        <w:ind w:firstLine="720"/>
        <w:jc w:val="left"/>
        <w:rPr>
          <w:rFonts w:ascii="仿宋" w:hAnsi="仿宋" w:eastAsia="仿宋"/>
          <w:color w:val="000000"/>
          <w:kern w:val="0"/>
          <w:sz w:val="32"/>
          <w:szCs w:val="32"/>
          <w:shd w:val="clear" w:color="auto" w:fill="FFFFFF"/>
          <w:lang w:val="zh-CN"/>
        </w:rPr>
      </w:pPr>
      <w:r>
        <w:rPr>
          <w:rFonts w:ascii="仿宋" w:hAnsi="仿宋" w:eastAsia="仿宋" w:cs="仿宋"/>
          <w:color w:val="000000"/>
          <w:kern w:val="0"/>
          <w:sz w:val="32"/>
          <w:szCs w:val="32"/>
          <w:shd w:val="clear" w:color="auto" w:fill="FFFFFF"/>
          <w:lang w:val="zh-CN"/>
        </w:rPr>
        <w:t>1</w:t>
      </w:r>
      <w:r>
        <w:rPr>
          <w:rFonts w:hint="eastAsia" w:ascii="仿宋" w:hAnsi="仿宋" w:eastAsia="仿宋" w:cs="仿宋"/>
          <w:color w:val="000000"/>
          <w:kern w:val="0"/>
          <w:sz w:val="32"/>
          <w:szCs w:val="32"/>
          <w:shd w:val="clear" w:color="auto" w:fill="FFFFFF"/>
          <w:lang w:val="zh-CN"/>
        </w:rPr>
        <w:t>、在项目实施中撬动群众筹资筹劳作的还不够好。</w:t>
      </w:r>
    </w:p>
    <w:p>
      <w:pPr>
        <w:widowControl/>
        <w:adjustRightInd w:val="0"/>
        <w:snapToGrid w:val="0"/>
        <w:spacing w:line="540" w:lineRule="exact"/>
        <w:ind w:firstLine="720"/>
        <w:jc w:val="left"/>
        <w:rPr>
          <w:rFonts w:ascii="仿宋" w:hAnsi="仿宋" w:eastAsia="仿宋"/>
          <w:color w:val="000000"/>
          <w:kern w:val="0"/>
          <w:sz w:val="32"/>
          <w:szCs w:val="32"/>
          <w:shd w:val="clear" w:color="auto" w:fill="FFFFFF"/>
          <w:lang w:val="zh-CN"/>
        </w:rPr>
      </w:pPr>
      <w:r>
        <w:rPr>
          <w:rFonts w:ascii="仿宋" w:hAnsi="仿宋" w:eastAsia="仿宋" w:cs="仿宋"/>
          <w:color w:val="000000"/>
          <w:kern w:val="0"/>
          <w:sz w:val="32"/>
          <w:szCs w:val="32"/>
          <w:shd w:val="clear" w:color="auto" w:fill="FFFFFF"/>
          <w:lang w:val="zh-CN"/>
        </w:rPr>
        <w:t>2</w:t>
      </w:r>
      <w:r>
        <w:rPr>
          <w:rFonts w:hint="eastAsia" w:ascii="仿宋" w:hAnsi="仿宋" w:eastAsia="仿宋" w:cs="仿宋"/>
          <w:color w:val="000000"/>
          <w:kern w:val="0"/>
          <w:sz w:val="32"/>
          <w:szCs w:val="32"/>
          <w:shd w:val="clear" w:color="auto" w:fill="FFFFFF"/>
          <w:lang w:val="zh-CN"/>
        </w:rPr>
        <w:t>、在年初预算时，只是对基本运转为民生板块做了保障，对于一些突发性和临时性工作预算做的还不到位。</w:t>
      </w:r>
    </w:p>
    <w:p>
      <w:pPr>
        <w:widowControl/>
        <w:adjustRightInd w:val="0"/>
        <w:snapToGrid w:val="0"/>
        <w:spacing w:line="540" w:lineRule="exact"/>
        <w:ind w:firstLine="720"/>
        <w:jc w:val="left"/>
        <w:rPr>
          <w:rFonts w:ascii="仿宋" w:hAnsi="仿宋" w:eastAsia="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（三）改进建议。</w:t>
      </w:r>
    </w:p>
    <w:p>
      <w:pPr>
        <w:widowControl/>
        <w:adjustRightInd w:val="0"/>
        <w:snapToGrid w:val="0"/>
        <w:spacing w:line="540" w:lineRule="exact"/>
        <w:ind w:firstLine="720"/>
        <w:jc w:val="left"/>
        <w:rPr>
          <w:rFonts w:ascii="仿宋" w:hAnsi="仿宋" w:eastAsia="仿宋"/>
          <w:color w:val="000000"/>
          <w:kern w:val="0"/>
          <w:sz w:val="32"/>
          <w:szCs w:val="32"/>
          <w:shd w:val="clear" w:color="auto" w:fill="FFFFFF"/>
          <w:lang w:val="zh-CN"/>
        </w:rPr>
      </w:pPr>
      <w:r>
        <w:rPr>
          <w:rFonts w:ascii="仿宋" w:hAnsi="仿宋" w:eastAsia="仿宋" w:cs="仿宋"/>
          <w:color w:val="000000"/>
          <w:kern w:val="0"/>
          <w:sz w:val="32"/>
          <w:szCs w:val="32"/>
          <w:shd w:val="clear" w:color="auto" w:fill="FFFFFF"/>
          <w:lang w:val="zh-CN"/>
        </w:rPr>
        <w:t>1</w:t>
      </w:r>
      <w:r>
        <w:rPr>
          <w:rFonts w:hint="eastAsia" w:ascii="仿宋" w:hAnsi="仿宋" w:eastAsia="仿宋" w:cs="仿宋"/>
          <w:color w:val="000000"/>
          <w:kern w:val="0"/>
          <w:sz w:val="32"/>
          <w:szCs w:val="32"/>
          <w:shd w:val="clear" w:color="auto" w:fill="FFFFFF"/>
          <w:lang w:val="zh-CN"/>
        </w:rPr>
        <w:t>、切实做好宣传工作，在项目的实施前要让所涉及群众不光是要知道项目，而是要弄懂项目，参与到项目中来，要让政府做，变为群众做。</w:t>
      </w:r>
    </w:p>
    <w:p>
      <w:pPr>
        <w:widowControl/>
        <w:adjustRightInd w:val="0"/>
        <w:snapToGrid w:val="0"/>
        <w:spacing w:line="540" w:lineRule="exact"/>
        <w:ind w:firstLine="720"/>
        <w:jc w:val="left"/>
        <w:rPr>
          <w:rFonts w:ascii="仿宋" w:hAnsi="仿宋" w:eastAsia="仿宋"/>
          <w:color w:val="000000"/>
          <w:kern w:val="0"/>
          <w:sz w:val="32"/>
          <w:szCs w:val="32"/>
          <w:shd w:val="clear" w:color="auto" w:fill="FFFFFF"/>
          <w:lang w:val="zh-CN"/>
        </w:rPr>
      </w:pPr>
      <w:r>
        <w:rPr>
          <w:rFonts w:ascii="仿宋" w:hAnsi="仿宋" w:eastAsia="仿宋" w:cs="仿宋"/>
          <w:color w:val="000000"/>
          <w:kern w:val="0"/>
          <w:sz w:val="32"/>
          <w:szCs w:val="32"/>
          <w:shd w:val="clear" w:color="auto" w:fill="FFFFFF"/>
          <w:lang w:val="zh-CN"/>
        </w:rPr>
        <w:t>2</w:t>
      </w:r>
      <w:r>
        <w:rPr>
          <w:rFonts w:hint="eastAsia" w:ascii="仿宋" w:hAnsi="仿宋" w:eastAsia="仿宋" w:cs="仿宋"/>
          <w:color w:val="000000"/>
          <w:kern w:val="0"/>
          <w:sz w:val="32"/>
          <w:szCs w:val="32"/>
          <w:shd w:val="clear" w:color="auto" w:fill="FFFFFF"/>
          <w:lang w:val="zh-CN"/>
        </w:rPr>
        <w:t>、加强各项调研，增强对未发生事项的预见性，使预算做的更细化。</w:t>
      </w:r>
    </w:p>
    <w:p>
      <w:pPr>
        <w:widowControl/>
        <w:jc w:val="left"/>
        <w:rPr>
          <w:rFonts w:ascii="仿宋" w:hAnsi="仿宋" w:eastAsia="仿宋"/>
          <w:sz w:val="32"/>
          <w:szCs w:val="32"/>
        </w:rPr>
      </w:pPr>
    </w:p>
    <w:p>
      <w:pPr>
        <w:widowControl/>
        <w:jc w:val="left"/>
        <w:rPr>
          <w:rFonts w:ascii="仿宋" w:hAnsi="仿宋" w:eastAsia="仿宋"/>
          <w:sz w:val="32"/>
          <w:szCs w:val="32"/>
        </w:rPr>
      </w:pPr>
    </w:p>
    <w:p>
      <w:pPr>
        <w:widowControl/>
        <w:jc w:val="left"/>
        <w:rPr>
          <w:rFonts w:ascii="仿宋" w:hAnsi="仿宋" w:eastAsia="仿宋"/>
          <w:sz w:val="32"/>
          <w:szCs w:val="32"/>
        </w:rPr>
      </w:pPr>
    </w:p>
    <w:p>
      <w:pPr>
        <w:widowControl/>
        <w:jc w:val="left"/>
        <w:rPr>
          <w:rFonts w:ascii="仿宋" w:hAnsi="仿宋" w:eastAsia="仿宋"/>
          <w:sz w:val="32"/>
          <w:szCs w:val="32"/>
        </w:rPr>
      </w:pPr>
    </w:p>
    <w:p>
      <w:pPr>
        <w:widowControl/>
        <w:jc w:val="left"/>
        <w:rPr>
          <w:rFonts w:ascii="仿宋" w:hAnsi="仿宋" w:eastAsia="仿宋"/>
          <w:sz w:val="32"/>
          <w:szCs w:val="32"/>
        </w:rPr>
      </w:pPr>
    </w:p>
    <w:p>
      <w:pPr>
        <w:widowControl/>
        <w:jc w:val="left"/>
        <w:rPr>
          <w:rFonts w:ascii="仿宋" w:hAnsi="仿宋" w:eastAsia="仿宋"/>
          <w:sz w:val="32"/>
          <w:szCs w:val="32"/>
        </w:rPr>
      </w:pPr>
    </w:p>
    <w:p>
      <w:pPr>
        <w:widowControl/>
        <w:jc w:val="left"/>
        <w:rPr>
          <w:rFonts w:ascii="仿宋" w:hAnsi="仿宋" w:eastAsia="仿宋"/>
          <w:sz w:val="32"/>
          <w:szCs w:val="32"/>
        </w:rPr>
      </w:pPr>
    </w:p>
    <w:p>
      <w:pPr>
        <w:widowControl/>
        <w:jc w:val="left"/>
        <w:rPr>
          <w:rFonts w:ascii="仿宋" w:hAnsi="仿宋" w:eastAsia="仿宋"/>
          <w:sz w:val="32"/>
          <w:szCs w:val="32"/>
        </w:rPr>
      </w:pPr>
    </w:p>
    <w:p>
      <w:pPr>
        <w:widowControl/>
        <w:jc w:val="left"/>
        <w:rPr>
          <w:rFonts w:ascii="仿宋" w:hAnsi="仿宋" w:eastAsia="仿宋"/>
          <w:sz w:val="32"/>
          <w:szCs w:val="32"/>
        </w:rPr>
      </w:pPr>
    </w:p>
    <w:p>
      <w:pPr>
        <w:widowControl/>
        <w:jc w:val="left"/>
        <w:rPr>
          <w:rFonts w:ascii="仿宋" w:hAnsi="仿宋" w:eastAsia="仿宋"/>
          <w:sz w:val="32"/>
          <w:szCs w:val="32"/>
        </w:rPr>
      </w:pPr>
    </w:p>
    <w:p>
      <w:pPr>
        <w:widowControl/>
        <w:jc w:val="left"/>
        <w:rPr>
          <w:rFonts w:ascii="仿宋" w:hAnsi="仿宋" w:eastAsia="仿宋"/>
          <w:sz w:val="32"/>
          <w:szCs w:val="32"/>
        </w:rPr>
      </w:pPr>
    </w:p>
    <w:p>
      <w:pPr>
        <w:widowControl/>
        <w:jc w:val="left"/>
        <w:rPr>
          <w:rFonts w:ascii="仿宋" w:hAnsi="仿宋" w:eastAsia="仿宋"/>
          <w:sz w:val="32"/>
          <w:szCs w:val="32"/>
        </w:rPr>
      </w:pPr>
    </w:p>
    <w:p>
      <w:pPr>
        <w:widowControl/>
        <w:jc w:val="left"/>
        <w:rPr>
          <w:rFonts w:ascii="仿宋" w:hAnsi="仿宋" w:eastAsia="仿宋"/>
          <w:sz w:val="32"/>
          <w:szCs w:val="32"/>
        </w:rPr>
      </w:pPr>
    </w:p>
    <w:p>
      <w:pPr>
        <w:widowControl/>
        <w:jc w:val="left"/>
        <w:rPr>
          <w:rFonts w:ascii="仿宋" w:hAnsi="仿宋" w:eastAsia="仿宋"/>
          <w:sz w:val="32"/>
          <w:szCs w:val="32"/>
        </w:rPr>
      </w:pPr>
    </w:p>
    <w:p>
      <w:pPr>
        <w:widowControl/>
        <w:jc w:val="left"/>
        <w:rPr>
          <w:rFonts w:ascii="仿宋" w:hAnsi="仿宋" w:eastAsia="仿宋"/>
          <w:sz w:val="32"/>
          <w:szCs w:val="32"/>
        </w:rPr>
      </w:pPr>
    </w:p>
    <w:p>
      <w:pPr>
        <w:widowControl/>
        <w:jc w:val="left"/>
        <w:rPr>
          <w:rFonts w:ascii="仿宋" w:hAnsi="仿宋" w:eastAsia="仿宋"/>
          <w:sz w:val="32"/>
          <w:szCs w:val="32"/>
        </w:rPr>
      </w:pPr>
    </w:p>
    <w:p>
      <w:pPr>
        <w:widowControl/>
        <w:jc w:val="left"/>
        <w:rPr>
          <w:rFonts w:ascii="仿宋" w:hAnsi="仿宋" w:eastAsia="仿宋"/>
          <w:sz w:val="32"/>
          <w:szCs w:val="32"/>
        </w:rPr>
      </w:pPr>
    </w:p>
    <w:p>
      <w:pPr>
        <w:widowControl/>
        <w:jc w:val="left"/>
        <w:rPr>
          <w:rFonts w:ascii="仿宋" w:hAnsi="仿宋" w:eastAsia="仿宋"/>
          <w:sz w:val="32"/>
          <w:szCs w:val="32"/>
        </w:rPr>
      </w:pPr>
    </w:p>
    <w:p>
      <w:pPr>
        <w:widowControl/>
        <w:jc w:val="left"/>
        <w:rPr>
          <w:rFonts w:ascii="仿宋" w:hAnsi="仿宋" w:eastAsia="仿宋"/>
          <w:sz w:val="32"/>
          <w:szCs w:val="32"/>
        </w:rPr>
      </w:pPr>
    </w:p>
    <w:tbl>
      <w:tblPr>
        <w:tblStyle w:val="13"/>
        <w:tblW w:w="5000" w:type="pct"/>
        <w:tblInd w:w="-106" w:type="dxa"/>
        <w:tblLayout w:type="autofit"/>
        <w:tblCellMar>
          <w:top w:w="0" w:type="dxa"/>
          <w:left w:w="108" w:type="dxa"/>
          <w:bottom w:w="0" w:type="dxa"/>
          <w:right w:w="108" w:type="dxa"/>
        </w:tblCellMar>
      </w:tblPr>
      <w:tblGrid>
        <w:gridCol w:w="576"/>
        <w:gridCol w:w="939"/>
        <w:gridCol w:w="1143"/>
        <w:gridCol w:w="2486"/>
        <w:gridCol w:w="2612"/>
        <w:gridCol w:w="772"/>
      </w:tblGrid>
      <w:tr>
        <w:trPr>
          <w:trHeight w:val="702" w:hRule="atLeast"/>
        </w:trPr>
        <w:tc>
          <w:tcPr>
            <w:tcW w:w="4524" w:type="pct"/>
            <w:gridSpan w:val="5"/>
            <w:tcBorders>
              <w:top w:val="nil"/>
              <w:left w:val="nil"/>
              <w:bottom w:val="nil"/>
              <w:right w:val="nil"/>
            </w:tcBorders>
            <w:vAlign w:val="center"/>
          </w:tcPr>
          <w:p>
            <w:pPr>
              <w:widowControl/>
              <w:jc w:val="center"/>
              <w:rPr>
                <w:rFonts w:ascii="黑体" w:hAnsi="黑体" w:eastAsia="黑体"/>
                <w:kern w:val="0"/>
                <w:sz w:val="36"/>
                <w:szCs w:val="36"/>
              </w:rPr>
            </w:pPr>
            <w:r>
              <w:rPr>
                <w:rFonts w:hint="eastAsia" w:ascii="黑体" w:hAnsi="黑体" w:eastAsia="黑体" w:cs="黑体"/>
                <w:kern w:val="0"/>
                <w:sz w:val="36"/>
                <w:szCs w:val="36"/>
              </w:rPr>
              <w:t>部门整体支出绩效评价指标体系</w:t>
            </w:r>
          </w:p>
        </w:tc>
        <w:tc>
          <w:tcPr>
            <w:tcW w:w="476" w:type="pct"/>
            <w:tcBorders>
              <w:top w:val="nil"/>
              <w:left w:val="nil"/>
              <w:bottom w:val="nil"/>
              <w:right w:val="nil"/>
            </w:tcBorders>
            <w:vAlign w:val="center"/>
          </w:tcPr>
          <w:p>
            <w:pPr>
              <w:widowControl/>
              <w:jc w:val="left"/>
              <w:rPr>
                <w:rFonts w:ascii="宋体"/>
                <w:kern w:val="0"/>
                <w:sz w:val="24"/>
                <w:szCs w:val="24"/>
              </w:rPr>
            </w:pPr>
          </w:p>
        </w:tc>
      </w:tr>
      <w:tr>
        <w:tblPrEx>
          <w:tblCellMar>
            <w:top w:w="0" w:type="dxa"/>
            <w:left w:w="108" w:type="dxa"/>
            <w:bottom w:w="0" w:type="dxa"/>
            <w:right w:w="108" w:type="dxa"/>
          </w:tblCellMar>
        </w:tblPrEx>
        <w:trPr>
          <w:trHeight w:val="702" w:hRule="atLeast"/>
        </w:trPr>
        <w:tc>
          <w:tcPr>
            <w:tcW w:w="331" w:type="pct"/>
            <w:tcBorders>
              <w:top w:val="nil"/>
              <w:left w:val="nil"/>
              <w:bottom w:val="nil"/>
              <w:right w:val="nil"/>
            </w:tcBorders>
            <w:vAlign w:val="center"/>
          </w:tcPr>
          <w:p>
            <w:pPr>
              <w:widowControl/>
              <w:jc w:val="center"/>
              <w:rPr>
                <w:rFonts w:ascii="宋体"/>
                <w:b/>
                <w:bCs/>
                <w:kern w:val="0"/>
                <w:sz w:val="18"/>
                <w:szCs w:val="18"/>
              </w:rPr>
            </w:pPr>
          </w:p>
        </w:tc>
        <w:tc>
          <w:tcPr>
            <w:tcW w:w="463" w:type="pct"/>
            <w:tcBorders>
              <w:top w:val="nil"/>
              <w:left w:val="nil"/>
              <w:bottom w:val="nil"/>
              <w:right w:val="nil"/>
            </w:tcBorders>
            <w:vAlign w:val="center"/>
          </w:tcPr>
          <w:p>
            <w:pPr>
              <w:widowControl/>
              <w:jc w:val="center"/>
              <w:rPr>
                <w:rFonts w:ascii="宋体"/>
                <w:b/>
                <w:bCs/>
                <w:kern w:val="0"/>
                <w:sz w:val="18"/>
                <w:szCs w:val="18"/>
              </w:rPr>
            </w:pPr>
          </w:p>
        </w:tc>
        <w:tc>
          <w:tcPr>
            <w:tcW w:w="694" w:type="pct"/>
            <w:tcBorders>
              <w:top w:val="nil"/>
              <w:left w:val="nil"/>
              <w:bottom w:val="nil"/>
              <w:right w:val="nil"/>
            </w:tcBorders>
            <w:vAlign w:val="center"/>
          </w:tcPr>
          <w:p>
            <w:pPr>
              <w:widowControl/>
              <w:jc w:val="center"/>
              <w:rPr>
                <w:rFonts w:ascii="宋体"/>
                <w:b/>
                <w:bCs/>
                <w:kern w:val="0"/>
                <w:sz w:val="18"/>
                <w:szCs w:val="18"/>
              </w:rPr>
            </w:pPr>
          </w:p>
        </w:tc>
        <w:tc>
          <w:tcPr>
            <w:tcW w:w="1481" w:type="pct"/>
            <w:tcBorders>
              <w:top w:val="nil"/>
              <w:left w:val="nil"/>
              <w:bottom w:val="nil"/>
              <w:right w:val="nil"/>
            </w:tcBorders>
            <w:vAlign w:val="center"/>
          </w:tcPr>
          <w:p>
            <w:pPr>
              <w:widowControl/>
              <w:jc w:val="center"/>
              <w:rPr>
                <w:rFonts w:ascii="宋体"/>
                <w:b/>
                <w:bCs/>
                <w:kern w:val="0"/>
                <w:sz w:val="18"/>
                <w:szCs w:val="18"/>
              </w:rPr>
            </w:pPr>
          </w:p>
        </w:tc>
        <w:tc>
          <w:tcPr>
            <w:tcW w:w="1554" w:type="pct"/>
            <w:tcBorders>
              <w:top w:val="nil"/>
              <w:left w:val="nil"/>
              <w:bottom w:val="nil"/>
              <w:right w:val="nil"/>
            </w:tcBorders>
            <w:vAlign w:val="center"/>
          </w:tcPr>
          <w:p>
            <w:pPr>
              <w:widowControl/>
              <w:jc w:val="center"/>
              <w:rPr>
                <w:rFonts w:ascii="宋体"/>
                <w:b/>
                <w:bCs/>
                <w:kern w:val="0"/>
                <w:sz w:val="18"/>
                <w:szCs w:val="18"/>
              </w:rPr>
            </w:pPr>
          </w:p>
        </w:tc>
        <w:tc>
          <w:tcPr>
            <w:tcW w:w="476" w:type="pct"/>
            <w:tcBorders>
              <w:top w:val="nil"/>
              <w:left w:val="nil"/>
              <w:bottom w:val="nil"/>
              <w:right w:val="nil"/>
            </w:tcBorders>
            <w:vAlign w:val="center"/>
          </w:tcPr>
          <w:p>
            <w:pPr>
              <w:widowControl/>
              <w:jc w:val="left"/>
              <w:rPr>
                <w:rFonts w:ascii="宋体"/>
                <w:kern w:val="0"/>
                <w:sz w:val="24"/>
                <w:szCs w:val="24"/>
              </w:rPr>
            </w:pPr>
          </w:p>
        </w:tc>
      </w:tr>
      <w:tr>
        <w:tblPrEx>
          <w:tblCellMar>
            <w:top w:w="0" w:type="dxa"/>
            <w:left w:w="108" w:type="dxa"/>
            <w:bottom w:w="0" w:type="dxa"/>
            <w:right w:w="108" w:type="dxa"/>
          </w:tblCellMar>
        </w:tblPrEx>
        <w:trPr>
          <w:trHeight w:val="702" w:hRule="atLeast"/>
        </w:trPr>
        <w:tc>
          <w:tcPr>
            <w:tcW w:w="3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bCs/>
                <w:kern w:val="0"/>
                <w:sz w:val="18"/>
                <w:szCs w:val="18"/>
              </w:rPr>
            </w:pPr>
            <w:r>
              <w:rPr>
                <w:rFonts w:hint="eastAsia" w:ascii="仿宋" w:hAnsi="仿宋" w:eastAsia="仿宋" w:cs="仿宋"/>
                <w:b/>
                <w:bCs/>
                <w:kern w:val="0"/>
                <w:sz w:val="18"/>
                <w:szCs w:val="18"/>
              </w:rPr>
              <w:t>一级指标</w:t>
            </w:r>
          </w:p>
        </w:tc>
        <w:tc>
          <w:tcPr>
            <w:tcW w:w="463"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b/>
                <w:bCs/>
                <w:kern w:val="0"/>
                <w:sz w:val="18"/>
                <w:szCs w:val="18"/>
              </w:rPr>
            </w:pPr>
            <w:r>
              <w:rPr>
                <w:rFonts w:hint="eastAsia" w:ascii="仿宋" w:hAnsi="仿宋" w:eastAsia="仿宋" w:cs="仿宋"/>
                <w:b/>
                <w:bCs/>
                <w:kern w:val="0"/>
                <w:sz w:val="18"/>
                <w:szCs w:val="18"/>
              </w:rPr>
              <w:t>二级指标</w:t>
            </w:r>
          </w:p>
        </w:tc>
        <w:tc>
          <w:tcPr>
            <w:tcW w:w="694"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b/>
                <w:bCs/>
                <w:kern w:val="0"/>
                <w:sz w:val="18"/>
                <w:szCs w:val="18"/>
              </w:rPr>
            </w:pPr>
            <w:r>
              <w:rPr>
                <w:rFonts w:hint="eastAsia" w:ascii="仿宋" w:hAnsi="仿宋" w:eastAsia="仿宋" w:cs="仿宋"/>
                <w:b/>
                <w:bCs/>
                <w:kern w:val="0"/>
                <w:sz w:val="18"/>
                <w:szCs w:val="18"/>
              </w:rPr>
              <w:t>三级指标</w:t>
            </w:r>
          </w:p>
        </w:tc>
        <w:tc>
          <w:tcPr>
            <w:tcW w:w="1481" w:type="pct"/>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bCs/>
                <w:kern w:val="0"/>
                <w:sz w:val="18"/>
                <w:szCs w:val="18"/>
              </w:rPr>
            </w:pPr>
            <w:r>
              <w:rPr>
                <w:rFonts w:hint="eastAsia" w:ascii="仿宋" w:hAnsi="仿宋" w:eastAsia="仿宋" w:cs="仿宋"/>
                <w:b/>
                <w:bCs/>
                <w:kern w:val="0"/>
                <w:sz w:val="18"/>
                <w:szCs w:val="18"/>
              </w:rPr>
              <w:t>指标解释</w:t>
            </w:r>
          </w:p>
        </w:tc>
        <w:tc>
          <w:tcPr>
            <w:tcW w:w="1554" w:type="pct"/>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bCs/>
                <w:kern w:val="0"/>
                <w:sz w:val="18"/>
                <w:szCs w:val="18"/>
              </w:rPr>
            </w:pPr>
            <w:r>
              <w:rPr>
                <w:rFonts w:hint="eastAsia" w:ascii="仿宋" w:hAnsi="仿宋" w:eastAsia="仿宋" w:cs="仿宋"/>
                <w:b/>
                <w:bCs/>
                <w:kern w:val="0"/>
                <w:sz w:val="18"/>
                <w:szCs w:val="18"/>
              </w:rPr>
              <w:t>备</w:t>
            </w:r>
            <w:r>
              <w:rPr>
                <w:rFonts w:ascii="仿宋" w:hAnsi="仿宋" w:eastAsia="仿宋" w:cs="仿宋"/>
                <w:b/>
                <w:bCs/>
                <w:kern w:val="0"/>
                <w:sz w:val="18"/>
                <w:szCs w:val="18"/>
              </w:rPr>
              <w:t xml:space="preserve"> </w:t>
            </w:r>
            <w:r>
              <w:rPr>
                <w:rFonts w:hint="eastAsia" w:ascii="仿宋" w:hAnsi="仿宋" w:eastAsia="仿宋" w:cs="仿宋"/>
                <w:b/>
                <w:bCs/>
                <w:kern w:val="0"/>
                <w:sz w:val="18"/>
                <w:szCs w:val="18"/>
              </w:rPr>
              <w:t>注</w:t>
            </w:r>
          </w:p>
        </w:tc>
        <w:tc>
          <w:tcPr>
            <w:tcW w:w="476" w:type="pct"/>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bCs/>
                <w:kern w:val="0"/>
                <w:sz w:val="18"/>
                <w:szCs w:val="18"/>
              </w:rPr>
            </w:pPr>
            <w:r>
              <w:rPr>
                <w:rFonts w:hint="eastAsia" w:ascii="仿宋" w:hAnsi="仿宋" w:eastAsia="仿宋" w:cs="仿宋"/>
                <w:b/>
                <w:bCs/>
                <w:kern w:val="0"/>
                <w:sz w:val="18"/>
                <w:szCs w:val="18"/>
              </w:rPr>
              <w:t>评价得分</w:t>
            </w:r>
          </w:p>
        </w:tc>
      </w:tr>
      <w:tr>
        <w:tblPrEx>
          <w:tblCellMar>
            <w:top w:w="0" w:type="dxa"/>
            <w:left w:w="108" w:type="dxa"/>
            <w:bottom w:w="0" w:type="dxa"/>
            <w:right w:w="108" w:type="dxa"/>
          </w:tblCellMar>
        </w:tblPrEx>
        <w:trPr>
          <w:trHeight w:val="702" w:hRule="atLeast"/>
        </w:trPr>
        <w:tc>
          <w:tcPr>
            <w:tcW w:w="331"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预算编制</w:t>
            </w:r>
            <w:r>
              <w:rPr>
                <w:rFonts w:ascii="仿宋" w:hAnsi="仿宋" w:eastAsia="仿宋"/>
                <w:kern w:val="0"/>
                <w:sz w:val="18"/>
                <w:szCs w:val="18"/>
              </w:rPr>
              <w:br w:type="textWrapping"/>
            </w:r>
            <w:r>
              <w:rPr>
                <w:rFonts w:hint="eastAsia" w:ascii="仿宋" w:hAnsi="仿宋" w:eastAsia="仿宋" w:cs="仿宋"/>
                <w:kern w:val="0"/>
                <w:sz w:val="18"/>
                <w:szCs w:val="18"/>
              </w:rPr>
              <w:t>（</w:t>
            </w:r>
            <w:r>
              <w:rPr>
                <w:rFonts w:ascii="仿宋" w:hAnsi="仿宋" w:eastAsia="仿宋" w:cs="仿宋"/>
                <w:kern w:val="0"/>
                <w:sz w:val="18"/>
                <w:szCs w:val="18"/>
              </w:rPr>
              <w:t>10</w:t>
            </w:r>
            <w:r>
              <w:rPr>
                <w:rFonts w:hint="eastAsia" w:ascii="仿宋" w:hAnsi="仿宋" w:eastAsia="仿宋" w:cs="仿宋"/>
                <w:kern w:val="0"/>
                <w:sz w:val="18"/>
                <w:szCs w:val="18"/>
              </w:rPr>
              <w:t>分）</w:t>
            </w:r>
          </w:p>
        </w:tc>
        <w:tc>
          <w:tcPr>
            <w:tcW w:w="463"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报送时效（</w:t>
            </w:r>
            <w:r>
              <w:rPr>
                <w:rFonts w:ascii="仿宋" w:hAnsi="仿宋" w:eastAsia="仿宋" w:cs="仿宋"/>
                <w:kern w:val="0"/>
                <w:sz w:val="18"/>
                <w:szCs w:val="18"/>
              </w:rPr>
              <w:t>1</w:t>
            </w:r>
            <w:r>
              <w:rPr>
                <w:rFonts w:hint="eastAsia" w:ascii="仿宋" w:hAnsi="仿宋" w:eastAsia="仿宋" w:cs="仿宋"/>
                <w:kern w:val="0"/>
                <w:sz w:val="18"/>
                <w:szCs w:val="18"/>
              </w:rPr>
              <w:t>分）</w:t>
            </w: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基础信息更新（</w:t>
            </w:r>
            <w:r>
              <w:rPr>
                <w:rFonts w:ascii="仿宋" w:hAnsi="仿宋" w:eastAsia="仿宋" w:cs="仿宋"/>
                <w:kern w:val="0"/>
                <w:sz w:val="18"/>
                <w:szCs w:val="18"/>
              </w:rPr>
              <w:t>1</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部门是否按照市级部门预算编制通知和有关要求，按时完成基础、项目库报送工作</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超过规定</w:t>
            </w:r>
            <w:r>
              <w:rPr>
                <w:rFonts w:ascii="仿宋" w:hAnsi="仿宋" w:eastAsia="仿宋" w:cs="仿宋"/>
                <w:kern w:val="0"/>
                <w:sz w:val="18"/>
                <w:szCs w:val="18"/>
              </w:rPr>
              <w:t>5</w:t>
            </w:r>
            <w:r>
              <w:rPr>
                <w:rFonts w:hint="eastAsia" w:ascii="仿宋" w:hAnsi="仿宋" w:eastAsia="仿宋" w:cs="仿宋"/>
                <w:kern w:val="0"/>
                <w:sz w:val="18"/>
                <w:szCs w:val="18"/>
              </w:rPr>
              <w:t>个工作日内扣</w:t>
            </w:r>
            <w:r>
              <w:rPr>
                <w:rFonts w:ascii="仿宋" w:hAnsi="仿宋" w:eastAsia="仿宋" w:cs="仿宋"/>
                <w:kern w:val="0"/>
                <w:sz w:val="18"/>
                <w:szCs w:val="18"/>
              </w:rPr>
              <w:t>0.5</w:t>
            </w:r>
            <w:r>
              <w:rPr>
                <w:rFonts w:hint="eastAsia" w:ascii="仿宋" w:hAnsi="仿宋" w:eastAsia="仿宋" w:cs="仿宋"/>
                <w:kern w:val="0"/>
                <w:sz w:val="18"/>
                <w:szCs w:val="18"/>
              </w:rPr>
              <w:t>分，</w:t>
            </w:r>
            <w:r>
              <w:rPr>
                <w:rFonts w:ascii="仿宋" w:hAnsi="仿宋" w:eastAsia="仿宋" w:cs="仿宋"/>
                <w:kern w:val="0"/>
                <w:sz w:val="18"/>
                <w:szCs w:val="18"/>
              </w:rPr>
              <w:t>10</w:t>
            </w:r>
            <w:r>
              <w:rPr>
                <w:rFonts w:hint="eastAsia" w:ascii="仿宋" w:hAnsi="仿宋" w:eastAsia="仿宋" w:cs="仿宋"/>
                <w:kern w:val="0"/>
                <w:sz w:val="18"/>
                <w:szCs w:val="18"/>
              </w:rPr>
              <w:t>个工作日内扣</w:t>
            </w:r>
            <w:r>
              <w:rPr>
                <w:rFonts w:ascii="仿宋" w:hAnsi="仿宋" w:eastAsia="仿宋" w:cs="仿宋"/>
                <w:kern w:val="0"/>
                <w:sz w:val="18"/>
                <w:szCs w:val="18"/>
              </w:rPr>
              <w:t>1</w:t>
            </w:r>
            <w:r>
              <w:rPr>
                <w:rFonts w:hint="eastAsia" w:ascii="仿宋" w:hAnsi="仿宋" w:eastAsia="仿宋" w:cs="仿宋"/>
                <w:kern w:val="0"/>
                <w:sz w:val="18"/>
                <w:szCs w:val="18"/>
              </w:rPr>
              <w:t>分，以此类推，直至扣完</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1</w:t>
            </w:r>
          </w:p>
        </w:tc>
      </w:tr>
      <w:tr>
        <w:tblPrEx>
          <w:tblCellMar>
            <w:top w:w="0" w:type="dxa"/>
            <w:left w:w="108" w:type="dxa"/>
            <w:bottom w:w="0" w:type="dxa"/>
            <w:right w:w="108" w:type="dxa"/>
          </w:tblCellMar>
        </w:tblPrEx>
        <w:trPr>
          <w:trHeight w:val="702" w:hRule="atLeast"/>
        </w:trPr>
        <w:tc>
          <w:tcPr>
            <w:tcW w:w="33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18"/>
                <w:szCs w:val="18"/>
              </w:rPr>
            </w:pPr>
          </w:p>
        </w:tc>
        <w:tc>
          <w:tcPr>
            <w:tcW w:w="463" w:type="pct"/>
            <w:vMerge w:val="restart"/>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编制质量（</w:t>
            </w:r>
            <w:r>
              <w:rPr>
                <w:rFonts w:ascii="仿宋" w:hAnsi="仿宋" w:eastAsia="仿宋" w:cs="仿宋"/>
                <w:kern w:val="0"/>
                <w:sz w:val="18"/>
                <w:szCs w:val="18"/>
              </w:rPr>
              <w:t>2</w:t>
            </w:r>
            <w:r>
              <w:rPr>
                <w:rFonts w:hint="eastAsia" w:ascii="仿宋" w:hAnsi="仿宋" w:eastAsia="仿宋" w:cs="仿宋"/>
                <w:kern w:val="0"/>
                <w:sz w:val="18"/>
                <w:szCs w:val="18"/>
              </w:rPr>
              <w:t>分）</w:t>
            </w: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预算编制准确（</w:t>
            </w:r>
            <w:r>
              <w:rPr>
                <w:rFonts w:ascii="仿宋" w:hAnsi="仿宋" w:eastAsia="仿宋" w:cs="仿宋"/>
                <w:kern w:val="0"/>
                <w:sz w:val="18"/>
                <w:szCs w:val="18"/>
              </w:rPr>
              <w:t>1</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（预算资金总来源</w:t>
            </w:r>
            <w:r>
              <w:rPr>
                <w:rFonts w:ascii="仿宋" w:hAnsi="仿宋" w:eastAsia="仿宋" w:cs="仿宋"/>
                <w:kern w:val="0"/>
                <w:sz w:val="18"/>
                <w:szCs w:val="18"/>
              </w:rPr>
              <w:t>-</w:t>
            </w:r>
            <w:r>
              <w:rPr>
                <w:rFonts w:hint="eastAsia" w:ascii="仿宋" w:hAnsi="仿宋" w:eastAsia="仿宋" w:cs="仿宋"/>
                <w:kern w:val="0"/>
                <w:sz w:val="18"/>
                <w:szCs w:val="18"/>
              </w:rPr>
              <w:t>中期评估调整取消资金</w:t>
            </w:r>
            <w:r>
              <w:rPr>
                <w:rFonts w:ascii="仿宋" w:hAnsi="仿宋" w:eastAsia="仿宋" w:cs="仿宋"/>
                <w:kern w:val="0"/>
                <w:sz w:val="18"/>
                <w:szCs w:val="18"/>
              </w:rPr>
              <w:t>-</w:t>
            </w:r>
            <w:r>
              <w:rPr>
                <w:rFonts w:hint="eastAsia" w:ascii="仿宋" w:hAnsi="仿宋" w:eastAsia="仿宋" w:cs="仿宋"/>
                <w:kern w:val="0"/>
                <w:sz w:val="18"/>
                <w:szCs w:val="18"/>
              </w:rPr>
              <w:t>预算结余注销资金）÷预算资金总来源×指标分值</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其中：预算资金总来源是指市级年初预算与执行中追加预算（不含当年上级专款）总和</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1</w:t>
            </w:r>
          </w:p>
        </w:tc>
      </w:tr>
      <w:tr>
        <w:tblPrEx>
          <w:tblCellMar>
            <w:top w:w="0" w:type="dxa"/>
            <w:left w:w="108" w:type="dxa"/>
            <w:bottom w:w="0" w:type="dxa"/>
            <w:right w:w="108" w:type="dxa"/>
          </w:tblCellMar>
        </w:tblPrEx>
        <w:trPr>
          <w:trHeight w:val="702" w:hRule="atLeast"/>
        </w:trPr>
        <w:tc>
          <w:tcPr>
            <w:tcW w:w="33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18"/>
                <w:szCs w:val="18"/>
              </w:rPr>
            </w:pPr>
          </w:p>
        </w:tc>
        <w:tc>
          <w:tcPr>
            <w:tcW w:w="46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18"/>
                <w:szCs w:val="18"/>
              </w:rPr>
            </w:pP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部门预算审查（</w:t>
            </w:r>
            <w:r>
              <w:rPr>
                <w:rFonts w:ascii="仿宋" w:hAnsi="仿宋" w:eastAsia="仿宋" w:cs="仿宋"/>
                <w:kern w:val="0"/>
                <w:sz w:val="18"/>
                <w:szCs w:val="18"/>
              </w:rPr>
              <w:t>1</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根据市人大财经工委对预算草案审查结果进行考核</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对预工委审查后提出并确需修改的问题，每个问题扣</w:t>
            </w:r>
            <w:r>
              <w:rPr>
                <w:rFonts w:ascii="仿宋" w:hAnsi="仿宋" w:eastAsia="仿宋" w:cs="仿宋"/>
                <w:kern w:val="0"/>
                <w:sz w:val="18"/>
                <w:szCs w:val="18"/>
              </w:rPr>
              <w:t>0.02</w:t>
            </w:r>
            <w:r>
              <w:rPr>
                <w:rFonts w:hint="eastAsia" w:ascii="仿宋" w:hAnsi="仿宋" w:eastAsia="仿宋" w:cs="仿宋"/>
                <w:kern w:val="0"/>
                <w:sz w:val="18"/>
                <w:szCs w:val="18"/>
              </w:rPr>
              <w:t>分，直至扣完</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1</w:t>
            </w:r>
          </w:p>
        </w:tc>
      </w:tr>
      <w:tr>
        <w:tblPrEx>
          <w:tblCellMar>
            <w:top w:w="0" w:type="dxa"/>
            <w:left w:w="108" w:type="dxa"/>
            <w:bottom w:w="0" w:type="dxa"/>
            <w:right w:w="108" w:type="dxa"/>
          </w:tblCellMar>
        </w:tblPrEx>
        <w:trPr>
          <w:trHeight w:val="702" w:hRule="atLeast"/>
        </w:trPr>
        <w:tc>
          <w:tcPr>
            <w:tcW w:w="33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18"/>
                <w:szCs w:val="18"/>
              </w:rPr>
            </w:pPr>
          </w:p>
        </w:tc>
        <w:tc>
          <w:tcPr>
            <w:tcW w:w="463" w:type="pct"/>
            <w:vMerge w:val="restart"/>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绩效目标（</w:t>
            </w:r>
            <w:r>
              <w:rPr>
                <w:rFonts w:ascii="仿宋" w:hAnsi="仿宋" w:eastAsia="仿宋" w:cs="仿宋"/>
                <w:kern w:val="0"/>
                <w:sz w:val="18"/>
                <w:szCs w:val="18"/>
              </w:rPr>
              <w:t>5</w:t>
            </w:r>
            <w:r>
              <w:rPr>
                <w:rFonts w:hint="eastAsia" w:ascii="仿宋" w:hAnsi="仿宋" w:eastAsia="仿宋" w:cs="仿宋"/>
                <w:kern w:val="0"/>
                <w:sz w:val="18"/>
                <w:szCs w:val="18"/>
              </w:rPr>
              <w:t>分）</w:t>
            </w: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部门整体绩效目标（</w:t>
            </w:r>
            <w:r>
              <w:rPr>
                <w:rFonts w:ascii="仿宋" w:hAnsi="仿宋" w:eastAsia="仿宋" w:cs="仿宋"/>
                <w:kern w:val="0"/>
                <w:sz w:val="18"/>
                <w:szCs w:val="18"/>
              </w:rPr>
              <w:t>2</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部门整体绩效目标编制完整、合理</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部门整体绩效目标能完整、合理反映部门年度职责履行情况的得分，否则不得分</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2</w:t>
            </w:r>
          </w:p>
        </w:tc>
      </w:tr>
      <w:tr>
        <w:tblPrEx>
          <w:tblCellMar>
            <w:top w:w="0" w:type="dxa"/>
            <w:left w:w="108" w:type="dxa"/>
            <w:bottom w:w="0" w:type="dxa"/>
            <w:right w:w="108" w:type="dxa"/>
          </w:tblCellMar>
        </w:tblPrEx>
        <w:trPr>
          <w:trHeight w:val="702" w:hRule="atLeast"/>
        </w:trPr>
        <w:tc>
          <w:tcPr>
            <w:tcW w:w="33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18"/>
                <w:szCs w:val="18"/>
              </w:rPr>
            </w:pPr>
          </w:p>
        </w:tc>
        <w:tc>
          <w:tcPr>
            <w:tcW w:w="46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重点项目绩效目标（</w:t>
            </w:r>
            <w:r>
              <w:rPr>
                <w:rFonts w:ascii="仿宋" w:hAnsi="仿宋" w:eastAsia="仿宋" w:cs="仿宋"/>
                <w:kern w:val="0"/>
                <w:sz w:val="18"/>
                <w:szCs w:val="18"/>
              </w:rPr>
              <w:t>3</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项目绩效目标编制明确、量化</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项目支出绩效目标编制不明确和量化的发现一个口</w:t>
            </w:r>
            <w:r>
              <w:rPr>
                <w:rFonts w:ascii="仿宋" w:hAnsi="仿宋" w:eastAsia="仿宋" w:cs="仿宋"/>
                <w:kern w:val="0"/>
                <w:sz w:val="18"/>
                <w:szCs w:val="18"/>
              </w:rPr>
              <w:t>0.5</w:t>
            </w:r>
            <w:r>
              <w:rPr>
                <w:rFonts w:hint="eastAsia" w:ascii="仿宋" w:hAnsi="仿宋" w:eastAsia="仿宋" w:cs="仿宋"/>
                <w:kern w:val="0"/>
                <w:sz w:val="18"/>
                <w:szCs w:val="18"/>
              </w:rPr>
              <w:t>分，直至扣完</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2</w:t>
            </w:r>
          </w:p>
        </w:tc>
      </w:tr>
      <w:tr>
        <w:tblPrEx>
          <w:tblCellMar>
            <w:top w:w="0" w:type="dxa"/>
            <w:left w:w="108" w:type="dxa"/>
            <w:bottom w:w="0" w:type="dxa"/>
            <w:right w:w="108" w:type="dxa"/>
          </w:tblCellMar>
        </w:tblPrEx>
        <w:trPr>
          <w:trHeight w:val="702" w:hRule="atLeast"/>
        </w:trPr>
        <w:tc>
          <w:tcPr>
            <w:tcW w:w="33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18"/>
                <w:szCs w:val="18"/>
              </w:rPr>
            </w:pPr>
          </w:p>
        </w:tc>
        <w:tc>
          <w:tcPr>
            <w:tcW w:w="463"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转移支付提前下达（</w:t>
            </w:r>
            <w:r>
              <w:rPr>
                <w:rFonts w:ascii="仿宋" w:hAnsi="仿宋" w:eastAsia="仿宋" w:cs="仿宋"/>
                <w:kern w:val="0"/>
                <w:sz w:val="18"/>
                <w:szCs w:val="18"/>
              </w:rPr>
              <w:t>1</w:t>
            </w:r>
            <w:r>
              <w:rPr>
                <w:rFonts w:hint="eastAsia" w:ascii="仿宋" w:hAnsi="仿宋" w:eastAsia="仿宋" w:cs="仿宋"/>
                <w:kern w:val="0"/>
                <w:sz w:val="18"/>
                <w:szCs w:val="18"/>
              </w:rPr>
              <w:t>分）</w:t>
            </w: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转移支付提前下达（</w:t>
            </w:r>
            <w:r>
              <w:rPr>
                <w:rFonts w:ascii="仿宋" w:hAnsi="仿宋" w:eastAsia="仿宋" w:cs="仿宋"/>
                <w:kern w:val="0"/>
                <w:sz w:val="18"/>
                <w:szCs w:val="18"/>
              </w:rPr>
              <w:t>1</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按规定提前下达转移支付</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未按规定提前下达转移支付的，按比例进行扣分</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1</w:t>
            </w:r>
          </w:p>
        </w:tc>
      </w:tr>
      <w:tr>
        <w:tblPrEx>
          <w:tblCellMar>
            <w:top w:w="0" w:type="dxa"/>
            <w:left w:w="108" w:type="dxa"/>
            <w:bottom w:w="0" w:type="dxa"/>
            <w:right w:w="108" w:type="dxa"/>
          </w:tblCellMar>
        </w:tblPrEx>
        <w:trPr>
          <w:trHeight w:val="702" w:hRule="atLeast"/>
        </w:trPr>
        <w:tc>
          <w:tcPr>
            <w:tcW w:w="33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18"/>
                <w:szCs w:val="18"/>
              </w:rPr>
            </w:pPr>
          </w:p>
        </w:tc>
        <w:tc>
          <w:tcPr>
            <w:tcW w:w="463"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专项转移支付分地区分项目编制（</w:t>
            </w:r>
            <w:r>
              <w:rPr>
                <w:rFonts w:ascii="仿宋" w:hAnsi="仿宋" w:eastAsia="仿宋" w:cs="仿宋"/>
                <w:kern w:val="0"/>
                <w:sz w:val="18"/>
                <w:szCs w:val="18"/>
              </w:rPr>
              <w:t>1</w:t>
            </w:r>
            <w:r>
              <w:rPr>
                <w:rFonts w:hint="eastAsia" w:ascii="仿宋" w:hAnsi="仿宋" w:eastAsia="仿宋" w:cs="仿宋"/>
                <w:kern w:val="0"/>
                <w:sz w:val="18"/>
                <w:szCs w:val="18"/>
              </w:rPr>
              <w:t>分）</w:t>
            </w: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专项转移支付分地区分项目编制（</w:t>
            </w:r>
            <w:r>
              <w:rPr>
                <w:rFonts w:ascii="仿宋" w:hAnsi="仿宋" w:eastAsia="仿宋" w:cs="仿宋"/>
                <w:kern w:val="0"/>
                <w:sz w:val="18"/>
                <w:szCs w:val="18"/>
              </w:rPr>
              <w:t>1</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按规定分地区分项目编制专项转移支付</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未按规定编制的，按比例进行扣分</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1</w:t>
            </w:r>
          </w:p>
        </w:tc>
      </w:tr>
      <w:tr>
        <w:tblPrEx>
          <w:tblCellMar>
            <w:top w:w="0" w:type="dxa"/>
            <w:left w:w="108" w:type="dxa"/>
            <w:bottom w:w="0" w:type="dxa"/>
            <w:right w:w="108" w:type="dxa"/>
          </w:tblCellMar>
        </w:tblPrEx>
        <w:trPr>
          <w:trHeight w:val="702" w:hRule="atLeast"/>
        </w:trPr>
        <w:tc>
          <w:tcPr>
            <w:tcW w:w="331"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预算执行</w:t>
            </w:r>
            <w:r>
              <w:rPr>
                <w:rFonts w:ascii="仿宋" w:hAnsi="仿宋" w:eastAsia="仿宋"/>
                <w:kern w:val="0"/>
                <w:sz w:val="18"/>
                <w:szCs w:val="18"/>
              </w:rPr>
              <w:br w:type="textWrapping"/>
            </w:r>
            <w:r>
              <w:rPr>
                <w:rFonts w:hint="eastAsia" w:ascii="仿宋" w:hAnsi="仿宋" w:eastAsia="仿宋" w:cs="仿宋"/>
                <w:kern w:val="0"/>
                <w:sz w:val="18"/>
                <w:szCs w:val="18"/>
              </w:rPr>
              <w:t>（</w:t>
            </w:r>
            <w:r>
              <w:rPr>
                <w:rFonts w:ascii="仿宋" w:hAnsi="仿宋" w:eastAsia="仿宋" w:cs="仿宋"/>
                <w:kern w:val="0"/>
                <w:sz w:val="18"/>
                <w:szCs w:val="18"/>
              </w:rPr>
              <w:t>20</w:t>
            </w:r>
            <w:r>
              <w:rPr>
                <w:rFonts w:hint="eastAsia" w:ascii="仿宋" w:hAnsi="仿宋" w:eastAsia="仿宋" w:cs="仿宋"/>
                <w:kern w:val="0"/>
                <w:sz w:val="18"/>
                <w:szCs w:val="18"/>
              </w:rPr>
              <w:t>分）</w:t>
            </w:r>
          </w:p>
        </w:tc>
        <w:tc>
          <w:tcPr>
            <w:tcW w:w="463" w:type="pct"/>
            <w:vMerge w:val="restart"/>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执行进度（</w:t>
            </w:r>
            <w:r>
              <w:rPr>
                <w:rFonts w:ascii="仿宋" w:hAnsi="仿宋" w:eastAsia="仿宋" w:cs="仿宋"/>
                <w:kern w:val="0"/>
                <w:sz w:val="18"/>
                <w:szCs w:val="18"/>
              </w:rPr>
              <w:t>10</w:t>
            </w:r>
            <w:r>
              <w:rPr>
                <w:rFonts w:hint="eastAsia" w:ascii="仿宋" w:hAnsi="仿宋" w:eastAsia="仿宋" w:cs="仿宋"/>
                <w:kern w:val="0"/>
                <w:sz w:val="18"/>
                <w:szCs w:val="18"/>
              </w:rPr>
              <w:t>分）</w:t>
            </w: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省级财力专项预算分配时限（</w:t>
            </w:r>
            <w:r>
              <w:rPr>
                <w:rFonts w:ascii="仿宋" w:hAnsi="仿宋" w:eastAsia="仿宋" w:cs="仿宋"/>
                <w:kern w:val="0"/>
                <w:sz w:val="18"/>
                <w:szCs w:val="18"/>
              </w:rPr>
              <w:t>4</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按规定及时分配省级财力专项预算</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按《预算法》规定时限完成分配的考核得分，否则不得分</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3</w:t>
            </w:r>
          </w:p>
        </w:tc>
      </w:tr>
      <w:tr>
        <w:tblPrEx>
          <w:tblCellMar>
            <w:top w:w="0" w:type="dxa"/>
            <w:left w:w="108" w:type="dxa"/>
            <w:bottom w:w="0" w:type="dxa"/>
            <w:right w:w="108" w:type="dxa"/>
          </w:tblCellMar>
        </w:tblPrEx>
        <w:trPr>
          <w:trHeight w:val="702"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18"/>
                <w:szCs w:val="18"/>
              </w:rPr>
            </w:pP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中央专款分配合规率（</w:t>
            </w:r>
            <w:r>
              <w:rPr>
                <w:rFonts w:ascii="仿宋" w:hAnsi="仿宋" w:eastAsia="仿宋" w:cs="仿宋"/>
                <w:kern w:val="0"/>
                <w:sz w:val="18"/>
                <w:szCs w:val="18"/>
              </w:rPr>
              <w:t>3</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按《预算法》规定在一个月内分配中央专款</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w:t>
            </w:r>
            <w:r>
              <w:rPr>
                <w:rFonts w:ascii="仿宋" w:hAnsi="仿宋" w:eastAsia="仿宋" w:cs="仿宋"/>
                <w:kern w:val="0"/>
                <w:sz w:val="18"/>
                <w:szCs w:val="18"/>
              </w:rPr>
              <w:t>1-</w:t>
            </w:r>
            <w:r>
              <w:rPr>
                <w:rFonts w:hint="eastAsia" w:ascii="仿宋" w:hAnsi="仿宋" w:eastAsia="仿宋" w:cs="仿宋"/>
                <w:kern w:val="0"/>
                <w:sz w:val="18"/>
                <w:szCs w:val="18"/>
              </w:rPr>
              <w:t>未按规定时间在一个月内分配的中央专款规模÷中央专款总规模）×指标分值</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3</w:t>
            </w:r>
          </w:p>
        </w:tc>
      </w:tr>
      <w:tr>
        <w:tblPrEx>
          <w:tblCellMar>
            <w:top w:w="0" w:type="dxa"/>
            <w:left w:w="108" w:type="dxa"/>
            <w:bottom w:w="0" w:type="dxa"/>
            <w:right w:w="108" w:type="dxa"/>
          </w:tblCellMar>
        </w:tblPrEx>
        <w:trPr>
          <w:trHeight w:val="702"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18"/>
                <w:szCs w:val="18"/>
              </w:rPr>
            </w:pP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部门预算执行进度（</w:t>
            </w:r>
            <w:r>
              <w:rPr>
                <w:rFonts w:ascii="仿宋" w:hAnsi="仿宋" w:eastAsia="仿宋" w:cs="仿宋"/>
                <w:kern w:val="0"/>
                <w:sz w:val="18"/>
                <w:szCs w:val="18"/>
              </w:rPr>
              <w:t>3</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部门按要求严格预算执行管理</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部门预算实际列支数÷部门预算总额×指标分值</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3</w:t>
            </w:r>
          </w:p>
        </w:tc>
      </w:tr>
      <w:tr>
        <w:tblPrEx>
          <w:tblCellMar>
            <w:top w:w="0" w:type="dxa"/>
            <w:left w:w="108" w:type="dxa"/>
            <w:bottom w:w="0" w:type="dxa"/>
            <w:right w:w="108" w:type="dxa"/>
          </w:tblCellMar>
        </w:tblPrEx>
        <w:trPr>
          <w:trHeight w:val="868"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预算调整（</w:t>
            </w:r>
            <w:r>
              <w:rPr>
                <w:rFonts w:ascii="仿宋" w:hAnsi="仿宋" w:eastAsia="仿宋" w:cs="仿宋"/>
                <w:kern w:val="0"/>
                <w:sz w:val="18"/>
                <w:szCs w:val="18"/>
              </w:rPr>
              <w:t>4</w:t>
            </w:r>
            <w:r>
              <w:rPr>
                <w:rFonts w:hint="eastAsia" w:ascii="仿宋" w:hAnsi="仿宋" w:eastAsia="仿宋" w:cs="仿宋"/>
                <w:kern w:val="0"/>
                <w:sz w:val="18"/>
                <w:szCs w:val="18"/>
              </w:rPr>
              <w:t>分）</w:t>
            </w: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执行中期评估（</w:t>
            </w:r>
            <w:r>
              <w:rPr>
                <w:rFonts w:ascii="仿宋" w:hAnsi="仿宋" w:eastAsia="仿宋" w:cs="仿宋"/>
                <w:kern w:val="0"/>
                <w:sz w:val="18"/>
                <w:szCs w:val="18"/>
              </w:rPr>
              <w:t>4</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部门中期评估调整取消资金÷</w:t>
            </w:r>
            <w:r>
              <w:rPr>
                <w:rFonts w:ascii="仿宋" w:hAnsi="仿宋" w:eastAsia="仿宋" w:cs="仿宋"/>
                <w:kern w:val="0"/>
                <w:sz w:val="18"/>
                <w:szCs w:val="18"/>
              </w:rPr>
              <w:t>(</w:t>
            </w:r>
            <w:r>
              <w:rPr>
                <w:rFonts w:hint="eastAsia" w:ascii="仿宋" w:hAnsi="仿宋" w:eastAsia="仿宋" w:cs="仿宋"/>
                <w:kern w:val="0"/>
                <w:sz w:val="18"/>
                <w:szCs w:val="18"/>
              </w:rPr>
              <w:t>中期评估调整取消资金</w:t>
            </w:r>
            <w:r>
              <w:rPr>
                <w:rFonts w:ascii="仿宋" w:hAnsi="仿宋" w:eastAsia="仿宋" w:cs="仿宋"/>
                <w:kern w:val="0"/>
                <w:sz w:val="18"/>
                <w:szCs w:val="18"/>
              </w:rPr>
              <w:t>+</w:t>
            </w:r>
            <w:r>
              <w:rPr>
                <w:rFonts w:hint="eastAsia" w:ascii="仿宋" w:hAnsi="仿宋" w:eastAsia="仿宋" w:cs="仿宋"/>
                <w:kern w:val="0"/>
                <w:sz w:val="18"/>
                <w:szCs w:val="18"/>
              </w:rPr>
              <w:t>预算结余注销资金×指标分值</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当中期评估调整取消资金与结余注销资金之和为零时，得满分</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3</w:t>
            </w:r>
          </w:p>
        </w:tc>
      </w:tr>
      <w:tr>
        <w:tblPrEx>
          <w:tblCellMar>
            <w:top w:w="0" w:type="dxa"/>
            <w:left w:w="108" w:type="dxa"/>
            <w:bottom w:w="0" w:type="dxa"/>
            <w:right w:w="108" w:type="dxa"/>
          </w:tblCellMar>
        </w:tblPrEx>
        <w:trPr>
          <w:trHeight w:val="702"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vMerge w:val="restart"/>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行政成本（</w:t>
            </w:r>
            <w:r>
              <w:rPr>
                <w:rFonts w:ascii="仿宋" w:hAnsi="仿宋" w:eastAsia="仿宋" w:cs="仿宋"/>
                <w:kern w:val="0"/>
                <w:sz w:val="18"/>
                <w:szCs w:val="18"/>
              </w:rPr>
              <w:t>6</w:t>
            </w:r>
            <w:r>
              <w:rPr>
                <w:rFonts w:hint="eastAsia" w:ascii="仿宋" w:hAnsi="仿宋" w:eastAsia="仿宋" w:cs="仿宋"/>
                <w:kern w:val="0"/>
                <w:sz w:val="18"/>
                <w:szCs w:val="18"/>
              </w:rPr>
              <w:t>分）</w:t>
            </w: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节能降耗（</w:t>
            </w:r>
            <w:r>
              <w:rPr>
                <w:rFonts w:ascii="仿宋" w:hAnsi="仿宋" w:eastAsia="仿宋" w:cs="仿宋"/>
                <w:kern w:val="0"/>
                <w:sz w:val="18"/>
                <w:szCs w:val="18"/>
              </w:rPr>
              <w:t>3</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严格执行节能降耗</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根据机关事务管理局节能考核换算得分</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3</w:t>
            </w:r>
          </w:p>
        </w:tc>
      </w:tr>
      <w:tr>
        <w:tblPrEx>
          <w:tblCellMar>
            <w:top w:w="0" w:type="dxa"/>
            <w:left w:w="108" w:type="dxa"/>
            <w:bottom w:w="0" w:type="dxa"/>
            <w:right w:w="108" w:type="dxa"/>
          </w:tblCellMar>
        </w:tblPrEx>
        <w:trPr>
          <w:trHeight w:val="702"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“三公”经费（</w:t>
            </w:r>
            <w:r>
              <w:rPr>
                <w:rFonts w:ascii="仿宋" w:hAnsi="仿宋" w:eastAsia="仿宋" w:cs="仿宋"/>
                <w:kern w:val="0"/>
                <w:sz w:val="18"/>
                <w:szCs w:val="18"/>
              </w:rPr>
              <w:t>3</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严格执行“三公经费”预算</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部门“三公”经费决算数一项超预算扣</w:t>
            </w:r>
            <w:r>
              <w:rPr>
                <w:rFonts w:ascii="仿宋" w:hAnsi="仿宋" w:eastAsia="仿宋" w:cs="仿宋"/>
                <w:kern w:val="0"/>
                <w:sz w:val="18"/>
                <w:szCs w:val="18"/>
              </w:rPr>
              <w:t>1</w:t>
            </w:r>
            <w:r>
              <w:rPr>
                <w:rFonts w:hint="eastAsia" w:ascii="仿宋" w:hAnsi="仿宋" w:eastAsia="仿宋" w:cs="仿宋"/>
                <w:kern w:val="0"/>
                <w:sz w:val="18"/>
                <w:szCs w:val="18"/>
              </w:rPr>
              <w:t>分，两项超预算扣</w:t>
            </w:r>
            <w:r>
              <w:rPr>
                <w:rFonts w:ascii="仿宋" w:hAnsi="仿宋" w:eastAsia="仿宋" w:cs="仿宋"/>
                <w:kern w:val="0"/>
                <w:sz w:val="18"/>
                <w:szCs w:val="18"/>
              </w:rPr>
              <w:t>2</w:t>
            </w:r>
            <w:r>
              <w:rPr>
                <w:rFonts w:hint="eastAsia" w:ascii="仿宋" w:hAnsi="仿宋" w:eastAsia="仿宋" w:cs="仿宋"/>
                <w:kern w:val="0"/>
                <w:sz w:val="18"/>
                <w:szCs w:val="18"/>
              </w:rPr>
              <w:t>分，以此类推，直至扣完</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3</w:t>
            </w:r>
          </w:p>
        </w:tc>
      </w:tr>
      <w:tr>
        <w:tblPrEx>
          <w:tblCellMar>
            <w:top w:w="0" w:type="dxa"/>
            <w:left w:w="108" w:type="dxa"/>
            <w:bottom w:w="0" w:type="dxa"/>
            <w:right w:w="108" w:type="dxa"/>
          </w:tblCellMar>
        </w:tblPrEx>
        <w:trPr>
          <w:trHeight w:val="702" w:hRule="atLeast"/>
        </w:trPr>
        <w:tc>
          <w:tcPr>
            <w:tcW w:w="331"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综合管理（</w:t>
            </w:r>
            <w:r>
              <w:rPr>
                <w:rFonts w:ascii="仿宋" w:hAnsi="仿宋" w:eastAsia="仿宋" w:cs="仿宋"/>
                <w:kern w:val="0"/>
                <w:sz w:val="18"/>
                <w:szCs w:val="18"/>
              </w:rPr>
              <w:t>40</w:t>
            </w:r>
            <w:r>
              <w:rPr>
                <w:rFonts w:hint="eastAsia" w:ascii="仿宋" w:hAnsi="仿宋" w:eastAsia="仿宋" w:cs="仿宋"/>
                <w:kern w:val="0"/>
                <w:sz w:val="18"/>
                <w:szCs w:val="18"/>
              </w:rPr>
              <w:t>分）</w:t>
            </w:r>
          </w:p>
        </w:tc>
        <w:tc>
          <w:tcPr>
            <w:tcW w:w="463"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债务管理（</w:t>
            </w:r>
            <w:r>
              <w:rPr>
                <w:rFonts w:ascii="仿宋" w:hAnsi="仿宋" w:eastAsia="仿宋" w:cs="仿宋"/>
                <w:kern w:val="0"/>
                <w:sz w:val="18"/>
                <w:szCs w:val="18"/>
              </w:rPr>
              <w:t>2</w:t>
            </w:r>
            <w:r>
              <w:rPr>
                <w:rFonts w:hint="eastAsia" w:ascii="仿宋" w:hAnsi="仿宋" w:eastAsia="仿宋" w:cs="仿宋"/>
                <w:kern w:val="0"/>
                <w:sz w:val="18"/>
                <w:szCs w:val="18"/>
              </w:rPr>
              <w:t>分）</w:t>
            </w: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债务还本付息（</w:t>
            </w:r>
            <w:r>
              <w:rPr>
                <w:rFonts w:ascii="仿宋" w:hAnsi="仿宋" w:eastAsia="仿宋" w:cs="仿宋"/>
                <w:kern w:val="0"/>
                <w:sz w:val="18"/>
                <w:szCs w:val="18"/>
              </w:rPr>
              <w:t>2</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按规定做好政府性债务还本付息工作</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实际还本付息金额÷应付金额×指标分值</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2</w:t>
            </w:r>
          </w:p>
        </w:tc>
      </w:tr>
      <w:tr>
        <w:tblPrEx>
          <w:tblCellMar>
            <w:top w:w="0" w:type="dxa"/>
            <w:left w:w="108" w:type="dxa"/>
            <w:bottom w:w="0" w:type="dxa"/>
            <w:right w:w="108" w:type="dxa"/>
          </w:tblCellMar>
        </w:tblPrEx>
        <w:trPr>
          <w:trHeight w:val="702"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非税收入执收情况（</w:t>
            </w:r>
            <w:r>
              <w:rPr>
                <w:rFonts w:ascii="仿宋" w:hAnsi="仿宋" w:eastAsia="仿宋" w:cs="仿宋"/>
                <w:kern w:val="0"/>
                <w:sz w:val="18"/>
                <w:szCs w:val="18"/>
              </w:rPr>
              <w:t>4</w:t>
            </w:r>
            <w:r>
              <w:rPr>
                <w:rFonts w:hint="eastAsia" w:ascii="仿宋" w:hAnsi="仿宋" w:eastAsia="仿宋" w:cs="仿宋"/>
                <w:kern w:val="0"/>
                <w:sz w:val="18"/>
                <w:szCs w:val="18"/>
              </w:rPr>
              <w:t>分）</w:t>
            </w: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非税收入征收情况（</w:t>
            </w:r>
            <w:r>
              <w:rPr>
                <w:rFonts w:ascii="仿宋" w:hAnsi="仿宋" w:eastAsia="仿宋" w:cs="仿宋"/>
                <w:kern w:val="0"/>
                <w:sz w:val="18"/>
                <w:szCs w:val="18"/>
              </w:rPr>
              <w:t>2</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是否按照规定的项目、标准、征收方式执收非税收入、非税收入项目设立的权限和缓减免的依据，对非税收入进行缓减免</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发现有未按规定的非税收入项目、标准执收非税收入或有违反规定缓减免非税收入的，发现一次扣</w:t>
            </w:r>
            <w:r>
              <w:rPr>
                <w:rFonts w:ascii="仿宋" w:hAnsi="仿宋" w:eastAsia="仿宋" w:cs="仿宋"/>
                <w:kern w:val="0"/>
                <w:sz w:val="18"/>
                <w:szCs w:val="18"/>
              </w:rPr>
              <w:t>0.5</w:t>
            </w:r>
            <w:r>
              <w:rPr>
                <w:rFonts w:hint="eastAsia" w:ascii="仿宋" w:hAnsi="仿宋" w:eastAsia="仿宋" w:cs="仿宋"/>
                <w:kern w:val="0"/>
                <w:sz w:val="18"/>
                <w:szCs w:val="18"/>
              </w:rPr>
              <w:t>分，直至扣完</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2</w:t>
            </w:r>
          </w:p>
        </w:tc>
      </w:tr>
      <w:tr>
        <w:tblPrEx>
          <w:tblCellMar>
            <w:top w:w="0" w:type="dxa"/>
            <w:left w:w="108" w:type="dxa"/>
            <w:bottom w:w="0" w:type="dxa"/>
            <w:right w:w="108" w:type="dxa"/>
          </w:tblCellMar>
        </w:tblPrEx>
        <w:trPr>
          <w:trHeight w:val="702"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非税收入上缴情况（</w:t>
            </w:r>
            <w:r>
              <w:rPr>
                <w:rFonts w:ascii="仿宋" w:hAnsi="仿宋" w:eastAsia="仿宋" w:cs="仿宋"/>
                <w:kern w:val="0"/>
                <w:sz w:val="18"/>
                <w:szCs w:val="18"/>
              </w:rPr>
              <w:t>2</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是否及时足额将非税收入缴入财政</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发现未及时足额将非税收入缴入财政的或则截留、挪用非税收入的，发现一次扣</w:t>
            </w:r>
            <w:r>
              <w:rPr>
                <w:rFonts w:ascii="仿宋" w:hAnsi="仿宋" w:eastAsia="仿宋" w:cs="仿宋"/>
                <w:kern w:val="0"/>
                <w:sz w:val="18"/>
                <w:szCs w:val="18"/>
              </w:rPr>
              <w:t>0.5</w:t>
            </w:r>
            <w:r>
              <w:rPr>
                <w:rFonts w:hint="eastAsia" w:ascii="仿宋" w:hAnsi="仿宋" w:eastAsia="仿宋" w:cs="仿宋"/>
                <w:kern w:val="0"/>
                <w:sz w:val="18"/>
                <w:szCs w:val="18"/>
              </w:rPr>
              <w:t>分，直至扣完</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2</w:t>
            </w:r>
          </w:p>
        </w:tc>
      </w:tr>
      <w:tr>
        <w:tblPrEx>
          <w:tblCellMar>
            <w:top w:w="0" w:type="dxa"/>
            <w:left w:w="108" w:type="dxa"/>
            <w:bottom w:w="0" w:type="dxa"/>
            <w:right w:w="108" w:type="dxa"/>
          </w:tblCellMar>
        </w:tblPrEx>
        <w:trPr>
          <w:trHeight w:val="702"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政府采购实施计划（</w:t>
            </w:r>
            <w:r>
              <w:rPr>
                <w:rFonts w:ascii="仿宋" w:hAnsi="仿宋" w:eastAsia="仿宋" w:cs="仿宋"/>
                <w:kern w:val="0"/>
                <w:sz w:val="18"/>
                <w:szCs w:val="18"/>
              </w:rPr>
              <w:t>4</w:t>
            </w:r>
            <w:r>
              <w:rPr>
                <w:rFonts w:hint="eastAsia" w:ascii="仿宋" w:hAnsi="仿宋" w:eastAsia="仿宋" w:cs="仿宋"/>
                <w:kern w:val="0"/>
                <w:sz w:val="18"/>
                <w:szCs w:val="18"/>
              </w:rPr>
              <w:t>分）</w:t>
            </w: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政府采购实施计划编制（</w:t>
            </w:r>
            <w:r>
              <w:rPr>
                <w:rFonts w:ascii="仿宋" w:hAnsi="仿宋" w:eastAsia="仿宋" w:cs="仿宋"/>
                <w:kern w:val="0"/>
                <w:sz w:val="18"/>
                <w:szCs w:val="18"/>
              </w:rPr>
              <w:t>2</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实施计划与政府采购预算的一致性</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w:t>
            </w:r>
            <w:r>
              <w:rPr>
                <w:rFonts w:ascii="仿宋" w:hAnsi="仿宋" w:eastAsia="仿宋" w:cs="仿宋"/>
                <w:kern w:val="0"/>
                <w:sz w:val="18"/>
                <w:szCs w:val="18"/>
              </w:rPr>
              <w:t>1-</w:t>
            </w:r>
            <w:r>
              <w:rPr>
                <w:rFonts w:hint="eastAsia" w:ascii="仿宋" w:hAnsi="仿宋" w:eastAsia="仿宋" w:cs="仿宋"/>
                <w:kern w:val="0"/>
                <w:sz w:val="18"/>
                <w:szCs w:val="18"/>
              </w:rPr>
              <w:t>调整或细化资金</w:t>
            </w:r>
            <w:r>
              <w:rPr>
                <w:rFonts w:ascii="仿宋" w:hAnsi="仿宋" w:eastAsia="仿宋" w:cs="仿宋"/>
                <w:kern w:val="0"/>
                <w:sz w:val="18"/>
                <w:szCs w:val="18"/>
              </w:rPr>
              <w:t>/</w:t>
            </w:r>
            <w:r>
              <w:rPr>
                <w:rFonts w:hint="eastAsia" w:ascii="仿宋" w:hAnsi="仿宋" w:eastAsia="仿宋" w:cs="仿宋"/>
                <w:kern w:val="0"/>
                <w:sz w:val="18"/>
                <w:szCs w:val="18"/>
              </w:rPr>
              <w:t>政府采购预算资金）×分值</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1</w:t>
            </w:r>
          </w:p>
        </w:tc>
      </w:tr>
      <w:tr>
        <w:tblPrEx>
          <w:tblCellMar>
            <w:top w:w="0" w:type="dxa"/>
            <w:left w:w="108" w:type="dxa"/>
            <w:bottom w:w="0" w:type="dxa"/>
            <w:right w:w="108" w:type="dxa"/>
          </w:tblCellMar>
        </w:tblPrEx>
        <w:trPr>
          <w:trHeight w:val="702"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政府采购实施计划执行（</w:t>
            </w:r>
            <w:r>
              <w:rPr>
                <w:rFonts w:ascii="仿宋" w:hAnsi="仿宋" w:eastAsia="仿宋" w:cs="仿宋"/>
                <w:kern w:val="0"/>
                <w:sz w:val="18"/>
                <w:szCs w:val="18"/>
              </w:rPr>
              <w:t>2</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执行的实施计划与备案的实施计划的一致性</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w:t>
            </w:r>
            <w:r>
              <w:rPr>
                <w:rFonts w:ascii="仿宋" w:hAnsi="仿宋" w:eastAsia="仿宋" w:cs="仿宋"/>
                <w:kern w:val="0"/>
                <w:sz w:val="18"/>
                <w:szCs w:val="18"/>
              </w:rPr>
              <w:t>1-</w:t>
            </w:r>
            <w:r>
              <w:rPr>
                <w:rFonts w:hint="eastAsia" w:ascii="仿宋" w:hAnsi="仿宋" w:eastAsia="仿宋" w:cs="仿宋"/>
                <w:kern w:val="0"/>
                <w:sz w:val="18"/>
                <w:szCs w:val="18"/>
              </w:rPr>
              <w:t>实施计划本案后的调整或细化资金</w:t>
            </w:r>
            <w:r>
              <w:rPr>
                <w:rFonts w:ascii="仿宋" w:hAnsi="仿宋" w:eastAsia="仿宋" w:cs="仿宋"/>
                <w:kern w:val="0"/>
                <w:sz w:val="18"/>
                <w:szCs w:val="18"/>
              </w:rPr>
              <w:t>/</w:t>
            </w:r>
            <w:r>
              <w:rPr>
                <w:rFonts w:hint="eastAsia" w:ascii="仿宋" w:hAnsi="仿宋" w:eastAsia="仿宋" w:cs="仿宋"/>
                <w:kern w:val="0"/>
                <w:sz w:val="18"/>
                <w:szCs w:val="18"/>
              </w:rPr>
              <w:t>实施计划备案后的资金）×分值</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2</w:t>
            </w:r>
          </w:p>
        </w:tc>
      </w:tr>
      <w:tr>
        <w:tblPrEx>
          <w:tblCellMar>
            <w:top w:w="0" w:type="dxa"/>
            <w:left w:w="108" w:type="dxa"/>
            <w:bottom w:w="0" w:type="dxa"/>
            <w:right w:w="108" w:type="dxa"/>
          </w:tblCellMar>
        </w:tblPrEx>
        <w:trPr>
          <w:trHeight w:val="1185"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vMerge w:val="restart"/>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资产管理（</w:t>
            </w:r>
            <w:r>
              <w:rPr>
                <w:rFonts w:ascii="仿宋" w:hAnsi="仿宋" w:eastAsia="仿宋" w:cs="仿宋"/>
                <w:kern w:val="0"/>
                <w:sz w:val="18"/>
                <w:szCs w:val="18"/>
              </w:rPr>
              <w:t>6</w:t>
            </w:r>
            <w:r>
              <w:rPr>
                <w:rFonts w:hint="eastAsia" w:ascii="仿宋" w:hAnsi="仿宋" w:eastAsia="仿宋" w:cs="仿宋"/>
                <w:kern w:val="0"/>
                <w:sz w:val="18"/>
                <w:szCs w:val="18"/>
              </w:rPr>
              <w:t>分）</w:t>
            </w: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资产管理信息系统建设情况（</w:t>
            </w:r>
            <w:r>
              <w:rPr>
                <w:rFonts w:ascii="仿宋" w:hAnsi="仿宋" w:eastAsia="仿宋" w:cs="仿宋"/>
                <w:kern w:val="0"/>
                <w:sz w:val="18"/>
                <w:szCs w:val="18"/>
              </w:rPr>
              <w:t>2</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考核部门和单位将国有资产纳入资产信息系统管理情况</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①未将所属单位国有资产纳入系统管理，每少一个单位扣</w:t>
            </w:r>
            <w:r>
              <w:rPr>
                <w:rFonts w:ascii="仿宋" w:hAnsi="仿宋" w:eastAsia="仿宋" w:cs="仿宋"/>
                <w:kern w:val="0"/>
                <w:sz w:val="18"/>
                <w:szCs w:val="18"/>
              </w:rPr>
              <w:t>1</w:t>
            </w:r>
            <w:r>
              <w:rPr>
                <w:rFonts w:hint="eastAsia" w:ascii="仿宋" w:hAnsi="仿宋" w:eastAsia="仿宋" w:cs="仿宋"/>
                <w:kern w:val="0"/>
                <w:sz w:val="18"/>
                <w:szCs w:val="18"/>
              </w:rPr>
              <w:t>分。②未将资产变动情况及时录入系统，每次扣</w:t>
            </w:r>
            <w:r>
              <w:rPr>
                <w:rFonts w:ascii="仿宋" w:hAnsi="仿宋" w:eastAsia="仿宋" w:cs="仿宋"/>
                <w:kern w:val="0"/>
                <w:sz w:val="18"/>
                <w:szCs w:val="18"/>
              </w:rPr>
              <w:t>0.5</w:t>
            </w:r>
            <w:r>
              <w:rPr>
                <w:rFonts w:hint="eastAsia" w:ascii="仿宋" w:hAnsi="仿宋" w:eastAsia="仿宋" w:cs="仿宋"/>
                <w:kern w:val="0"/>
                <w:sz w:val="18"/>
                <w:szCs w:val="18"/>
              </w:rPr>
              <w:t>分。③未落实人员负责管理系统，扣</w:t>
            </w:r>
            <w:r>
              <w:rPr>
                <w:rFonts w:ascii="仿宋" w:hAnsi="仿宋" w:eastAsia="仿宋" w:cs="仿宋"/>
                <w:kern w:val="0"/>
                <w:sz w:val="18"/>
                <w:szCs w:val="18"/>
              </w:rPr>
              <w:t>1</w:t>
            </w:r>
            <w:r>
              <w:rPr>
                <w:rFonts w:hint="eastAsia" w:ascii="仿宋" w:hAnsi="仿宋" w:eastAsia="仿宋" w:cs="仿宋"/>
                <w:kern w:val="0"/>
                <w:sz w:val="18"/>
                <w:szCs w:val="18"/>
              </w:rPr>
              <w:t>分</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2</w:t>
            </w:r>
          </w:p>
        </w:tc>
      </w:tr>
      <w:tr>
        <w:tblPrEx>
          <w:tblCellMar>
            <w:top w:w="0" w:type="dxa"/>
            <w:left w:w="108" w:type="dxa"/>
            <w:bottom w:w="0" w:type="dxa"/>
            <w:right w:w="108" w:type="dxa"/>
          </w:tblCellMar>
        </w:tblPrEx>
        <w:trPr>
          <w:trHeight w:val="1425"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行政事业单位资产清查开展情况（</w:t>
            </w:r>
            <w:r>
              <w:rPr>
                <w:rFonts w:ascii="仿宋" w:hAnsi="仿宋" w:eastAsia="仿宋" w:cs="仿宋"/>
                <w:kern w:val="0"/>
                <w:sz w:val="18"/>
                <w:szCs w:val="18"/>
              </w:rPr>
              <w:t>2</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考核行政事业单位按要求及时、准确、全面开展资产清查工作情况</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①未在规定时间内完成资产清查任务，扣</w:t>
            </w:r>
            <w:r>
              <w:rPr>
                <w:rFonts w:ascii="仿宋" w:hAnsi="仿宋" w:eastAsia="仿宋" w:cs="仿宋"/>
                <w:kern w:val="0"/>
                <w:sz w:val="18"/>
                <w:szCs w:val="18"/>
              </w:rPr>
              <w:t>1</w:t>
            </w:r>
            <w:r>
              <w:rPr>
                <w:rFonts w:hint="eastAsia" w:ascii="仿宋" w:hAnsi="仿宋" w:eastAsia="仿宋" w:cs="仿宋"/>
                <w:kern w:val="0"/>
                <w:sz w:val="18"/>
                <w:szCs w:val="18"/>
              </w:rPr>
              <w:t>分。②资产清查结果与财政组织复核的结果误差超过</w:t>
            </w:r>
            <w:r>
              <w:rPr>
                <w:rFonts w:ascii="仿宋" w:hAnsi="仿宋" w:eastAsia="仿宋" w:cs="仿宋"/>
                <w:kern w:val="0"/>
                <w:sz w:val="18"/>
                <w:szCs w:val="18"/>
              </w:rPr>
              <w:t>10%</w:t>
            </w:r>
            <w:r>
              <w:rPr>
                <w:rFonts w:hint="eastAsia" w:ascii="仿宋" w:hAnsi="仿宋" w:eastAsia="仿宋" w:cs="仿宋"/>
                <w:kern w:val="0"/>
                <w:sz w:val="18"/>
                <w:szCs w:val="18"/>
              </w:rPr>
              <w:t>的，扣</w:t>
            </w:r>
            <w:r>
              <w:rPr>
                <w:rFonts w:ascii="仿宋" w:hAnsi="仿宋" w:eastAsia="仿宋" w:cs="仿宋"/>
                <w:kern w:val="0"/>
                <w:sz w:val="18"/>
                <w:szCs w:val="18"/>
              </w:rPr>
              <w:t>1</w:t>
            </w:r>
            <w:r>
              <w:rPr>
                <w:rFonts w:hint="eastAsia" w:ascii="仿宋" w:hAnsi="仿宋" w:eastAsia="仿宋" w:cs="仿宋"/>
                <w:kern w:val="0"/>
                <w:sz w:val="18"/>
                <w:szCs w:val="18"/>
              </w:rPr>
              <w:t>分。③未及时更新资产管理信息系统，导致系统资产数据与上报财政的资产清查结果不一致，扣</w:t>
            </w:r>
            <w:r>
              <w:rPr>
                <w:rFonts w:ascii="仿宋" w:hAnsi="仿宋" w:eastAsia="仿宋" w:cs="仿宋"/>
                <w:kern w:val="0"/>
                <w:sz w:val="18"/>
                <w:szCs w:val="18"/>
              </w:rPr>
              <w:t>1</w:t>
            </w:r>
            <w:r>
              <w:rPr>
                <w:rFonts w:hint="eastAsia" w:ascii="仿宋" w:hAnsi="仿宋" w:eastAsia="仿宋" w:cs="仿宋"/>
                <w:kern w:val="0"/>
                <w:sz w:val="18"/>
                <w:szCs w:val="18"/>
              </w:rPr>
              <w:t>分</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1</w:t>
            </w:r>
          </w:p>
        </w:tc>
      </w:tr>
      <w:tr>
        <w:tblPrEx>
          <w:tblCellMar>
            <w:top w:w="0" w:type="dxa"/>
            <w:left w:w="108" w:type="dxa"/>
            <w:bottom w:w="0" w:type="dxa"/>
            <w:right w:w="108" w:type="dxa"/>
          </w:tblCellMar>
        </w:tblPrEx>
        <w:trPr>
          <w:trHeight w:val="1581"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行政事业单位资产报表上报情况（</w:t>
            </w:r>
            <w:r>
              <w:rPr>
                <w:rFonts w:ascii="仿宋" w:hAnsi="仿宋" w:eastAsia="仿宋" w:cs="仿宋"/>
                <w:kern w:val="0"/>
                <w:sz w:val="18"/>
                <w:szCs w:val="18"/>
              </w:rPr>
              <w:t>2</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考核行政事业单位上报国有资产报表数据的真实性、准确性、全面性</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①未落实专人负责资产报表，未及时上报资产报表，扣</w:t>
            </w:r>
            <w:r>
              <w:rPr>
                <w:rFonts w:ascii="仿宋" w:hAnsi="仿宋" w:eastAsia="仿宋" w:cs="仿宋"/>
                <w:kern w:val="0"/>
                <w:sz w:val="18"/>
                <w:szCs w:val="18"/>
              </w:rPr>
              <w:t>1</w:t>
            </w:r>
            <w:r>
              <w:rPr>
                <w:rFonts w:hint="eastAsia" w:ascii="仿宋" w:hAnsi="仿宋" w:eastAsia="仿宋" w:cs="仿宋"/>
                <w:kern w:val="0"/>
                <w:sz w:val="18"/>
                <w:szCs w:val="18"/>
              </w:rPr>
              <w:t>分。②报表填报不规范，内容不完整，数据不真实，扣</w:t>
            </w:r>
            <w:r>
              <w:rPr>
                <w:rFonts w:ascii="仿宋" w:hAnsi="仿宋" w:eastAsia="仿宋" w:cs="仿宋"/>
                <w:kern w:val="0"/>
                <w:sz w:val="18"/>
                <w:szCs w:val="18"/>
              </w:rPr>
              <w:t>1</w:t>
            </w:r>
            <w:r>
              <w:rPr>
                <w:rFonts w:hint="eastAsia" w:ascii="仿宋" w:hAnsi="仿宋" w:eastAsia="仿宋" w:cs="仿宋"/>
                <w:kern w:val="0"/>
                <w:sz w:val="18"/>
                <w:szCs w:val="18"/>
              </w:rPr>
              <w:t>分。③未提交分析报告，对资产变动情况未作分析说明，扣</w:t>
            </w:r>
            <w:r>
              <w:rPr>
                <w:rFonts w:ascii="仿宋" w:hAnsi="仿宋" w:eastAsia="仿宋" w:cs="仿宋"/>
                <w:kern w:val="0"/>
                <w:sz w:val="18"/>
                <w:szCs w:val="18"/>
              </w:rPr>
              <w:t>1</w:t>
            </w:r>
            <w:r>
              <w:rPr>
                <w:rFonts w:hint="eastAsia" w:ascii="仿宋" w:hAnsi="仿宋" w:eastAsia="仿宋" w:cs="仿宋"/>
                <w:kern w:val="0"/>
                <w:sz w:val="18"/>
                <w:szCs w:val="18"/>
              </w:rPr>
              <w:t>分</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2</w:t>
            </w:r>
          </w:p>
        </w:tc>
      </w:tr>
      <w:tr>
        <w:tblPrEx>
          <w:tblCellMar>
            <w:top w:w="0" w:type="dxa"/>
            <w:left w:w="108" w:type="dxa"/>
            <w:bottom w:w="0" w:type="dxa"/>
            <w:right w:w="108" w:type="dxa"/>
          </w:tblCellMar>
        </w:tblPrEx>
        <w:trPr>
          <w:trHeight w:val="702"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内控制度管理（</w:t>
            </w:r>
            <w:r>
              <w:rPr>
                <w:rFonts w:ascii="仿宋" w:hAnsi="仿宋" w:eastAsia="仿宋" w:cs="仿宋"/>
                <w:kern w:val="0"/>
                <w:sz w:val="18"/>
                <w:szCs w:val="18"/>
              </w:rPr>
              <w:t>2</w:t>
            </w:r>
            <w:r>
              <w:rPr>
                <w:rFonts w:hint="eastAsia" w:ascii="仿宋" w:hAnsi="仿宋" w:eastAsia="仿宋" w:cs="仿宋"/>
                <w:kern w:val="0"/>
                <w:sz w:val="18"/>
                <w:szCs w:val="18"/>
              </w:rPr>
              <w:t>分）</w:t>
            </w: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内部控制制度健全完整（</w:t>
            </w:r>
            <w:r>
              <w:rPr>
                <w:rFonts w:ascii="仿宋" w:hAnsi="仿宋" w:eastAsia="仿宋" w:cs="仿宋"/>
                <w:kern w:val="0"/>
                <w:sz w:val="18"/>
                <w:szCs w:val="18"/>
              </w:rPr>
              <w:t>2</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考核部门内部控制制度的设置和执行情况</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内部控制制度健全完整并执行良好的得分，否则不得分。在本年度内因内控制度不健全或执行不到位，造成单位出现廉政风险或发生重大责任事故的不得分</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1</w:t>
            </w:r>
          </w:p>
        </w:tc>
      </w:tr>
      <w:tr>
        <w:tblPrEx>
          <w:tblCellMar>
            <w:top w:w="0" w:type="dxa"/>
            <w:left w:w="108" w:type="dxa"/>
            <w:bottom w:w="0" w:type="dxa"/>
            <w:right w:w="108" w:type="dxa"/>
          </w:tblCellMar>
        </w:tblPrEx>
        <w:trPr>
          <w:trHeight w:val="1200"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vMerge w:val="restart"/>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信息公开（</w:t>
            </w:r>
            <w:r>
              <w:rPr>
                <w:rFonts w:ascii="仿宋" w:hAnsi="仿宋" w:eastAsia="仿宋" w:cs="仿宋"/>
                <w:kern w:val="0"/>
                <w:sz w:val="18"/>
                <w:szCs w:val="18"/>
              </w:rPr>
              <w:t>6</w:t>
            </w:r>
            <w:r>
              <w:rPr>
                <w:rFonts w:hint="eastAsia" w:ascii="仿宋" w:hAnsi="仿宋" w:eastAsia="仿宋" w:cs="仿宋"/>
                <w:kern w:val="0"/>
                <w:sz w:val="18"/>
                <w:szCs w:val="18"/>
              </w:rPr>
              <w:t>分）</w:t>
            </w: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预算公开（</w:t>
            </w:r>
            <w:r>
              <w:rPr>
                <w:rFonts w:ascii="仿宋" w:hAnsi="仿宋" w:eastAsia="仿宋" w:cs="仿宋"/>
                <w:kern w:val="0"/>
                <w:sz w:val="18"/>
                <w:szCs w:val="18"/>
              </w:rPr>
              <w:t>2</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除涉密信息外，各部门要在财政部门批复后二十日内向社会公开本部门预算（含所有财政资金安排的“三公”经费、机关运行经费的安排、使用情况等）</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按市级财政通知要求公开预算，未按要求公开的，发现一处口</w:t>
            </w:r>
            <w:r>
              <w:rPr>
                <w:rFonts w:ascii="仿宋" w:hAnsi="仿宋" w:eastAsia="仿宋" w:cs="仿宋"/>
                <w:kern w:val="0"/>
                <w:sz w:val="18"/>
                <w:szCs w:val="18"/>
              </w:rPr>
              <w:t>0.5</w:t>
            </w:r>
            <w:r>
              <w:rPr>
                <w:rFonts w:hint="eastAsia" w:ascii="仿宋" w:hAnsi="仿宋" w:eastAsia="仿宋" w:cs="仿宋"/>
                <w:kern w:val="0"/>
                <w:sz w:val="18"/>
                <w:szCs w:val="18"/>
              </w:rPr>
              <w:t>分，直至扣完</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2</w:t>
            </w:r>
          </w:p>
        </w:tc>
      </w:tr>
      <w:tr>
        <w:tblPrEx>
          <w:tblCellMar>
            <w:top w:w="0" w:type="dxa"/>
            <w:left w:w="108" w:type="dxa"/>
            <w:bottom w:w="0" w:type="dxa"/>
            <w:right w:w="108" w:type="dxa"/>
          </w:tblCellMar>
        </w:tblPrEx>
        <w:trPr>
          <w:trHeight w:val="1230"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决算公开（</w:t>
            </w:r>
            <w:r>
              <w:rPr>
                <w:rFonts w:ascii="仿宋" w:hAnsi="仿宋" w:eastAsia="仿宋" w:cs="仿宋"/>
                <w:kern w:val="0"/>
                <w:sz w:val="18"/>
                <w:szCs w:val="18"/>
              </w:rPr>
              <w:t>2</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除涉密信息外，各部门要在财政部门批复后二十日内向社会公开本部门决算（含所有财政资金安排的“三公”经费、机关运行经费的安排、使用情况等）</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未按要求公开的，发现一处扣</w:t>
            </w:r>
            <w:r>
              <w:rPr>
                <w:rFonts w:ascii="仿宋" w:hAnsi="仿宋" w:eastAsia="仿宋" w:cs="仿宋"/>
                <w:kern w:val="0"/>
                <w:sz w:val="18"/>
                <w:szCs w:val="18"/>
              </w:rPr>
              <w:t>0.5</w:t>
            </w:r>
            <w:r>
              <w:rPr>
                <w:rFonts w:hint="eastAsia" w:ascii="仿宋" w:hAnsi="仿宋" w:eastAsia="仿宋" w:cs="仿宋"/>
                <w:kern w:val="0"/>
                <w:sz w:val="18"/>
                <w:szCs w:val="18"/>
              </w:rPr>
              <w:t>分，直至扣完</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2</w:t>
            </w:r>
          </w:p>
        </w:tc>
      </w:tr>
      <w:tr>
        <w:tblPrEx>
          <w:tblCellMar>
            <w:top w:w="0" w:type="dxa"/>
            <w:left w:w="108" w:type="dxa"/>
            <w:bottom w:w="0" w:type="dxa"/>
            <w:right w:w="108" w:type="dxa"/>
          </w:tblCellMar>
        </w:tblPrEx>
        <w:trPr>
          <w:trHeight w:val="702"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绩效信息公开（</w:t>
            </w:r>
            <w:r>
              <w:rPr>
                <w:rFonts w:ascii="仿宋" w:hAnsi="仿宋" w:eastAsia="仿宋" w:cs="仿宋"/>
                <w:kern w:val="0"/>
                <w:sz w:val="18"/>
                <w:szCs w:val="18"/>
              </w:rPr>
              <w:t>2</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按要求公开部门整体支出绩效自评报告及其他按要求应公开的绩效信息</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未按要求公开的，发现一处扣</w:t>
            </w:r>
            <w:r>
              <w:rPr>
                <w:rFonts w:ascii="仿宋" w:hAnsi="仿宋" w:eastAsia="仿宋" w:cs="仿宋"/>
                <w:kern w:val="0"/>
                <w:sz w:val="18"/>
                <w:szCs w:val="18"/>
              </w:rPr>
              <w:t>0.5</w:t>
            </w:r>
            <w:r>
              <w:rPr>
                <w:rFonts w:hint="eastAsia" w:ascii="仿宋" w:hAnsi="仿宋" w:eastAsia="仿宋" w:cs="仿宋"/>
                <w:kern w:val="0"/>
                <w:sz w:val="18"/>
                <w:szCs w:val="18"/>
              </w:rPr>
              <w:t>分，直至扣完</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2</w:t>
            </w:r>
          </w:p>
        </w:tc>
      </w:tr>
      <w:tr>
        <w:tblPrEx>
          <w:tblCellMar>
            <w:top w:w="0" w:type="dxa"/>
            <w:left w:w="108" w:type="dxa"/>
            <w:bottom w:w="0" w:type="dxa"/>
            <w:right w:w="108" w:type="dxa"/>
          </w:tblCellMar>
        </w:tblPrEx>
        <w:trPr>
          <w:trHeight w:val="702"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vMerge w:val="restart"/>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绩效评价（</w:t>
            </w:r>
            <w:r>
              <w:rPr>
                <w:rFonts w:ascii="仿宋" w:hAnsi="仿宋" w:eastAsia="仿宋" w:cs="仿宋"/>
                <w:kern w:val="0"/>
                <w:sz w:val="18"/>
                <w:szCs w:val="18"/>
              </w:rPr>
              <w:t>10</w:t>
            </w:r>
            <w:r>
              <w:rPr>
                <w:rFonts w:hint="eastAsia" w:ascii="仿宋" w:hAnsi="仿宋" w:eastAsia="仿宋" w:cs="仿宋"/>
                <w:kern w:val="0"/>
                <w:sz w:val="18"/>
                <w:szCs w:val="18"/>
              </w:rPr>
              <w:t>分）</w:t>
            </w: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评价项目覆盖率（</w:t>
            </w:r>
            <w:r>
              <w:rPr>
                <w:rFonts w:ascii="仿宋" w:hAnsi="仿宋" w:eastAsia="仿宋" w:cs="仿宋"/>
                <w:kern w:val="0"/>
                <w:sz w:val="18"/>
                <w:szCs w:val="18"/>
              </w:rPr>
              <w:t>2</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部门实施绩效评价项目数量占部门申报绩效目标项目数量的比重，用以反映和考核部门实施绩效评价项目资金覆盖情况</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评价覆盖率</w:t>
            </w:r>
            <w:r>
              <w:rPr>
                <w:rFonts w:ascii="仿宋" w:hAnsi="仿宋" w:eastAsia="仿宋" w:cs="仿宋"/>
                <w:kern w:val="0"/>
                <w:sz w:val="18"/>
                <w:szCs w:val="18"/>
              </w:rPr>
              <w:t>=</w:t>
            </w:r>
            <w:r>
              <w:rPr>
                <w:rFonts w:hint="eastAsia" w:ascii="仿宋" w:hAnsi="仿宋" w:eastAsia="仿宋" w:cs="仿宋"/>
                <w:kern w:val="0"/>
                <w:sz w:val="18"/>
                <w:szCs w:val="18"/>
              </w:rPr>
              <w:t>实施绩效评价项目数量</w:t>
            </w:r>
            <w:r>
              <w:rPr>
                <w:rFonts w:ascii="仿宋" w:hAnsi="仿宋" w:eastAsia="仿宋" w:cs="仿宋"/>
                <w:kern w:val="0"/>
                <w:sz w:val="18"/>
                <w:szCs w:val="18"/>
              </w:rPr>
              <w:t>/</w:t>
            </w:r>
            <w:r>
              <w:rPr>
                <w:rFonts w:hint="eastAsia" w:ascii="仿宋" w:hAnsi="仿宋" w:eastAsia="仿宋" w:cs="仿宋"/>
                <w:kern w:val="0"/>
                <w:sz w:val="18"/>
                <w:szCs w:val="18"/>
              </w:rPr>
              <w:t>申报绩效目标数量×</w:t>
            </w:r>
            <w:r>
              <w:rPr>
                <w:rFonts w:ascii="仿宋" w:hAnsi="仿宋" w:eastAsia="仿宋" w:cs="仿宋"/>
                <w:kern w:val="0"/>
                <w:sz w:val="18"/>
                <w:szCs w:val="18"/>
              </w:rPr>
              <w:t>100%</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2</w:t>
            </w:r>
          </w:p>
        </w:tc>
      </w:tr>
      <w:tr>
        <w:tblPrEx>
          <w:tblCellMar>
            <w:top w:w="0" w:type="dxa"/>
            <w:left w:w="108" w:type="dxa"/>
            <w:bottom w:w="0" w:type="dxa"/>
            <w:right w:w="108" w:type="dxa"/>
          </w:tblCellMar>
        </w:tblPrEx>
        <w:trPr>
          <w:trHeight w:val="702"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评价层次（</w:t>
            </w:r>
            <w:r>
              <w:rPr>
                <w:rFonts w:ascii="仿宋" w:hAnsi="仿宋" w:eastAsia="仿宋" w:cs="仿宋"/>
                <w:kern w:val="0"/>
                <w:sz w:val="18"/>
                <w:szCs w:val="18"/>
              </w:rPr>
              <w:t>2</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部门（单位）是否对下级预算单位开展整体绩效评价</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实施评价下级预算单位的得分，否则不得分</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2</w:t>
            </w:r>
          </w:p>
        </w:tc>
      </w:tr>
      <w:tr>
        <w:tblPrEx>
          <w:tblCellMar>
            <w:top w:w="0" w:type="dxa"/>
            <w:left w:w="108" w:type="dxa"/>
            <w:bottom w:w="0" w:type="dxa"/>
            <w:right w:w="108" w:type="dxa"/>
          </w:tblCellMar>
        </w:tblPrEx>
        <w:trPr>
          <w:trHeight w:val="702"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评价结果报告（</w:t>
            </w:r>
            <w:r>
              <w:rPr>
                <w:rFonts w:ascii="仿宋" w:hAnsi="仿宋" w:eastAsia="仿宋" w:cs="仿宋"/>
                <w:kern w:val="0"/>
                <w:sz w:val="18"/>
                <w:szCs w:val="18"/>
              </w:rPr>
              <w:t>2</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部门是否按要求向财政部门报告自评报告等相关绩效信息</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未按要求报送的，发现一处扣</w:t>
            </w:r>
            <w:r>
              <w:rPr>
                <w:rFonts w:ascii="仿宋" w:hAnsi="仿宋" w:eastAsia="仿宋" w:cs="仿宋"/>
                <w:kern w:val="0"/>
                <w:sz w:val="18"/>
                <w:szCs w:val="18"/>
              </w:rPr>
              <w:t>0.5</w:t>
            </w:r>
            <w:r>
              <w:rPr>
                <w:rFonts w:hint="eastAsia" w:ascii="仿宋" w:hAnsi="仿宋" w:eastAsia="仿宋" w:cs="仿宋"/>
                <w:kern w:val="0"/>
                <w:sz w:val="18"/>
                <w:szCs w:val="18"/>
              </w:rPr>
              <w:t>分，直至扣完</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2</w:t>
            </w:r>
          </w:p>
        </w:tc>
      </w:tr>
      <w:tr>
        <w:tblPrEx>
          <w:tblCellMar>
            <w:top w:w="0" w:type="dxa"/>
            <w:left w:w="108" w:type="dxa"/>
            <w:bottom w:w="0" w:type="dxa"/>
            <w:right w:w="108" w:type="dxa"/>
          </w:tblCellMar>
        </w:tblPrEx>
        <w:trPr>
          <w:trHeight w:val="702"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整改完成率（</w:t>
            </w:r>
            <w:r>
              <w:rPr>
                <w:rFonts w:ascii="仿宋" w:hAnsi="仿宋" w:eastAsia="仿宋" w:cs="仿宋"/>
                <w:kern w:val="0"/>
                <w:sz w:val="18"/>
                <w:szCs w:val="18"/>
              </w:rPr>
              <w:t>4</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部门是否按要求针对绩效评价发现问题制定整改措施，并整改落实到位</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完成率</w:t>
            </w:r>
            <w:r>
              <w:rPr>
                <w:rFonts w:ascii="仿宋" w:hAnsi="仿宋" w:eastAsia="仿宋" w:cs="仿宋"/>
                <w:kern w:val="0"/>
                <w:sz w:val="18"/>
                <w:szCs w:val="18"/>
              </w:rPr>
              <w:t>=</w:t>
            </w:r>
            <w:r>
              <w:rPr>
                <w:rFonts w:hint="eastAsia" w:ascii="仿宋" w:hAnsi="仿宋" w:eastAsia="仿宋" w:cs="仿宋"/>
                <w:kern w:val="0"/>
                <w:sz w:val="18"/>
                <w:szCs w:val="18"/>
              </w:rPr>
              <w:t>应制定整改措施的项目数量</w:t>
            </w:r>
            <w:r>
              <w:rPr>
                <w:rFonts w:ascii="仿宋" w:hAnsi="仿宋" w:eastAsia="仿宋" w:cs="仿宋"/>
                <w:kern w:val="0"/>
                <w:sz w:val="18"/>
                <w:szCs w:val="18"/>
              </w:rPr>
              <w:t>/</w:t>
            </w:r>
            <w:r>
              <w:rPr>
                <w:rFonts w:hint="eastAsia" w:ascii="仿宋" w:hAnsi="仿宋" w:eastAsia="仿宋" w:cs="仿宋"/>
                <w:kern w:val="0"/>
                <w:sz w:val="18"/>
                <w:szCs w:val="18"/>
              </w:rPr>
              <w:t>部门实际制定整改措施项目数量×</w:t>
            </w:r>
            <w:r>
              <w:rPr>
                <w:rFonts w:ascii="仿宋" w:hAnsi="仿宋" w:eastAsia="仿宋" w:cs="仿宋"/>
                <w:kern w:val="0"/>
                <w:sz w:val="18"/>
                <w:szCs w:val="18"/>
              </w:rPr>
              <w:t>100%</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3</w:t>
            </w:r>
          </w:p>
        </w:tc>
      </w:tr>
      <w:tr>
        <w:tblPrEx>
          <w:tblCellMar>
            <w:top w:w="0" w:type="dxa"/>
            <w:left w:w="108" w:type="dxa"/>
            <w:bottom w:w="0" w:type="dxa"/>
            <w:right w:w="108" w:type="dxa"/>
          </w:tblCellMar>
        </w:tblPrEx>
        <w:trPr>
          <w:trHeight w:val="1515"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vMerge w:val="restart"/>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依法接受财政监督（</w:t>
            </w:r>
            <w:r>
              <w:rPr>
                <w:rFonts w:ascii="仿宋" w:hAnsi="仿宋" w:eastAsia="仿宋" w:cs="仿宋"/>
                <w:kern w:val="0"/>
                <w:sz w:val="18"/>
                <w:szCs w:val="18"/>
              </w:rPr>
              <w:t>6</w:t>
            </w:r>
            <w:r>
              <w:rPr>
                <w:rFonts w:hint="eastAsia" w:ascii="仿宋" w:hAnsi="仿宋" w:eastAsia="仿宋" w:cs="仿宋"/>
                <w:kern w:val="0"/>
                <w:sz w:val="18"/>
                <w:szCs w:val="18"/>
              </w:rPr>
              <w:t>分）</w:t>
            </w: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是否按要求开展自查自纠（</w:t>
            </w:r>
            <w:r>
              <w:rPr>
                <w:rFonts w:ascii="仿宋" w:hAnsi="仿宋" w:eastAsia="仿宋" w:cs="仿宋"/>
                <w:kern w:val="0"/>
                <w:sz w:val="18"/>
                <w:szCs w:val="18"/>
              </w:rPr>
              <w:t>2</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根据相关自查自纠报告、报表报送时效和质量进行考核</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未在规定时间内报送自查自纠相关材料（包括：纸质和电子版）的，扣</w:t>
            </w:r>
            <w:r>
              <w:rPr>
                <w:rFonts w:ascii="仿宋" w:hAnsi="仿宋" w:eastAsia="仿宋" w:cs="仿宋"/>
                <w:kern w:val="0"/>
                <w:sz w:val="18"/>
                <w:szCs w:val="18"/>
              </w:rPr>
              <w:t>0.5</w:t>
            </w:r>
            <w:r>
              <w:rPr>
                <w:rFonts w:hint="eastAsia" w:ascii="仿宋" w:hAnsi="仿宋" w:eastAsia="仿宋" w:cs="仿宋"/>
                <w:kern w:val="0"/>
                <w:sz w:val="18"/>
                <w:szCs w:val="18"/>
              </w:rPr>
              <w:t>分；报告内容不完整，扣</w:t>
            </w:r>
            <w:r>
              <w:rPr>
                <w:rFonts w:ascii="仿宋" w:hAnsi="仿宋" w:eastAsia="仿宋" w:cs="仿宋"/>
                <w:kern w:val="0"/>
                <w:sz w:val="18"/>
                <w:szCs w:val="18"/>
              </w:rPr>
              <w:t>1</w:t>
            </w:r>
            <w:r>
              <w:rPr>
                <w:rFonts w:hint="eastAsia" w:ascii="仿宋" w:hAnsi="仿宋" w:eastAsia="仿宋" w:cs="仿宋"/>
                <w:kern w:val="0"/>
                <w:sz w:val="18"/>
                <w:szCs w:val="18"/>
              </w:rPr>
              <w:t>分；报表质量差（如：数据、逻辑、勾稽关系错误）等扣</w:t>
            </w:r>
            <w:r>
              <w:rPr>
                <w:rFonts w:ascii="仿宋" w:hAnsi="仿宋" w:eastAsia="仿宋" w:cs="仿宋"/>
                <w:kern w:val="0"/>
                <w:sz w:val="18"/>
                <w:szCs w:val="18"/>
              </w:rPr>
              <w:t>0.5</w:t>
            </w:r>
            <w:r>
              <w:rPr>
                <w:rFonts w:hint="eastAsia" w:ascii="仿宋" w:hAnsi="仿宋" w:eastAsia="仿宋" w:cs="仿宋"/>
                <w:kern w:val="0"/>
                <w:sz w:val="18"/>
                <w:szCs w:val="18"/>
              </w:rPr>
              <w:t>分；直至扣完</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2</w:t>
            </w:r>
          </w:p>
        </w:tc>
      </w:tr>
      <w:tr>
        <w:tblPrEx>
          <w:tblCellMar>
            <w:top w:w="0" w:type="dxa"/>
            <w:left w:w="108" w:type="dxa"/>
            <w:bottom w:w="0" w:type="dxa"/>
            <w:right w:w="108" w:type="dxa"/>
          </w:tblCellMar>
        </w:tblPrEx>
        <w:trPr>
          <w:trHeight w:val="702"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重点检查发现违规违纪问题（</w:t>
            </w:r>
            <w:r>
              <w:rPr>
                <w:rFonts w:ascii="仿宋" w:hAnsi="仿宋" w:eastAsia="仿宋" w:cs="仿宋"/>
                <w:kern w:val="0"/>
                <w:sz w:val="18"/>
                <w:szCs w:val="18"/>
              </w:rPr>
              <w:t>2</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根据检查组提供的工作底稿、检查报告等资料进行考核</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专项检查发现的违纪违规问题，每个问题扣</w:t>
            </w:r>
            <w:r>
              <w:rPr>
                <w:rFonts w:ascii="仿宋" w:hAnsi="仿宋" w:eastAsia="仿宋" w:cs="仿宋"/>
                <w:kern w:val="0"/>
                <w:sz w:val="18"/>
                <w:szCs w:val="18"/>
              </w:rPr>
              <w:t>0.5</w:t>
            </w:r>
            <w:r>
              <w:rPr>
                <w:rFonts w:hint="eastAsia" w:ascii="仿宋" w:hAnsi="仿宋" w:eastAsia="仿宋" w:cs="仿宋"/>
                <w:kern w:val="0"/>
                <w:sz w:val="18"/>
                <w:szCs w:val="18"/>
              </w:rPr>
              <w:t>分，直至扣完</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2</w:t>
            </w:r>
          </w:p>
        </w:tc>
      </w:tr>
      <w:tr>
        <w:tblPrEx>
          <w:tblCellMar>
            <w:top w:w="0" w:type="dxa"/>
            <w:left w:w="108" w:type="dxa"/>
            <w:bottom w:w="0" w:type="dxa"/>
            <w:right w:w="108" w:type="dxa"/>
          </w:tblCellMar>
        </w:tblPrEx>
        <w:trPr>
          <w:trHeight w:val="702"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存在问题整改是否到位（</w:t>
            </w:r>
            <w:r>
              <w:rPr>
                <w:rFonts w:ascii="仿宋" w:hAnsi="仿宋" w:eastAsia="仿宋" w:cs="仿宋"/>
                <w:kern w:val="0"/>
                <w:sz w:val="18"/>
                <w:szCs w:val="18"/>
              </w:rPr>
              <w:t>2</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根据相关整改报告、凭证依据等相关证明材料进行考核</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未在规定时间内完成整改，并提供相关证明材料的，每个问题扣</w:t>
            </w:r>
            <w:r>
              <w:rPr>
                <w:rFonts w:ascii="仿宋" w:hAnsi="仿宋" w:eastAsia="仿宋" w:cs="仿宋"/>
                <w:kern w:val="0"/>
                <w:sz w:val="18"/>
                <w:szCs w:val="18"/>
              </w:rPr>
              <w:t>0.5</w:t>
            </w:r>
            <w:r>
              <w:rPr>
                <w:rFonts w:hint="eastAsia" w:ascii="仿宋" w:hAnsi="仿宋" w:eastAsia="仿宋" w:cs="仿宋"/>
                <w:kern w:val="0"/>
                <w:sz w:val="18"/>
                <w:szCs w:val="18"/>
              </w:rPr>
              <w:t>分，直至扣完</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2</w:t>
            </w:r>
          </w:p>
        </w:tc>
      </w:tr>
      <w:tr>
        <w:tblPrEx>
          <w:tblCellMar>
            <w:top w:w="0" w:type="dxa"/>
            <w:left w:w="108" w:type="dxa"/>
            <w:bottom w:w="0" w:type="dxa"/>
            <w:right w:w="108" w:type="dxa"/>
          </w:tblCellMar>
        </w:tblPrEx>
        <w:trPr>
          <w:trHeight w:val="702" w:hRule="atLeast"/>
        </w:trPr>
        <w:tc>
          <w:tcPr>
            <w:tcW w:w="331"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整体效益（</w:t>
            </w:r>
            <w:r>
              <w:rPr>
                <w:rFonts w:ascii="仿宋" w:hAnsi="仿宋" w:eastAsia="仿宋" w:cs="仿宋"/>
                <w:kern w:val="0"/>
                <w:sz w:val="18"/>
                <w:szCs w:val="18"/>
              </w:rPr>
              <w:t>30</w:t>
            </w:r>
            <w:r>
              <w:rPr>
                <w:rFonts w:hint="eastAsia" w:ascii="仿宋" w:hAnsi="仿宋" w:eastAsia="仿宋" w:cs="仿宋"/>
                <w:kern w:val="0"/>
                <w:sz w:val="18"/>
                <w:szCs w:val="18"/>
              </w:rPr>
              <w:t>分）</w:t>
            </w:r>
          </w:p>
        </w:tc>
        <w:tc>
          <w:tcPr>
            <w:tcW w:w="463" w:type="pct"/>
            <w:vMerge w:val="restart"/>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部门整体绩效（</w:t>
            </w:r>
            <w:r>
              <w:rPr>
                <w:rFonts w:ascii="仿宋" w:hAnsi="仿宋" w:eastAsia="仿宋" w:cs="仿宋"/>
                <w:kern w:val="0"/>
                <w:sz w:val="18"/>
                <w:szCs w:val="18"/>
              </w:rPr>
              <w:t>30</w:t>
            </w:r>
            <w:r>
              <w:rPr>
                <w:rFonts w:hint="eastAsia" w:ascii="仿宋" w:hAnsi="仿宋" w:eastAsia="仿宋" w:cs="仿宋"/>
                <w:kern w:val="0"/>
                <w:sz w:val="18"/>
                <w:szCs w:val="18"/>
              </w:rPr>
              <w:t>分）</w:t>
            </w: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部门职责履行结果（</w:t>
            </w:r>
            <w:r>
              <w:rPr>
                <w:rFonts w:ascii="仿宋" w:hAnsi="仿宋" w:eastAsia="仿宋" w:cs="仿宋"/>
                <w:kern w:val="0"/>
                <w:sz w:val="18"/>
                <w:szCs w:val="18"/>
              </w:rPr>
              <w:t>10</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履行法定职责，完成市委、市政府决策部署和重大工作任务完成情况</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根据市政府部门绩效评估结果换算</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8</w:t>
            </w:r>
          </w:p>
        </w:tc>
      </w:tr>
      <w:tr>
        <w:tblPrEx>
          <w:tblCellMar>
            <w:top w:w="0" w:type="dxa"/>
            <w:left w:w="108" w:type="dxa"/>
            <w:bottom w:w="0" w:type="dxa"/>
            <w:right w:w="108" w:type="dxa"/>
          </w:tblCellMar>
        </w:tblPrEx>
        <w:trPr>
          <w:trHeight w:val="702"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重点项目绩效评价结果（</w:t>
            </w:r>
            <w:r>
              <w:rPr>
                <w:rFonts w:ascii="仿宋" w:hAnsi="仿宋" w:eastAsia="仿宋" w:cs="仿宋"/>
                <w:kern w:val="0"/>
                <w:sz w:val="18"/>
                <w:szCs w:val="18"/>
              </w:rPr>
              <w:t>10</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部门实施重大项目的经济、社会效益</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根据市级财政部门组织实施项目绩效评价结果换算</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8</w:t>
            </w:r>
          </w:p>
        </w:tc>
      </w:tr>
      <w:tr>
        <w:tblPrEx>
          <w:tblCellMar>
            <w:top w:w="0" w:type="dxa"/>
            <w:left w:w="108" w:type="dxa"/>
            <w:bottom w:w="0" w:type="dxa"/>
            <w:right w:w="108" w:type="dxa"/>
          </w:tblCellMar>
        </w:tblPrEx>
        <w:trPr>
          <w:trHeight w:val="1140" w:hRule="atLeast"/>
        </w:trPr>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463"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18"/>
                <w:szCs w:val="18"/>
              </w:rPr>
            </w:pPr>
          </w:p>
        </w:tc>
        <w:tc>
          <w:tcPr>
            <w:tcW w:w="69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服务对象满意度（</w:t>
            </w:r>
            <w:r>
              <w:rPr>
                <w:rFonts w:ascii="仿宋" w:hAnsi="仿宋" w:eastAsia="仿宋" w:cs="仿宋"/>
                <w:kern w:val="0"/>
                <w:sz w:val="18"/>
                <w:szCs w:val="18"/>
              </w:rPr>
              <w:t>10</w:t>
            </w:r>
            <w:r>
              <w:rPr>
                <w:rFonts w:hint="eastAsia" w:ascii="仿宋" w:hAnsi="仿宋" w:eastAsia="仿宋" w:cs="仿宋"/>
                <w:kern w:val="0"/>
                <w:sz w:val="18"/>
                <w:szCs w:val="18"/>
              </w:rPr>
              <w:t>分）</w:t>
            </w:r>
          </w:p>
        </w:tc>
        <w:tc>
          <w:tcPr>
            <w:tcW w:w="1481"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密切联系群众、服务群众情况，办理人大代表建议、政协提案情况，妥善处理群众来信来访、化解社会矛盾情况，加强政风行风建设、解决损害群众利益情况</w:t>
            </w:r>
          </w:p>
        </w:tc>
        <w:tc>
          <w:tcPr>
            <w:tcW w:w="1554" w:type="pct"/>
            <w:tcBorders>
              <w:top w:val="nil"/>
              <w:left w:val="nil"/>
              <w:bottom w:val="single" w:color="auto" w:sz="4" w:space="0"/>
              <w:right w:val="single" w:color="auto" w:sz="4" w:space="0"/>
            </w:tcBorders>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根据市政府部门绩效评估结果换算</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8</w:t>
            </w:r>
          </w:p>
        </w:tc>
      </w:tr>
      <w:tr>
        <w:tblPrEx>
          <w:tblCellMar>
            <w:top w:w="0" w:type="dxa"/>
            <w:left w:w="108" w:type="dxa"/>
            <w:bottom w:w="0" w:type="dxa"/>
            <w:right w:w="108" w:type="dxa"/>
          </w:tblCellMar>
        </w:tblPrEx>
        <w:trPr>
          <w:trHeight w:val="525" w:hRule="atLeast"/>
        </w:trPr>
        <w:tc>
          <w:tcPr>
            <w:tcW w:w="4524" w:type="pct"/>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bCs/>
                <w:kern w:val="0"/>
                <w:sz w:val="18"/>
                <w:szCs w:val="18"/>
              </w:rPr>
            </w:pPr>
            <w:r>
              <w:rPr>
                <w:rFonts w:hint="eastAsia" w:ascii="仿宋" w:hAnsi="仿宋" w:eastAsia="仿宋" w:cs="仿宋"/>
                <w:b/>
                <w:bCs/>
                <w:kern w:val="0"/>
                <w:sz w:val="18"/>
                <w:szCs w:val="18"/>
              </w:rPr>
              <w:t>注：若某部门不存在某项评价内容或评价指标，则改评价内容或评价指标不计入该部门考核评价范围，即该部门评价总分</w:t>
            </w:r>
            <w:r>
              <w:rPr>
                <w:rFonts w:ascii="仿宋" w:hAnsi="仿宋" w:eastAsia="仿宋" w:cs="仿宋"/>
                <w:b/>
                <w:bCs/>
                <w:kern w:val="0"/>
                <w:sz w:val="18"/>
                <w:szCs w:val="18"/>
              </w:rPr>
              <w:t>=</w:t>
            </w:r>
            <w:r>
              <w:rPr>
                <w:rFonts w:hint="eastAsia" w:ascii="仿宋" w:hAnsi="仿宋" w:eastAsia="仿宋" w:cs="仿宋"/>
                <w:b/>
                <w:bCs/>
                <w:kern w:val="0"/>
                <w:sz w:val="18"/>
                <w:szCs w:val="18"/>
              </w:rPr>
              <w:t>不含该评价内容或指标的评价总分</w:t>
            </w:r>
            <w:r>
              <w:rPr>
                <w:rFonts w:ascii="仿宋" w:hAnsi="仿宋" w:eastAsia="仿宋" w:cs="仿宋"/>
                <w:b/>
                <w:bCs/>
                <w:kern w:val="0"/>
                <w:sz w:val="18"/>
                <w:szCs w:val="18"/>
              </w:rPr>
              <w:t>/</w:t>
            </w:r>
            <w:r>
              <w:rPr>
                <w:rFonts w:hint="eastAsia" w:ascii="仿宋" w:hAnsi="仿宋" w:eastAsia="仿宋" w:cs="仿宋"/>
                <w:b/>
                <w:bCs/>
                <w:kern w:val="0"/>
                <w:sz w:val="18"/>
                <w:szCs w:val="18"/>
              </w:rPr>
              <w:t>（</w:t>
            </w:r>
            <w:r>
              <w:rPr>
                <w:rFonts w:ascii="仿宋" w:hAnsi="仿宋" w:eastAsia="仿宋" w:cs="仿宋"/>
                <w:b/>
                <w:bCs/>
                <w:kern w:val="0"/>
                <w:sz w:val="18"/>
                <w:szCs w:val="18"/>
              </w:rPr>
              <w:t>100-</w:t>
            </w:r>
            <w:r>
              <w:rPr>
                <w:rFonts w:hint="eastAsia" w:ascii="仿宋" w:hAnsi="仿宋" w:eastAsia="仿宋" w:cs="仿宋"/>
                <w:b/>
                <w:bCs/>
                <w:kern w:val="0"/>
                <w:sz w:val="18"/>
                <w:szCs w:val="18"/>
              </w:rPr>
              <w:t>该评价内容或指标所占分值）×</w:t>
            </w:r>
            <w:r>
              <w:rPr>
                <w:rFonts w:ascii="仿宋" w:hAnsi="仿宋" w:eastAsia="仿宋" w:cs="仿宋"/>
                <w:b/>
                <w:bCs/>
                <w:kern w:val="0"/>
                <w:sz w:val="18"/>
                <w:szCs w:val="18"/>
              </w:rPr>
              <w:t>100</w:t>
            </w:r>
            <w:r>
              <w:rPr>
                <w:rFonts w:hint="eastAsia" w:ascii="仿宋" w:hAnsi="仿宋" w:eastAsia="仿宋" w:cs="仿宋"/>
                <w:b/>
                <w:bCs/>
                <w:kern w:val="0"/>
                <w:sz w:val="18"/>
                <w:szCs w:val="18"/>
              </w:rPr>
              <w:t>。</w:t>
            </w:r>
          </w:p>
        </w:tc>
        <w:tc>
          <w:tcPr>
            <w:tcW w:w="476" w:type="pc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ascii="仿宋" w:hAnsi="仿宋" w:eastAsia="仿宋" w:cs="仿宋"/>
                <w:kern w:val="0"/>
                <w:sz w:val="24"/>
                <w:szCs w:val="24"/>
              </w:rPr>
              <w:t>87</w:t>
            </w:r>
          </w:p>
        </w:tc>
      </w:tr>
    </w:tbl>
    <w:p>
      <w:pPr>
        <w:widowControl/>
        <w:jc w:val="left"/>
        <w:rPr>
          <w:rFonts w:ascii="仿宋" w:hAnsi="仿宋" w:eastAsia="仿宋"/>
          <w:sz w:val="32"/>
          <w:szCs w:val="32"/>
        </w:rPr>
      </w:pPr>
    </w:p>
    <w:p>
      <w:pPr>
        <w:widowControl/>
        <w:jc w:val="left"/>
        <w:rPr>
          <w:rFonts w:ascii="仿宋" w:hAnsi="仿宋" w:eastAsia="仿宋"/>
          <w:sz w:val="32"/>
          <w:szCs w:val="32"/>
        </w:rPr>
      </w:pPr>
    </w:p>
    <w:p>
      <w:pPr>
        <w:widowControl/>
        <w:jc w:val="left"/>
        <w:rPr>
          <w:rFonts w:ascii="仿宋" w:hAnsi="仿宋" w:eastAsia="仿宋"/>
          <w:sz w:val="32"/>
          <w:szCs w:val="32"/>
        </w:rPr>
      </w:pPr>
    </w:p>
    <w:p>
      <w:pPr>
        <w:widowControl/>
        <w:jc w:val="left"/>
        <w:rPr>
          <w:rFonts w:ascii="仿宋" w:hAnsi="仿宋" w:eastAsia="仿宋"/>
          <w:sz w:val="32"/>
          <w:szCs w:val="32"/>
        </w:rPr>
      </w:pPr>
    </w:p>
    <w:p>
      <w:pPr>
        <w:widowControl/>
        <w:jc w:val="left"/>
        <w:rPr>
          <w:rFonts w:ascii="仿宋" w:hAnsi="仿宋" w:eastAsia="仿宋"/>
          <w:sz w:val="32"/>
          <w:szCs w:val="32"/>
        </w:rPr>
      </w:pPr>
    </w:p>
    <w:p>
      <w:pPr>
        <w:widowControl/>
        <w:jc w:val="left"/>
        <w:rPr>
          <w:rFonts w:ascii="仿宋_GB2312" w:hAnsi="仿宋_GB2312" w:eastAsia="仿宋_GB2312"/>
          <w:sz w:val="32"/>
          <w:szCs w:val="32"/>
        </w:rPr>
      </w:pPr>
      <w:r>
        <w:rPr>
          <w:rFonts w:ascii="仿宋" w:hAnsi="仿宋" w:eastAsia="仿宋"/>
          <w:sz w:val="32"/>
          <w:szCs w:val="32"/>
        </w:rPr>
        <w:br w:type="page"/>
      </w:r>
    </w:p>
    <w:p>
      <w:pPr>
        <w:spacing w:line="600" w:lineRule="exact"/>
        <w:jc w:val="center"/>
        <w:outlineLvl w:val="0"/>
        <w:rPr>
          <w:rStyle w:val="17"/>
          <w:rFonts w:ascii="黑体" w:hAnsi="黑体" w:eastAsia="黑体"/>
          <w:b w:val="0"/>
          <w:bCs w:val="0"/>
        </w:rPr>
      </w:pPr>
      <w:bookmarkStart w:id="61" w:name="_Toc15396618"/>
      <w:r>
        <w:rPr>
          <w:rFonts w:hint="eastAsia" w:ascii="黑体" w:hAnsi="黑体" w:eastAsia="黑体" w:cs="黑体"/>
          <w:color w:val="000000"/>
          <w:sz w:val="44"/>
          <w:szCs w:val="44"/>
        </w:rPr>
        <w:t>第</w:t>
      </w:r>
      <w:r>
        <w:rPr>
          <w:rStyle w:val="17"/>
          <w:rFonts w:hint="eastAsia" w:ascii="黑体" w:hAnsi="黑体" w:eastAsia="黑体" w:cs="黑体"/>
          <w:b w:val="0"/>
          <w:bCs w:val="0"/>
        </w:rPr>
        <w:t>五部分</w:t>
      </w:r>
      <w:r>
        <w:rPr>
          <w:rStyle w:val="17"/>
          <w:rFonts w:ascii="黑体" w:hAnsi="黑体" w:eastAsia="黑体" w:cs="黑体"/>
          <w:b w:val="0"/>
          <w:bCs w:val="0"/>
        </w:rPr>
        <w:t xml:space="preserve"> </w:t>
      </w:r>
      <w:r>
        <w:rPr>
          <w:rStyle w:val="17"/>
          <w:rFonts w:hint="eastAsia" w:ascii="黑体" w:hAnsi="黑体" w:eastAsia="黑体" w:cs="黑体"/>
          <w:b w:val="0"/>
          <w:bCs w:val="0"/>
        </w:rPr>
        <w:t>附表</w:t>
      </w:r>
      <w:bookmarkEnd w:id="57"/>
      <w:bookmarkEnd w:id="61"/>
    </w:p>
    <w:p>
      <w:pPr>
        <w:spacing w:line="600" w:lineRule="exact"/>
        <w:jc w:val="center"/>
        <w:outlineLvl w:val="0"/>
        <w:rPr>
          <w:rFonts w:ascii="仿宋" w:hAnsi="仿宋" w:eastAsia="仿宋"/>
          <w:b/>
          <w:bCs/>
          <w:color w:val="000000"/>
          <w:sz w:val="44"/>
          <w:szCs w:val="44"/>
        </w:rPr>
      </w:pPr>
    </w:p>
    <w:p>
      <w:pPr>
        <w:pStyle w:val="3"/>
        <w:rPr>
          <w:rFonts w:ascii="仿宋" w:hAnsi="仿宋" w:eastAsia="仿宋" w:cs="Times New Roman"/>
          <w:color w:val="000000"/>
        </w:rPr>
      </w:pPr>
      <w:bookmarkStart w:id="62" w:name="_Toc15396619"/>
      <w:r>
        <w:rPr>
          <w:rFonts w:hint="eastAsia" w:ascii="仿宋" w:hAnsi="仿宋" w:eastAsia="仿宋" w:cs="仿宋"/>
          <w:b w:val="0"/>
          <w:bCs w:val="0"/>
          <w:color w:val="000000"/>
        </w:rPr>
        <w:t>一、收</w:t>
      </w:r>
      <w:r>
        <w:rPr>
          <w:rStyle w:val="18"/>
          <w:rFonts w:hint="eastAsia" w:ascii="仿宋" w:hAnsi="仿宋" w:eastAsia="仿宋" w:cs="仿宋"/>
          <w:b w:val="0"/>
          <w:bCs w:val="0"/>
        </w:rPr>
        <w:t>入支出决算总表</w:t>
      </w:r>
      <w:bookmarkEnd w:id="62"/>
    </w:p>
    <w:p>
      <w:pPr>
        <w:pStyle w:val="3"/>
        <w:rPr>
          <w:rFonts w:ascii="仿宋" w:hAnsi="仿宋" w:eastAsia="仿宋" w:cs="Times New Roman"/>
          <w:color w:val="000000"/>
        </w:rPr>
      </w:pPr>
      <w:bookmarkStart w:id="63" w:name="_Toc15396620"/>
      <w:r>
        <w:rPr>
          <w:rFonts w:hint="eastAsia" w:ascii="仿宋" w:hAnsi="仿宋" w:eastAsia="仿宋" w:cs="仿宋"/>
          <w:b w:val="0"/>
          <w:bCs w:val="0"/>
          <w:color w:val="000000"/>
        </w:rPr>
        <w:t>二、收</w:t>
      </w:r>
      <w:r>
        <w:rPr>
          <w:rStyle w:val="18"/>
          <w:rFonts w:hint="eastAsia" w:ascii="仿宋" w:hAnsi="仿宋" w:eastAsia="仿宋" w:cs="仿宋"/>
          <w:b w:val="0"/>
          <w:bCs w:val="0"/>
        </w:rPr>
        <w:t>入总表</w:t>
      </w:r>
      <w:bookmarkEnd w:id="63"/>
    </w:p>
    <w:p>
      <w:pPr>
        <w:pStyle w:val="3"/>
        <w:rPr>
          <w:rFonts w:ascii="仿宋" w:hAnsi="仿宋" w:eastAsia="仿宋" w:cs="Times New Roman"/>
          <w:color w:val="000000"/>
        </w:rPr>
      </w:pPr>
      <w:bookmarkStart w:id="64" w:name="_Toc15396621"/>
      <w:r>
        <w:rPr>
          <w:rStyle w:val="18"/>
          <w:rFonts w:hint="eastAsia" w:ascii="仿宋" w:hAnsi="仿宋" w:eastAsia="仿宋" w:cs="仿宋"/>
          <w:b w:val="0"/>
          <w:bCs w:val="0"/>
        </w:rPr>
        <w:t>三、</w:t>
      </w:r>
      <w:r>
        <w:rPr>
          <w:rFonts w:hint="eastAsia" w:ascii="仿宋" w:hAnsi="仿宋" w:eastAsia="仿宋" w:cs="仿宋"/>
          <w:b w:val="0"/>
          <w:bCs w:val="0"/>
          <w:color w:val="000000"/>
        </w:rPr>
        <w:t>支</w:t>
      </w:r>
      <w:r>
        <w:rPr>
          <w:rStyle w:val="18"/>
          <w:rFonts w:hint="eastAsia" w:ascii="仿宋" w:hAnsi="仿宋" w:eastAsia="仿宋" w:cs="仿宋"/>
          <w:b w:val="0"/>
          <w:bCs w:val="0"/>
        </w:rPr>
        <w:t>出总表</w:t>
      </w:r>
      <w:bookmarkEnd w:id="64"/>
    </w:p>
    <w:p>
      <w:pPr>
        <w:pStyle w:val="3"/>
        <w:rPr>
          <w:rFonts w:ascii="仿宋" w:hAnsi="仿宋" w:eastAsia="仿宋" w:cs="Times New Roman"/>
          <w:b w:val="0"/>
          <w:bCs w:val="0"/>
          <w:color w:val="000000"/>
        </w:rPr>
      </w:pPr>
      <w:bookmarkStart w:id="65" w:name="_Toc15396622"/>
      <w:r>
        <w:rPr>
          <w:rStyle w:val="18"/>
          <w:rFonts w:hint="eastAsia" w:ascii="仿宋" w:hAnsi="仿宋" w:eastAsia="仿宋" w:cs="仿宋"/>
          <w:b w:val="0"/>
          <w:bCs w:val="0"/>
        </w:rPr>
        <w:t>四、</w:t>
      </w:r>
      <w:r>
        <w:rPr>
          <w:rFonts w:hint="eastAsia" w:ascii="仿宋" w:hAnsi="仿宋" w:eastAsia="仿宋" w:cs="仿宋"/>
          <w:b w:val="0"/>
          <w:bCs w:val="0"/>
          <w:color w:val="000000"/>
        </w:rPr>
        <w:t>财</w:t>
      </w:r>
      <w:r>
        <w:rPr>
          <w:rStyle w:val="18"/>
          <w:rFonts w:hint="eastAsia" w:ascii="仿宋" w:hAnsi="仿宋" w:eastAsia="仿宋" w:cs="仿宋"/>
          <w:b w:val="0"/>
          <w:bCs w:val="0"/>
        </w:rPr>
        <w:t>政拨款收入支出决算总表</w:t>
      </w:r>
      <w:bookmarkEnd w:id="65"/>
    </w:p>
    <w:p>
      <w:pPr>
        <w:pStyle w:val="3"/>
        <w:rPr>
          <w:rFonts w:ascii="仿宋" w:hAnsi="仿宋" w:eastAsia="仿宋" w:cs="Times New Roman"/>
          <w:color w:val="000000"/>
        </w:rPr>
      </w:pPr>
      <w:bookmarkStart w:id="66" w:name="_Toc15396623"/>
      <w:r>
        <w:rPr>
          <w:rStyle w:val="18"/>
          <w:rFonts w:hint="eastAsia" w:ascii="仿宋" w:hAnsi="仿宋" w:eastAsia="仿宋" w:cs="仿宋"/>
          <w:b w:val="0"/>
          <w:bCs w:val="0"/>
        </w:rPr>
        <w:t>五、</w:t>
      </w:r>
      <w:r>
        <w:rPr>
          <w:rFonts w:hint="eastAsia" w:ascii="仿宋" w:hAnsi="仿宋" w:eastAsia="仿宋" w:cs="仿宋"/>
          <w:b w:val="0"/>
          <w:bCs w:val="0"/>
          <w:color w:val="000000"/>
        </w:rPr>
        <w:t>财</w:t>
      </w:r>
      <w:r>
        <w:rPr>
          <w:rStyle w:val="18"/>
          <w:rFonts w:hint="eastAsia" w:ascii="仿宋" w:hAnsi="仿宋" w:eastAsia="仿宋" w:cs="仿宋"/>
          <w:b w:val="0"/>
          <w:bCs w:val="0"/>
        </w:rPr>
        <w:t>政拨款支出决算明细表（政府经济分类科目）</w:t>
      </w:r>
      <w:bookmarkEnd w:id="66"/>
    </w:p>
    <w:p>
      <w:pPr>
        <w:pStyle w:val="3"/>
        <w:rPr>
          <w:rFonts w:ascii="仿宋" w:hAnsi="仿宋" w:eastAsia="仿宋" w:cs="Times New Roman"/>
          <w:color w:val="000000"/>
        </w:rPr>
      </w:pPr>
      <w:bookmarkStart w:id="67" w:name="_Toc15396624"/>
      <w:r>
        <w:rPr>
          <w:rStyle w:val="18"/>
          <w:rFonts w:hint="eastAsia" w:ascii="仿宋" w:hAnsi="仿宋" w:eastAsia="仿宋" w:cs="仿宋"/>
          <w:b w:val="0"/>
          <w:bCs w:val="0"/>
        </w:rPr>
        <w:t>六、</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般公共预算财政拨款支出决算表</w:t>
      </w:r>
      <w:bookmarkEnd w:id="67"/>
    </w:p>
    <w:p>
      <w:pPr>
        <w:pStyle w:val="3"/>
        <w:rPr>
          <w:rFonts w:ascii="仿宋" w:hAnsi="仿宋" w:eastAsia="仿宋" w:cs="Times New Roman"/>
          <w:color w:val="000000"/>
        </w:rPr>
      </w:pPr>
      <w:bookmarkStart w:id="68" w:name="_Toc15396625"/>
      <w:r>
        <w:rPr>
          <w:rStyle w:val="18"/>
          <w:rFonts w:hint="eastAsia" w:ascii="仿宋" w:hAnsi="仿宋" w:eastAsia="仿宋" w:cs="仿宋"/>
          <w:b w:val="0"/>
          <w:bCs w:val="0"/>
        </w:rPr>
        <w:t>七、</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般公共预算财政拨款支出决算明细表</w:t>
      </w:r>
      <w:bookmarkEnd w:id="68"/>
    </w:p>
    <w:p>
      <w:pPr>
        <w:pStyle w:val="3"/>
        <w:rPr>
          <w:rFonts w:ascii="仿宋" w:hAnsi="仿宋" w:eastAsia="仿宋" w:cs="Times New Roman"/>
          <w:color w:val="000000"/>
        </w:rPr>
      </w:pPr>
      <w:bookmarkStart w:id="69" w:name="_Toc15396626"/>
      <w:r>
        <w:rPr>
          <w:rStyle w:val="18"/>
          <w:rFonts w:hint="eastAsia" w:ascii="仿宋" w:hAnsi="仿宋" w:eastAsia="仿宋" w:cs="仿宋"/>
          <w:b w:val="0"/>
          <w:bCs w:val="0"/>
        </w:rPr>
        <w:t>八、</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般公共预算财政拨款基本支出决算表</w:t>
      </w:r>
      <w:bookmarkEnd w:id="69"/>
    </w:p>
    <w:p>
      <w:pPr>
        <w:pStyle w:val="3"/>
        <w:rPr>
          <w:rFonts w:ascii="仿宋" w:hAnsi="仿宋" w:eastAsia="仿宋" w:cs="Times New Roman"/>
          <w:color w:val="000000"/>
        </w:rPr>
      </w:pPr>
      <w:bookmarkStart w:id="70" w:name="_Toc15396627"/>
      <w:r>
        <w:rPr>
          <w:rStyle w:val="18"/>
          <w:rFonts w:hint="eastAsia" w:ascii="仿宋" w:hAnsi="仿宋" w:eastAsia="仿宋" w:cs="仿宋"/>
          <w:b w:val="0"/>
          <w:bCs w:val="0"/>
        </w:rPr>
        <w:t>九、</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般公共预算财政拨款项目支出决算表</w:t>
      </w:r>
      <w:bookmarkEnd w:id="70"/>
    </w:p>
    <w:p>
      <w:pPr>
        <w:pStyle w:val="3"/>
        <w:rPr>
          <w:rFonts w:ascii="仿宋" w:hAnsi="仿宋" w:eastAsia="仿宋" w:cs="Times New Roman"/>
          <w:color w:val="000000"/>
        </w:rPr>
      </w:pPr>
      <w:bookmarkStart w:id="71" w:name="_Toc15396628"/>
      <w:r>
        <w:rPr>
          <w:rStyle w:val="18"/>
          <w:rFonts w:hint="eastAsia" w:ascii="仿宋" w:hAnsi="仿宋" w:eastAsia="仿宋" w:cs="仿宋"/>
          <w:b w:val="0"/>
          <w:bCs w:val="0"/>
        </w:rPr>
        <w:t>十、</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般公共预算财政拨款“三公”经费支出决算表</w:t>
      </w:r>
      <w:bookmarkEnd w:id="71"/>
    </w:p>
    <w:p>
      <w:pPr>
        <w:pStyle w:val="3"/>
        <w:rPr>
          <w:rFonts w:ascii="仿宋" w:hAnsi="仿宋" w:eastAsia="仿宋" w:cs="Times New Roman"/>
          <w:color w:val="000000"/>
        </w:rPr>
      </w:pPr>
      <w:bookmarkStart w:id="72" w:name="_Toc15396629"/>
      <w:r>
        <w:rPr>
          <w:rStyle w:val="18"/>
          <w:rFonts w:hint="eastAsia" w:ascii="仿宋" w:hAnsi="仿宋" w:eastAsia="仿宋" w:cs="仿宋"/>
          <w:b w:val="0"/>
          <w:bCs w:val="0"/>
        </w:rPr>
        <w:t>十一、</w:t>
      </w:r>
      <w:r>
        <w:rPr>
          <w:rFonts w:hint="eastAsia" w:ascii="仿宋" w:hAnsi="仿宋" w:eastAsia="仿宋" w:cs="仿宋"/>
          <w:b w:val="0"/>
          <w:bCs w:val="0"/>
          <w:color w:val="000000"/>
        </w:rPr>
        <w:t>政</w:t>
      </w:r>
      <w:r>
        <w:rPr>
          <w:rStyle w:val="18"/>
          <w:rFonts w:hint="eastAsia" w:ascii="仿宋" w:hAnsi="仿宋" w:eastAsia="仿宋" w:cs="仿宋"/>
          <w:b w:val="0"/>
          <w:bCs w:val="0"/>
        </w:rPr>
        <w:t>府性基金预算财政拨款收入支出决算表</w:t>
      </w:r>
      <w:bookmarkEnd w:id="72"/>
    </w:p>
    <w:p>
      <w:pPr>
        <w:pStyle w:val="3"/>
        <w:rPr>
          <w:rFonts w:ascii="仿宋" w:hAnsi="仿宋" w:eastAsia="仿宋" w:cs="Times New Roman"/>
          <w:color w:val="000000"/>
        </w:rPr>
      </w:pPr>
      <w:bookmarkStart w:id="73" w:name="_Toc15396630"/>
      <w:r>
        <w:rPr>
          <w:rStyle w:val="18"/>
          <w:rFonts w:hint="eastAsia" w:ascii="仿宋" w:hAnsi="仿宋" w:eastAsia="仿宋" w:cs="仿宋"/>
          <w:b w:val="0"/>
          <w:bCs w:val="0"/>
        </w:rPr>
        <w:t>十二、</w:t>
      </w:r>
      <w:r>
        <w:rPr>
          <w:rFonts w:hint="eastAsia" w:ascii="仿宋" w:hAnsi="仿宋" w:eastAsia="仿宋" w:cs="仿宋"/>
          <w:b w:val="0"/>
          <w:bCs w:val="0"/>
          <w:color w:val="000000"/>
        </w:rPr>
        <w:t>政</w:t>
      </w:r>
      <w:r>
        <w:rPr>
          <w:rStyle w:val="18"/>
          <w:rFonts w:hint="eastAsia" w:ascii="仿宋" w:hAnsi="仿宋" w:eastAsia="仿宋" w:cs="仿宋"/>
          <w:b w:val="0"/>
          <w:bCs w:val="0"/>
        </w:rPr>
        <w:t>府性基金预算财政拨款“三公”经费支出决算表</w:t>
      </w:r>
      <w:bookmarkEnd w:id="73"/>
    </w:p>
    <w:p>
      <w:pPr>
        <w:pStyle w:val="3"/>
        <w:rPr>
          <w:rFonts w:ascii="仿宋" w:hAnsi="仿宋" w:eastAsia="仿宋" w:cs="Times New Roman"/>
          <w:color w:val="000000"/>
        </w:rPr>
      </w:pPr>
      <w:bookmarkStart w:id="74" w:name="_Toc15396631"/>
      <w:r>
        <w:rPr>
          <w:rStyle w:val="18"/>
          <w:rFonts w:hint="eastAsia" w:ascii="仿宋" w:hAnsi="仿宋" w:eastAsia="仿宋" w:cs="仿宋"/>
          <w:b w:val="0"/>
          <w:bCs w:val="0"/>
        </w:rPr>
        <w:t>十三、</w:t>
      </w:r>
      <w:r>
        <w:rPr>
          <w:rFonts w:hint="eastAsia" w:ascii="仿宋" w:hAnsi="仿宋" w:eastAsia="仿宋" w:cs="仿宋"/>
          <w:b w:val="0"/>
          <w:bCs w:val="0"/>
          <w:color w:val="000000"/>
        </w:rPr>
        <w:t>国</w:t>
      </w:r>
      <w:r>
        <w:rPr>
          <w:rStyle w:val="18"/>
          <w:rFonts w:hint="eastAsia" w:ascii="仿宋" w:hAnsi="仿宋" w:eastAsia="仿宋" w:cs="仿宋"/>
          <w:b w:val="0"/>
          <w:bCs w:val="0"/>
        </w:rPr>
        <w:t>有资本经营预算支出决算表</w:t>
      </w:r>
      <w:bookmarkEnd w:id="74"/>
    </w:p>
    <w:sectPr>
      <w:headerReference r:id="rId3" w:type="default"/>
      <w:footerReference r:id="rId4" w:type="default"/>
      <w:pgSz w:w="11906" w:h="16838"/>
      <w:pgMar w:top="1440" w:right="1797" w:bottom="1440" w:left="179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cs="Times New Roman"/>
      </w:rPr>
    </w:pPr>
    <w:r>
      <w:fldChar w:fldCharType="begin"/>
    </w:r>
    <w:r>
      <w:instrText xml:space="preserve">PAGE   \* MERGEFORMAT</w:instrText>
    </w:r>
    <w:r>
      <w:fldChar w:fldCharType="separate"/>
    </w:r>
    <w:r>
      <w:rPr>
        <w:lang w:val="zh-CN"/>
      </w:rPr>
      <w:t>33</w:t>
    </w:r>
    <w:r>
      <w:rPr>
        <w:lang w:val="zh-CN"/>
      </w:rPr>
      <w:fldChar w:fldCharType="end"/>
    </w:r>
  </w:p>
  <w:p>
    <w:pPr>
      <w:pStyle w:val="8"/>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A047D"/>
    <w:multiLevelType w:val="singleLevel"/>
    <w:tmpl w:val="E2FA047D"/>
    <w:lvl w:ilvl="0" w:tentative="0">
      <w:start w:val="3"/>
      <w:numFmt w:val="chineseCounting"/>
      <w:suff w:val="space"/>
      <w:lvlText w:val="第%1部分"/>
      <w:lvlJc w:val="left"/>
      <w:rPr>
        <w:rFonts w:hint="eastAsia"/>
      </w:rPr>
    </w:lvl>
  </w:abstractNum>
  <w:abstractNum w:abstractNumId="1">
    <w:nsid w:val="EC0BEF30"/>
    <w:multiLevelType w:val="singleLevel"/>
    <w:tmpl w:val="EC0BEF30"/>
    <w:lvl w:ilvl="0" w:tentative="0">
      <w:start w:val="1"/>
      <w:numFmt w:val="chineseCounting"/>
      <w:suff w:val="nothing"/>
      <w:lvlText w:val="（%1）"/>
      <w:lvlJc w:val="left"/>
      <w:rPr>
        <w:rFonts w:hint="eastAsia" w:ascii="楷体_GB2312" w:hAnsi="楷体_GB2312" w:eastAsia="楷体_GB2312"/>
        <w:b/>
        <w:bCs/>
        <w:sz w:val="32"/>
        <w:szCs w:val="32"/>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060B06"/>
    <w:multiLevelType w:val="multilevel"/>
    <w:tmpl w:val="38060B06"/>
    <w:lvl w:ilvl="0" w:tentative="0">
      <w:start w:val="9"/>
      <w:numFmt w:val="japaneseCounting"/>
      <w:lvlText w:val="%1、"/>
      <w:lvlJc w:val="left"/>
      <w:pPr>
        <w:tabs>
          <w:tab w:val="left" w:pos="1440"/>
        </w:tabs>
        <w:ind w:left="1440" w:hanging="720"/>
      </w:pPr>
      <w:rPr>
        <w:rFonts w:hint="default"/>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03C1A"/>
    <w:rsid w:val="00005ACB"/>
    <w:rsid w:val="000216C1"/>
    <w:rsid w:val="000222C6"/>
    <w:rsid w:val="0002549F"/>
    <w:rsid w:val="00035BF8"/>
    <w:rsid w:val="00036F68"/>
    <w:rsid w:val="0006487A"/>
    <w:rsid w:val="00065F8F"/>
    <w:rsid w:val="000663EF"/>
    <w:rsid w:val="0006774B"/>
    <w:rsid w:val="00076169"/>
    <w:rsid w:val="000768F2"/>
    <w:rsid w:val="000813B2"/>
    <w:rsid w:val="00084358"/>
    <w:rsid w:val="0009184B"/>
    <w:rsid w:val="0009593C"/>
    <w:rsid w:val="0009779B"/>
    <w:rsid w:val="000A5F8F"/>
    <w:rsid w:val="000B047F"/>
    <w:rsid w:val="000B21BF"/>
    <w:rsid w:val="000B5923"/>
    <w:rsid w:val="000B5A48"/>
    <w:rsid w:val="000B6FF3"/>
    <w:rsid w:val="000C3467"/>
    <w:rsid w:val="000C3CA6"/>
    <w:rsid w:val="000D1267"/>
    <w:rsid w:val="000D1D50"/>
    <w:rsid w:val="000D5782"/>
    <w:rsid w:val="000D6894"/>
    <w:rsid w:val="000E1214"/>
    <w:rsid w:val="000E60DB"/>
    <w:rsid w:val="000E6613"/>
    <w:rsid w:val="000E7119"/>
    <w:rsid w:val="00103724"/>
    <w:rsid w:val="001142D7"/>
    <w:rsid w:val="00114E9B"/>
    <w:rsid w:val="00124893"/>
    <w:rsid w:val="0014729F"/>
    <w:rsid w:val="00157BAB"/>
    <w:rsid w:val="001654D1"/>
    <w:rsid w:val="0018025C"/>
    <w:rsid w:val="0018106D"/>
    <w:rsid w:val="001877A7"/>
    <w:rsid w:val="00191536"/>
    <w:rsid w:val="00196687"/>
    <w:rsid w:val="001975D6"/>
    <w:rsid w:val="001A53FB"/>
    <w:rsid w:val="001B7696"/>
    <w:rsid w:val="001C0962"/>
    <w:rsid w:val="001C40F2"/>
    <w:rsid w:val="001D7531"/>
    <w:rsid w:val="001E4E24"/>
    <w:rsid w:val="001E5EB2"/>
    <w:rsid w:val="001E737D"/>
    <w:rsid w:val="001F0592"/>
    <w:rsid w:val="001F2A6E"/>
    <w:rsid w:val="001F7506"/>
    <w:rsid w:val="002006CD"/>
    <w:rsid w:val="00202B36"/>
    <w:rsid w:val="00204B7A"/>
    <w:rsid w:val="0021101A"/>
    <w:rsid w:val="00213959"/>
    <w:rsid w:val="002153F8"/>
    <w:rsid w:val="00220536"/>
    <w:rsid w:val="002230B8"/>
    <w:rsid w:val="00225D28"/>
    <w:rsid w:val="00226ABC"/>
    <w:rsid w:val="0022766B"/>
    <w:rsid w:val="00235629"/>
    <w:rsid w:val="00243823"/>
    <w:rsid w:val="0025018F"/>
    <w:rsid w:val="00252FFB"/>
    <w:rsid w:val="002558A1"/>
    <w:rsid w:val="00260C38"/>
    <w:rsid w:val="002616C0"/>
    <w:rsid w:val="002662AA"/>
    <w:rsid w:val="002705AD"/>
    <w:rsid w:val="00274ADB"/>
    <w:rsid w:val="00280496"/>
    <w:rsid w:val="00282907"/>
    <w:rsid w:val="002872CC"/>
    <w:rsid w:val="00295495"/>
    <w:rsid w:val="00297190"/>
    <w:rsid w:val="00297E90"/>
    <w:rsid w:val="002B2613"/>
    <w:rsid w:val="002B3F9B"/>
    <w:rsid w:val="002B53B1"/>
    <w:rsid w:val="002D4EA3"/>
    <w:rsid w:val="002D6C10"/>
    <w:rsid w:val="002E1501"/>
    <w:rsid w:val="002E2FCD"/>
    <w:rsid w:val="002F1818"/>
    <w:rsid w:val="002F567B"/>
    <w:rsid w:val="002F7BF0"/>
    <w:rsid w:val="003020CB"/>
    <w:rsid w:val="00314CF6"/>
    <w:rsid w:val="003216A9"/>
    <w:rsid w:val="00353387"/>
    <w:rsid w:val="00365A55"/>
    <w:rsid w:val="0037013F"/>
    <w:rsid w:val="00373637"/>
    <w:rsid w:val="00380C92"/>
    <w:rsid w:val="00381BEF"/>
    <w:rsid w:val="00387F7E"/>
    <w:rsid w:val="003A2228"/>
    <w:rsid w:val="003A2646"/>
    <w:rsid w:val="003A484F"/>
    <w:rsid w:val="003B0542"/>
    <w:rsid w:val="003B0BE0"/>
    <w:rsid w:val="003B0C1B"/>
    <w:rsid w:val="003B688C"/>
    <w:rsid w:val="003C0291"/>
    <w:rsid w:val="003C39AE"/>
    <w:rsid w:val="003C625C"/>
    <w:rsid w:val="003C7B60"/>
    <w:rsid w:val="003D1FB2"/>
    <w:rsid w:val="003D66DA"/>
    <w:rsid w:val="003D75B2"/>
    <w:rsid w:val="003E06C4"/>
    <w:rsid w:val="003E1310"/>
    <w:rsid w:val="003E6F55"/>
    <w:rsid w:val="003F05FE"/>
    <w:rsid w:val="00405223"/>
    <w:rsid w:val="00406254"/>
    <w:rsid w:val="004223DE"/>
    <w:rsid w:val="0043175D"/>
    <w:rsid w:val="00434489"/>
    <w:rsid w:val="00437085"/>
    <w:rsid w:val="00443880"/>
    <w:rsid w:val="004464F4"/>
    <w:rsid w:val="00447706"/>
    <w:rsid w:val="004614FC"/>
    <w:rsid w:val="00461B3D"/>
    <w:rsid w:val="0046637D"/>
    <w:rsid w:val="00471401"/>
    <w:rsid w:val="00473F31"/>
    <w:rsid w:val="0048263A"/>
    <w:rsid w:val="00482DC8"/>
    <w:rsid w:val="00487E5D"/>
    <w:rsid w:val="00492066"/>
    <w:rsid w:val="004A42A8"/>
    <w:rsid w:val="004A711F"/>
    <w:rsid w:val="004A73A1"/>
    <w:rsid w:val="004B199D"/>
    <w:rsid w:val="004B4690"/>
    <w:rsid w:val="004D72B1"/>
    <w:rsid w:val="004D7E56"/>
    <w:rsid w:val="004E0A2D"/>
    <w:rsid w:val="004E206B"/>
    <w:rsid w:val="004E6DF7"/>
    <w:rsid w:val="004F0FBD"/>
    <w:rsid w:val="005016C3"/>
    <w:rsid w:val="00503EC4"/>
    <w:rsid w:val="00505A47"/>
    <w:rsid w:val="00512FDA"/>
    <w:rsid w:val="00520DA0"/>
    <w:rsid w:val="00543BD0"/>
    <w:rsid w:val="005458A0"/>
    <w:rsid w:val="00565399"/>
    <w:rsid w:val="005664BB"/>
    <w:rsid w:val="0057481D"/>
    <w:rsid w:val="005769E4"/>
    <w:rsid w:val="0058486E"/>
    <w:rsid w:val="005B468C"/>
    <w:rsid w:val="005C0B06"/>
    <w:rsid w:val="005D1C8B"/>
    <w:rsid w:val="005D3807"/>
    <w:rsid w:val="005D5CED"/>
    <w:rsid w:val="005F190A"/>
    <w:rsid w:val="005F1A4C"/>
    <w:rsid w:val="005F4F0A"/>
    <w:rsid w:val="00605688"/>
    <w:rsid w:val="006070AF"/>
    <w:rsid w:val="00607809"/>
    <w:rsid w:val="00607E6C"/>
    <w:rsid w:val="006101B1"/>
    <w:rsid w:val="00614E44"/>
    <w:rsid w:val="00622830"/>
    <w:rsid w:val="00630AEF"/>
    <w:rsid w:val="006325F8"/>
    <w:rsid w:val="00634C9A"/>
    <w:rsid w:val="006440E4"/>
    <w:rsid w:val="00661CD6"/>
    <w:rsid w:val="0066343B"/>
    <w:rsid w:val="00664777"/>
    <w:rsid w:val="006748A4"/>
    <w:rsid w:val="006760C1"/>
    <w:rsid w:val="00677AD9"/>
    <w:rsid w:val="00683E73"/>
    <w:rsid w:val="006868B8"/>
    <w:rsid w:val="006A3141"/>
    <w:rsid w:val="006A5E34"/>
    <w:rsid w:val="006B2422"/>
    <w:rsid w:val="006B2B9A"/>
    <w:rsid w:val="006C1937"/>
    <w:rsid w:val="006D5EF7"/>
    <w:rsid w:val="006D71B4"/>
    <w:rsid w:val="006E0312"/>
    <w:rsid w:val="006E500B"/>
    <w:rsid w:val="006E5543"/>
    <w:rsid w:val="006F020C"/>
    <w:rsid w:val="006F50F0"/>
    <w:rsid w:val="0070244C"/>
    <w:rsid w:val="007048F9"/>
    <w:rsid w:val="007127B7"/>
    <w:rsid w:val="0072208E"/>
    <w:rsid w:val="00732410"/>
    <w:rsid w:val="007416B6"/>
    <w:rsid w:val="00745B8A"/>
    <w:rsid w:val="00746F48"/>
    <w:rsid w:val="007531D9"/>
    <w:rsid w:val="0075404D"/>
    <w:rsid w:val="0076182A"/>
    <w:rsid w:val="00767B7E"/>
    <w:rsid w:val="007752D8"/>
    <w:rsid w:val="007770C3"/>
    <w:rsid w:val="00783524"/>
    <w:rsid w:val="00784D24"/>
    <w:rsid w:val="00785FBA"/>
    <w:rsid w:val="00786E4A"/>
    <w:rsid w:val="007875EB"/>
    <w:rsid w:val="0079426B"/>
    <w:rsid w:val="007968F7"/>
    <w:rsid w:val="007A680F"/>
    <w:rsid w:val="007A76CB"/>
    <w:rsid w:val="007C167E"/>
    <w:rsid w:val="007D312A"/>
    <w:rsid w:val="007D3F19"/>
    <w:rsid w:val="007E23B0"/>
    <w:rsid w:val="007E67AE"/>
    <w:rsid w:val="007E6BDA"/>
    <w:rsid w:val="007F1991"/>
    <w:rsid w:val="007F2C2F"/>
    <w:rsid w:val="007F55FC"/>
    <w:rsid w:val="007F5665"/>
    <w:rsid w:val="00800112"/>
    <w:rsid w:val="0081123A"/>
    <w:rsid w:val="008120C1"/>
    <w:rsid w:val="008253BB"/>
    <w:rsid w:val="0083706E"/>
    <w:rsid w:val="008423A5"/>
    <w:rsid w:val="00850625"/>
    <w:rsid w:val="00853718"/>
    <w:rsid w:val="00855221"/>
    <w:rsid w:val="00860645"/>
    <w:rsid w:val="0086222C"/>
    <w:rsid w:val="00864E60"/>
    <w:rsid w:val="00871F71"/>
    <w:rsid w:val="00885AF4"/>
    <w:rsid w:val="008939CD"/>
    <w:rsid w:val="00894288"/>
    <w:rsid w:val="008A0BAC"/>
    <w:rsid w:val="008A1F83"/>
    <w:rsid w:val="008B768C"/>
    <w:rsid w:val="008C23EE"/>
    <w:rsid w:val="008C4482"/>
    <w:rsid w:val="008C4DB1"/>
    <w:rsid w:val="008C4EAF"/>
    <w:rsid w:val="008C5176"/>
    <w:rsid w:val="008C7FD0"/>
    <w:rsid w:val="008D05C3"/>
    <w:rsid w:val="008E1DE7"/>
    <w:rsid w:val="008E707C"/>
    <w:rsid w:val="00900B08"/>
    <w:rsid w:val="009017F6"/>
    <w:rsid w:val="00902155"/>
    <w:rsid w:val="00902FA3"/>
    <w:rsid w:val="0090425F"/>
    <w:rsid w:val="00915393"/>
    <w:rsid w:val="00921D38"/>
    <w:rsid w:val="00923564"/>
    <w:rsid w:val="0092392E"/>
    <w:rsid w:val="009315F9"/>
    <w:rsid w:val="00946945"/>
    <w:rsid w:val="00951248"/>
    <w:rsid w:val="0095152F"/>
    <w:rsid w:val="00954C49"/>
    <w:rsid w:val="0097099F"/>
    <w:rsid w:val="00971997"/>
    <w:rsid w:val="00971FFC"/>
    <w:rsid w:val="009809B0"/>
    <w:rsid w:val="0098660A"/>
    <w:rsid w:val="009931C3"/>
    <w:rsid w:val="009A1221"/>
    <w:rsid w:val="009B211A"/>
    <w:rsid w:val="009B2C43"/>
    <w:rsid w:val="009B4EAE"/>
    <w:rsid w:val="009B7573"/>
    <w:rsid w:val="009B7E6C"/>
    <w:rsid w:val="009C22F4"/>
    <w:rsid w:val="009C2E98"/>
    <w:rsid w:val="009D09E1"/>
    <w:rsid w:val="009D2C38"/>
    <w:rsid w:val="009D3447"/>
    <w:rsid w:val="009D4711"/>
    <w:rsid w:val="009F1185"/>
    <w:rsid w:val="009F18CD"/>
    <w:rsid w:val="009F2A13"/>
    <w:rsid w:val="00A04EB0"/>
    <w:rsid w:val="00A060AE"/>
    <w:rsid w:val="00A13CC1"/>
    <w:rsid w:val="00A16847"/>
    <w:rsid w:val="00A237D8"/>
    <w:rsid w:val="00A24730"/>
    <w:rsid w:val="00A268C4"/>
    <w:rsid w:val="00A307CD"/>
    <w:rsid w:val="00A40A00"/>
    <w:rsid w:val="00A4103E"/>
    <w:rsid w:val="00A4142F"/>
    <w:rsid w:val="00A475A1"/>
    <w:rsid w:val="00A56DF2"/>
    <w:rsid w:val="00A67AB5"/>
    <w:rsid w:val="00A7149B"/>
    <w:rsid w:val="00A730A7"/>
    <w:rsid w:val="00A86D00"/>
    <w:rsid w:val="00A91760"/>
    <w:rsid w:val="00A93B00"/>
    <w:rsid w:val="00A93C21"/>
    <w:rsid w:val="00AA0D82"/>
    <w:rsid w:val="00AC097E"/>
    <w:rsid w:val="00AC0BEB"/>
    <w:rsid w:val="00AC3C6A"/>
    <w:rsid w:val="00AD5620"/>
    <w:rsid w:val="00AD7C1B"/>
    <w:rsid w:val="00AE16BA"/>
    <w:rsid w:val="00AE1EBE"/>
    <w:rsid w:val="00AE42BA"/>
    <w:rsid w:val="00AF1CD0"/>
    <w:rsid w:val="00B026EB"/>
    <w:rsid w:val="00B03C9D"/>
    <w:rsid w:val="00B060AE"/>
    <w:rsid w:val="00B10517"/>
    <w:rsid w:val="00B137E2"/>
    <w:rsid w:val="00B14E76"/>
    <w:rsid w:val="00B161B8"/>
    <w:rsid w:val="00B2048C"/>
    <w:rsid w:val="00B310B9"/>
    <w:rsid w:val="00B35F3F"/>
    <w:rsid w:val="00B36CBB"/>
    <w:rsid w:val="00B40F44"/>
    <w:rsid w:val="00B41602"/>
    <w:rsid w:val="00B425E0"/>
    <w:rsid w:val="00B440AA"/>
    <w:rsid w:val="00B44B70"/>
    <w:rsid w:val="00B53C56"/>
    <w:rsid w:val="00B63EDD"/>
    <w:rsid w:val="00B7278C"/>
    <w:rsid w:val="00B77EA6"/>
    <w:rsid w:val="00B81598"/>
    <w:rsid w:val="00B8381F"/>
    <w:rsid w:val="00B841F1"/>
    <w:rsid w:val="00B944D6"/>
    <w:rsid w:val="00BA26B1"/>
    <w:rsid w:val="00BA7521"/>
    <w:rsid w:val="00BB2382"/>
    <w:rsid w:val="00BB4DF0"/>
    <w:rsid w:val="00BC289F"/>
    <w:rsid w:val="00BC5361"/>
    <w:rsid w:val="00BC5460"/>
    <w:rsid w:val="00BC6B50"/>
    <w:rsid w:val="00BD0E25"/>
    <w:rsid w:val="00BE4BF1"/>
    <w:rsid w:val="00BF0A6E"/>
    <w:rsid w:val="00BF5BD6"/>
    <w:rsid w:val="00C03E31"/>
    <w:rsid w:val="00C154BF"/>
    <w:rsid w:val="00C20427"/>
    <w:rsid w:val="00C33E72"/>
    <w:rsid w:val="00C354B2"/>
    <w:rsid w:val="00C35554"/>
    <w:rsid w:val="00C36519"/>
    <w:rsid w:val="00C42709"/>
    <w:rsid w:val="00C53304"/>
    <w:rsid w:val="00C533CC"/>
    <w:rsid w:val="00C5751C"/>
    <w:rsid w:val="00C57EDD"/>
    <w:rsid w:val="00C61BFC"/>
    <w:rsid w:val="00C62B85"/>
    <w:rsid w:val="00C65438"/>
    <w:rsid w:val="00C71251"/>
    <w:rsid w:val="00C730A1"/>
    <w:rsid w:val="00C76E99"/>
    <w:rsid w:val="00C91CBB"/>
    <w:rsid w:val="00C95F6D"/>
    <w:rsid w:val="00C967E0"/>
    <w:rsid w:val="00CA0447"/>
    <w:rsid w:val="00CB3275"/>
    <w:rsid w:val="00CC09B6"/>
    <w:rsid w:val="00CC666F"/>
    <w:rsid w:val="00CD1E3F"/>
    <w:rsid w:val="00CE0959"/>
    <w:rsid w:val="00CE44F6"/>
    <w:rsid w:val="00CE49DA"/>
    <w:rsid w:val="00CE7B61"/>
    <w:rsid w:val="00CF14C6"/>
    <w:rsid w:val="00D00095"/>
    <w:rsid w:val="00D077AA"/>
    <w:rsid w:val="00D134FE"/>
    <w:rsid w:val="00D20620"/>
    <w:rsid w:val="00D236AD"/>
    <w:rsid w:val="00D26091"/>
    <w:rsid w:val="00D30BED"/>
    <w:rsid w:val="00D34E7C"/>
    <w:rsid w:val="00D35489"/>
    <w:rsid w:val="00D43F22"/>
    <w:rsid w:val="00D51276"/>
    <w:rsid w:val="00D7035F"/>
    <w:rsid w:val="00DA0CD0"/>
    <w:rsid w:val="00DA168A"/>
    <w:rsid w:val="00DA65AC"/>
    <w:rsid w:val="00DA68BF"/>
    <w:rsid w:val="00DB1913"/>
    <w:rsid w:val="00DB6A9B"/>
    <w:rsid w:val="00DC410D"/>
    <w:rsid w:val="00DC68CA"/>
    <w:rsid w:val="00DC7CBA"/>
    <w:rsid w:val="00DD73B7"/>
    <w:rsid w:val="00DE6C29"/>
    <w:rsid w:val="00DF28BC"/>
    <w:rsid w:val="00DF34B9"/>
    <w:rsid w:val="00E01053"/>
    <w:rsid w:val="00E07ACF"/>
    <w:rsid w:val="00E13B53"/>
    <w:rsid w:val="00E331A1"/>
    <w:rsid w:val="00E33202"/>
    <w:rsid w:val="00E336A9"/>
    <w:rsid w:val="00E50624"/>
    <w:rsid w:val="00E53CEE"/>
    <w:rsid w:val="00E565F1"/>
    <w:rsid w:val="00E568DF"/>
    <w:rsid w:val="00E624F0"/>
    <w:rsid w:val="00E64269"/>
    <w:rsid w:val="00E80A47"/>
    <w:rsid w:val="00E82267"/>
    <w:rsid w:val="00EA010F"/>
    <w:rsid w:val="00EB149F"/>
    <w:rsid w:val="00EC6DB6"/>
    <w:rsid w:val="00ED1B63"/>
    <w:rsid w:val="00ED3C1F"/>
    <w:rsid w:val="00ED4085"/>
    <w:rsid w:val="00ED420E"/>
    <w:rsid w:val="00ED495D"/>
    <w:rsid w:val="00ED605E"/>
    <w:rsid w:val="00EE2F57"/>
    <w:rsid w:val="00EE6AD2"/>
    <w:rsid w:val="00EE79B4"/>
    <w:rsid w:val="00EF4C34"/>
    <w:rsid w:val="00EF77C6"/>
    <w:rsid w:val="00F05438"/>
    <w:rsid w:val="00F1361C"/>
    <w:rsid w:val="00F160C7"/>
    <w:rsid w:val="00F214FB"/>
    <w:rsid w:val="00F26B2E"/>
    <w:rsid w:val="00F27A68"/>
    <w:rsid w:val="00F36D8F"/>
    <w:rsid w:val="00F40641"/>
    <w:rsid w:val="00F417B1"/>
    <w:rsid w:val="00F421E3"/>
    <w:rsid w:val="00F55388"/>
    <w:rsid w:val="00F57926"/>
    <w:rsid w:val="00F602DF"/>
    <w:rsid w:val="00F72A5F"/>
    <w:rsid w:val="00F81BC8"/>
    <w:rsid w:val="00F81FD9"/>
    <w:rsid w:val="00F841AA"/>
    <w:rsid w:val="00F96D4B"/>
    <w:rsid w:val="00FA1DEA"/>
    <w:rsid w:val="00FA23E8"/>
    <w:rsid w:val="00FA4DAB"/>
    <w:rsid w:val="00FB1DCF"/>
    <w:rsid w:val="00FB2073"/>
    <w:rsid w:val="00FB21A9"/>
    <w:rsid w:val="00FD10D4"/>
    <w:rsid w:val="00FD3CC1"/>
    <w:rsid w:val="00FD4FAD"/>
    <w:rsid w:val="00FD5A6D"/>
    <w:rsid w:val="00FF050D"/>
    <w:rsid w:val="00FF1E02"/>
    <w:rsid w:val="00FF30B4"/>
    <w:rsid w:val="10C055FF"/>
    <w:rsid w:val="16BB723D"/>
    <w:rsid w:val="240371BF"/>
    <w:rsid w:val="29FD04D3"/>
    <w:rsid w:val="319F7F4E"/>
    <w:rsid w:val="3ACD5506"/>
    <w:rsid w:val="3EDA122B"/>
    <w:rsid w:val="5DEE5127"/>
    <w:rsid w:val="6A377C9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4">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6"/>
    <w:qFormat/>
    <w:uiPriority w:val="99"/>
    <w:pPr>
      <w:spacing w:beforeLines="30"/>
    </w:pPr>
    <w:rPr>
      <w:rFonts w:ascii="仿宋_GB2312" w:eastAsia="仿宋_GB2312" w:cs="仿宋_GB2312"/>
      <w:kern w:val="0"/>
      <w:sz w:val="24"/>
      <w:szCs w:val="24"/>
    </w:rPr>
  </w:style>
  <w:style w:type="paragraph" w:styleId="6">
    <w:name w:val="toc 3"/>
    <w:basedOn w:val="1"/>
    <w:next w:val="1"/>
    <w:semiHidden/>
    <w:qFormat/>
    <w:uiPriority w:val="99"/>
    <w:pPr>
      <w:tabs>
        <w:tab w:val="right" w:leader="dot" w:pos="8296"/>
      </w:tabs>
      <w:ind w:left="840" w:leftChars="400"/>
    </w:pPr>
  </w:style>
  <w:style w:type="paragraph" w:styleId="7">
    <w:name w:val="Balloon Text"/>
    <w:basedOn w:val="1"/>
    <w:link w:val="21"/>
    <w:semiHidden/>
    <w:qFormat/>
    <w:uiPriority w:val="99"/>
    <w:rPr>
      <w:sz w:val="18"/>
      <w:szCs w:val="18"/>
    </w:rPr>
  </w:style>
  <w:style w:type="paragraph" w:styleId="8">
    <w:name w:val="footer"/>
    <w:basedOn w:val="1"/>
    <w:link w:val="25"/>
    <w:qFormat/>
    <w:uiPriority w:val="99"/>
    <w:pPr>
      <w:tabs>
        <w:tab w:val="center" w:pos="4153"/>
        <w:tab w:val="right" w:pos="8306"/>
      </w:tabs>
      <w:snapToGrid w:val="0"/>
      <w:jc w:val="left"/>
    </w:pPr>
    <w:rPr>
      <w:rFonts w:ascii="Calibri" w:hAnsi="Calibri" w:cs="Calibri"/>
      <w:kern w:val="0"/>
      <w:sz w:val="18"/>
      <w:szCs w:val="18"/>
    </w:rPr>
  </w:style>
  <w:style w:type="paragraph" w:styleId="9">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0">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1">
    <w:name w:val="toc 2"/>
    <w:basedOn w:val="1"/>
    <w:next w:val="1"/>
    <w:semiHidden/>
    <w:qFormat/>
    <w:uiPriority w:val="99"/>
    <w:pPr>
      <w:tabs>
        <w:tab w:val="right" w:leader="dot" w:pos="8296"/>
      </w:tabs>
      <w:ind w:left="420" w:leftChars="200"/>
    </w:pPr>
  </w:style>
  <w:style w:type="paragraph" w:styleId="12">
    <w:name w:val="Normal (Web)"/>
    <w:basedOn w:val="1"/>
    <w:qFormat/>
    <w:locked/>
    <w:uiPriority w:val="99"/>
    <w:rPr>
      <w:rFonts w:ascii="Calibri" w:hAnsi="Calibri" w:cs="Calibri"/>
      <w:sz w:val="24"/>
      <w:szCs w:val="24"/>
    </w:rPr>
  </w:style>
  <w:style w:type="character" w:styleId="15">
    <w:name w:val="Strong"/>
    <w:basedOn w:val="14"/>
    <w:qFormat/>
    <w:uiPriority w:val="99"/>
    <w:rPr>
      <w:b/>
      <w:bCs/>
    </w:rPr>
  </w:style>
  <w:style w:type="character" w:styleId="16">
    <w:name w:val="Hyperlink"/>
    <w:basedOn w:val="14"/>
    <w:qFormat/>
    <w:uiPriority w:val="99"/>
    <w:rPr>
      <w:color w:val="0000FF"/>
      <w:u w:val="single"/>
    </w:rPr>
  </w:style>
  <w:style w:type="character" w:customStyle="1" w:styleId="17">
    <w:name w:val="Heading 1 Char"/>
    <w:basedOn w:val="14"/>
    <w:link w:val="2"/>
    <w:qFormat/>
    <w:locked/>
    <w:uiPriority w:val="99"/>
    <w:rPr>
      <w:rFonts w:ascii="Times New Roman" w:hAnsi="Times New Roman" w:cs="Times New Roman"/>
      <w:b/>
      <w:bCs/>
      <w:kern w:val="44"/>
      <w:sz w:val="44"/>
      <w:szCs w:val="44"/>
    </w:rPr>
  </w:style>
  <w:style w:type="character" w:customStyle="1" w:styleId="18">
    <w:name w:val="Heading 2 Char"/>
    <w:basedOn w:val="14"/>
    <w:link w:val="3"/>
    <w:qFormat/>
    <w:locked/>
    <w:uiPriority w:val="99"/>
    <w:rPr>
      <w:rFonts w:ascii="Cambria" w:hAnsi="Cambria" w:eastAsia="宋体" w:cs="Cambria"/>
      <w:b/>
      <w:bCs/>
      <w:kern w:val="2"/>
      <w:sz w:val="32"/>
      <w:szCs w:val="32"/>
    </w:rPr>
  </w:style>
  <w:style w:type="character" w:customStyle="1" w:styleId="19">
    <w:name w:val="Heading 3 Char"/>
    <w:basedOn w:val="14"/>
    <w:link w:val="4"/>
    <w:qFormat/>
    <w:locked/>
    <w:uiPriority w:val="99"/>
    <w:rPr>
      <w:rFonts w:ascii="Times New Roman" w:hAnsi="Times New Roman" w:cs="Times New Roman"/>
      <w:b/>
      <w:bCs/>
      <w:kern w:val="2"/>
      <w:sz w:val="32"/>
      <w:szCs w:val="32"/>
    </w:rPr>
  </w:style>
  <w:style w:type="character" w:customStyle="1" w:styleId="20">
    <w:name w:val="Body Text Char"/>
    <w:basedOn w:val="14"/>
    <w:link w:val="5"/>
    <w:semiHidden/>
    <w:qFormat/>
    <w:locked/>
    <w:uiPriority w:val="99"/>
    <w:rPr>
      <w:rFonts w:ascii="Times New Roman" w:hAnsi="Times New Roman" w:cs="Times New Roman"/>
      <w:sz w:val="24"/>
      <w:szCs w:val="24"/>
    </w:rPr>
  </w:style>
  <w:style w:type="character" w:customStyle="1" w:styleId="21">
    <w:name w:val="Balloon Text Char"/>
    <w:basedOn w:val="14"/>
    <w:link w:val="7"/>
    <w:semiHidden/>
    <w:qFormat/>
    <w:locked/>
    <w:uiPriority w:val="99"/>
    <w:rPr>
      <w:rFonts w:ascii="Times New Roman" w:hAnsi="Times New Roman" w:cs="Times New Roman"/>
      <w:kern w:val="2"/>
      <w:sz w:val="18"/>
      <w:szCs w:val="18"/>
    </w:rPr>
  </w:style>
  <w:style w:type="character" w:customStyle="1" w:styleId="22">
    <w:name w:val="Footer Char"/>
    <w:basedOn w:val="14"/>
    <w:link w:val="8"/>
    <w:semiHidden/>
    <w:locked/>
    <w:uiPriority w:val="99"/>
    <w:rPr>
      <w:rFonts w:ascii="Times New Roman" w:hAnsi="Times New Roman" w:cs="Times New Roman"/>
      <w:sz w:val="18"/>
      <w:szCs w:val="18"/>
    </w:rPr>
  </w:style>
  <w:style w:type="character" w:customStyle="1" w:styleId="23">
    <w:name w:val="Header Char"/>
    <w:basedOn w:val="14"/>
    <w:link w:val="9"/>
    <w:semiHidden/>
    <w:qFormat/>
    <w:locked/>
    <w:uiPriority w:val="99"/>
    <w:rPr>
      <w:rFonts w:ascii="Times New Roman" w:hAnsi="Times New Roman" w:cs="Times New Roman"/>
      <w:sz w:val="18"/>
      <w:szCs w:val="18"/>
    </w:rPr>
  </w:style>
  <w:style w:type="character" w:customStyle="1" w:styleId="24">
    <w:name w:val="Header Char1"/>
    <w:link w:val="9"/>
    <w:semiHidden/>
    <w:qFormat/>
    <w:locked/>
    <w:uiPriority w:val="99"/>
    <w:rPr>
      <w:sz w:val="18"/>
      <w:szCs w:val="18"/>
    </w:rPr>
  </w:style>
  <w:style w:type="character" w:customStyle="1" w:styleId="25">
    <w:name w:val="Footer Char1"/>
    <w:link w:val="8"/>
    <w:qFormat/>
    <w:locked/>
    <w:uiPriority w:val="99"/>
    <w:rPr>
      <w:sz w:val="18"/>
      <w:szCs w:val="18"/>
    </w:rPr>
  </w:style>
  <w:style w:type="character" w:customStyle="1" w:styleId="26">
    <w:name w:val="Body Text Char1"/>
    <w:link w:val="5"/>
    <w:qFormat/>
    <w:locked/>
    <w:uiPriority w:val="99"/>
    <w:rPr>
      <w:rFonts w:ascii="仿宋_GB2312" w:hAnsi="Times New Roman" w:eastAsia="仿宋_GB2312" w:cs="仿宋_GB2312"/>
      <w:sz w:val="24"/>
      <w:szCs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customStyle="1" w:styleId="28">
    <w:name w:val="List Paragraph1"/>
    <w:basedOn w:val="1"/>
    <w:qFormat/>
    <w:uiPriority w:val="99"/>
    <w:pPr>
      <w:ind w:firstLine="420" w:firstLineChars="200"/>
    </w:pPr>
  </w:style>
  <w:style w:type="paragraph" w:customStyle="1" w:styleId="29">
    <w:name w:val="TOC Heading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jpeg"/><Relationship Id="rId7" Type="http://schemas.openxmlformats.org/officeDocument/2006/relationships/oleObject" Target="embeddings/oleObject1.bin"/><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8.emf"/><Relationship Id="rId17" Type="http://schemas.openxmlformats.org/officeDocument/2006/relationships/oleObject" Target="embeddings/oleObject5.bin"/><Relationship Id="rId16" Type="http://schemas.openxmlformats.org/officeDocument/2006/relationships/image" Target="media/image7.wmf"/><Relationship Id="rId15" Type="http://schemas.openxmlformats.org/officeDocument/2006/relationships/oleObject" Target="embeddings/oleObject4.bin"/><Relationship Id="rId14" Type="http://schemas.openxmlformats.org/officeDocument/2006/relationships/image" Target="media/image6.wmf"/><Relationship Id="rId13" Type="http://schemas.openxmlformats.org/officeDocument/2006/relationships/oleObject" Target="embeddings/oleObject3.bin"/><Relationship Id="rId12" Type="http://schemas.openxmlformats.org/officeDocument/2006/relationships/image" Target="media/image5.wmf"/><Relationship Id="rId11" Type="http://schemas.openxmlformats.org/officeDocument/2006/relationships/image" Target="media/image4.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33</Pages>
  <Words>2439</Words>
  <Characters>13908</Characters>
  <Lines>0</Lines>
  <Paragraphs>0</Paragraphs>
  <TotalTime>17</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2019-10-30T08:20:00Z</dcterms:created>
  <dc:creator>张彬茜</dc:creator>
  <cp:lastModifiedBy>Zzzz</cp:lastModifiedBy>
  <cp:lastPrinted>2019-10-29T01:19:00Z</cp:lastPrinted>
  <dcterms:modified xsi:type="dcterms:W3CDTF">2019-11-04T06:36:40Z</dcterms:modified>
  <dc:title>四川省***</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