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836" w:rsidRPr="005C69C3" w:rsidRDefault="001F5836" w:rsidP="001F5836">
      <w:pPr>
        <w:widowControl/>
        <w:shd w:val="clear" w:color="auto" w:fill="FFFFFF"/>
        <w:spacing w:line="450" w:lineRule="atLeast"/>
        <w:jc w:val="left"/>
        <w:rPr>
          <w:rFonts w:ascii="黑体" w:eastAsia="黑体" w:hAnsi="仿宋" w:cs="宋体"/>
          <w:color w:val="000000"/>
          <w:kern w:val="0"/>
          <w:sz w:val="32"/>
          <w:szCs w:val="32"/>
        </w:rPr>
      </w:pPr>
      <w:r w:rsidRPr="005C69C3">
        <w:rPr>
          <w:rFonts w:ascii="黑体" w:eastAsia="黑体" w:hAnsi="仿宋" w:cs="宋体" w:hint="eastAsia"/>
          <w:color w:val="000000"/>
          <w:kern w:val="0"/>
          <w:sz w:val="32"/>
          <w:szCs w:val="32"/>
        </w:rPr>
        <w:t>附件</w:t>
      </w:r>
    </w:p>
    <w:p w:rsidR="001F5836" w:rsidRPr="005C69C3" w:rsidRDefault="001F5836" w:rsidP="001F5836">
      <w:pPr>
        <w:widowControl/>
        <w:shd w:val="clear" w:color="auto" w:fill="FFFFFF"/>
        <w:spacing w:line="450" w:lineRule="atLeast"/>
        <w:jc w:val="center"/>
        <w:rPr>
          <w:rFonts w:ascii="方正小标宋简体" w:eastAsia="方正小标宋简体" w:hAnsi="微软雅黑" w:cs="宋体"/>
          <w:color w:val="000000"/>
          <w:kern w:val="0"/>
          <w:sz w:val="28"/>
          <w:szCs w:val="28"/>
        </w:rPr>
      </w:pPr>
      <w:r>
        <w:rPr>
          <w:rFonts w:ascii="方正小标宋简体" w:eastAsia="方正小标宋简体" w:hAnsi="微软雅黑" w:cs="宋体" w:hint="eastAsia"/>
          <w:color w:val="000000"/>
          <w:kern w:val="0"/>
          <w:sz w:val="28"/>
          <w:szCs w:val="28"/>
        </w:rPr>
        <w:t>井研县县级以上</w:t>
      </w:r>
      <w:r w:rsidRPr="005C69C3">
        <w:rPr>
          <w:rFonts w:ascii="方正小标宋简体" w:eastAsia="方正小标宋简体" w:hAnsi="微软雅黑" w:cs="宋体" w:hint="eastAsia"/>
          <w:color w:val="000000"/>
          <w:kern w:val="0"/>
          <w:sz w:val="28"/>
          <w:szCs w:val="28"/>
        </w:rPr>
        <w:t>不可移动文物安全管理责任单位和责任人清单</w:t>
      </w:r>
    </w:p>
    <w:tbl>
      <w:tblPr>
        <w:tblW w:w="15584" w:type="dxa"/>
        <w:jc w:val="center"/>
        <w:tblInd w:w="-98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1"/>
        <w:gridCol w:w="1967"/>
        <w:gridCol w:w="1263"/>
        <w:gridCol w:w="1123"/>
        <w:gridCol w:w="2107"/>
        <w:gridCol w:w="2247"/>
        <w:gridCol w:w="1403"/>
        <w:gridCol w:w="1404"/>
        <w:gridCol w:w="1403"/>
        <w:gridCol w:w="1545"/>
        <w:gridCol w:w="561"/>
      </w:tblGrid>
      <w:tr w:rsidR="001F5836" w:rsidTr="00C479DF">
        <w:trPr>
          <w:trHeight w:val="254"/>
          <w:jc w:val="center"/>
        </w:trPr>
        <w:tc>
          <w:tcPr>
            <w:tcW w:w="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文物单位名称</w:t>
            </w:r>
          </w:p>
        </w:tc>
        <w:tc>
          <w:tcPr>
            <w:tcW w:w="126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公布批次</w:t>
            </w:r>
          </w:p>
        </w:tc>
        <w:tc>
          <w:tcPr>
            <w:tcW w:w="112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级别</w:t>
            </w:r>
          </w:p>
        </w:tc>
        <w:tc>
          <w:tcPr>
            <w:tcW w:w="2107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类别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责任单位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直接责任人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安全管理员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1F5836" w:rsidTr="00C479DF">
        <w:trPr>
          <w:trHeight w:val="256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三江白塔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第七批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国家级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文体旅游局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李旭东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13708136088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宋福全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15281906017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211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雷畅故居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第七批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文体旅游局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李旭东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13708136088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左岳东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13088352805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476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熊克武故居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第八批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近现代重要史迹及代表性建筑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bookmarkStart w:id="0" w:name="_GoBack"/>
            <w:bookmarkEnd w:id="0"/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文体旅游局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李旭东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13708136088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廖剑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15520323000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108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朱氏节孝坊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第九批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省级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竹园镇人民政府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D471F7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王建霖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D471F7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15282444800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D471F7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徐</w:t>
            </w:r>
            <w:r w:rsidR="001F5836"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荣学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18781466489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138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黄念四郎墓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第二批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古墓葬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研城镇人民政府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王忠荣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19981950131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程勇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13881329699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152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雷氏宗祠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第三批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千佛乡人民政府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周璐裕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18011675087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雷加均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15283354489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418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竹园烈士陵园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第一批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近现代重要史迹及代表性建筑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县退役军人事务局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郭建明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18981356933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E64C00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朱功</w:t>
            </w:r>
            <w:r w:rsidR="001F5836"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银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15520952496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362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廖平墓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第二批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近现代重要史迹及代表性建筑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研城镇人民政府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王忠荣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19981950131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程勇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13881329699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Tr="00C479DF">
        <w:trPr>
          <w:trHeight w:val="177"/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马踏倒石桥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市级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古建筑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马踏镇人民政府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刘黎漪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13981336240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刘向前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13541943308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206"/>
          <w:jc w:val="center"/>
        </w:trPr>
        <w:tc>
          <w:tcPr>
            <w:tcW w:w="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千佛岩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第二批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石窟寺及石刻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千佛乡人民政府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周璐裕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18011675087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雷加均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15283354489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100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金井坪墓群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第三批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古墓葬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三江镇人民政府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周勇进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13541958885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王波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15983399394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253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石堰摩崖造像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第三批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石窟寺及石刻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乌抛乡人民政府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杨洁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18784500778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方立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13981392370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219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福泉洞摩崖造像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石窟寺及石刻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研经镇人民政府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陈柯润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13518225511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陈比衡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13990632202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111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福家寺功德碑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石窟寺及石刻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周坡镇人民政府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熊文刚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13696126198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黄莹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15298070579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140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温仙富夫妇墓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古墓葬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周坡镇人民政府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熊文刚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13696126198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黄莹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15298070579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142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金紫桥碑记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石窟寺及石刻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大佛乡人民政府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陈飛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13981373456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周秦燕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18284813800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295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熊克成故居旧址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近现代重要史迹及代表性建筑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研经镇人民政府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陈柯润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13518225511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陈比衡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13990632202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  <w:tr w:rsidR="001F5836" w:rsidRPr="00BB5FF0" w:rsidTr="00C479DF">
        <w:trPr>
          <w:trHeight w:val="115"/>
          <w:jc w:val="center"/>
        </w:trPr>
        <w:tc>
          <w:tcPr>
            <w:tcW w:w="5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9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吉安寨遗址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第四批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县级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5C69C3">
              <w:rPr>
                <w:rFonts w:ascii="仿宋_GB2312" w:eastAsia="仿宋_GB2312" w:hAnsi="宋体" w:cs="宋体" w:hint="eastAsia"/>
                <w:kern w:val="0"/>
                <w:szCs w:val="21"/>
              </w:rPr>
              <w:t>古遗址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黄钵乡人民政府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李游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18608330467</w:t>
            </w:r>
          </w:p>
        </w:tc>
        <w:tc>
          <w:tcPr>
            <w:tcW w:w="1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何小林</w:t>
            </w:r>
          </w:p>
        </w:tc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  <w:r w:rsidRPr="005C69C3">
              <w:rPr>
                <w:rFonts w:ascii="仿宋_GB2312" w:eastAsia="仿宋_GB2312" w:hAnsi="微软雅黑" w:cs="宋体" w:hint="eastAsia"/>
                <w:color w:val="000000"/>
                <w:kern w:val="0"/>
                <w:szCs w:val="21"/>
              </w:rPr>
              <w:t>13518231874</w:t>
            </w: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1F5836" w:rsidRPr="005C69C3" w:rsidRDefault="001F5836" w:rsidP="00C479DF">
            <w:pPr>
              <w:widowControl/>
              <w:spacing w:line="240" w:lineRule="exact"/>
              <w:jc w:val="center"/>
              <w:rPr>
                <w:rFonts w:ascii="仿宋_GB2312" w:eastAsia="仿宋_GB2312" w:hAnsi="微软雅黑" w:cs="宋体"/>
                <w:color w:val="000000"/>
                <w:kern w:val="0"/>
                <w:szCs w:val="21"/>
              </w:rPr>
            </w:pPr>
          </w:p>
        </w:tc>
      </w:tr>
    </w:tbl>
    <w:p w:rsidR="00C50026" w:rsidRDefault="00C50026"/>
    <w:sectPr w:rsidR="00C50026" w:rsidSect="001F58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122" w:rsidRDefault="00C81122" w:rsidP="001F5836">
      <w:pPr>
        <w:spacing w:line="240" w:lineRule="auto"/>
      </w:pPr>
      <w:r>
        <w:separator/>
      </w:r>
    </w:p>
  </w:endnote>
  <w:endnote w:type="continuationSeparator" w:id="1">
    <w:p w:rsidR="00C81122" w:rsidRDefault="00C81122" w:rsidP="001F583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122" w:rsidRDefault="00C81122" w:rsidP="001F5836">
      <w:pPr>
        <w:spacing w:line="240" w:lineRule="auto"/>
      </w:pPr>
      <w:r>
        <w:separator/>
      </w:r>
    </w:p>
  </w:footnote>
  <w:footnote w:type="continuationSeparator" w:id="1">
    <w:p w:rsidR="00C81122" w:rsidRDefault="00C81122" w:rsidP="001F58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5836"/>
    <w:rsid w:val="001F5836"/>
    <w:rsid w:val="002734A9"/>
    <w:rsid w:val="00C50026"/>
    <w:rsid w:val="00C81122"/>
    <w:rsid w:val="00D471F7"/>
    <w:rsid w:val="00E64C00"/>
    <w:rsid w:val="00F0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836"/>
    <w:pPr>
      <w:widowControl w:val="0"/>
      <w:spacing w:line="36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5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58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583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58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2019-09-03T01:36:00Z</dcterms:created>
  <dcterms:modified xsi:type="dcterms:W3CDTF">2019-09-09T02:22:00Z</dcterms:modified>
</cp:coreProperties>
</file>