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井研县商品零售价格指数月报表（表一）</w:t>
      </w:r>
      <w:bookmarkStart w:id="0" w:name="_GoBack"/>
      <w:bookmarkEnd w:id="0"/>
    </w:p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 xml:space="preserve">2017年 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en-US" w:eastAsia="zh-CN"/>
        </w:rPr>
        <w:t>11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月</w:t>
      </w:r>
    </w:p>
    <w:tbl>
      <w:tblPr>
        <w:tblStyle w:val="5"/>
        <w:tblW w:w="144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134"/>
        <w:gridCol w:w="1318"/>
        <w:gridCol w:w="1191"/>
        <w:gridCol w:w="1210"/>
        <w:gridCol w:w="243"/>
        <w:gridCol w:w="2551"/>
        <w:gridCol w:w="992"/>
        <w:gridCol w:w="1134"/>
        <w:gridCol w:w="1190"/>
        <w:gridCol w:w="12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类别及名称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价格指数</w:t>
            </w:r>
          </w:p>
        </w:tc>
        <w:tc>
          <w:tcPr>
            <w:tcW w:w="25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以上年同月价格为</w:t>
            </w:r>
            <w:r>
              <w:rPr>
                <w:kern w:val="0"/>
                <w:szCs w:val="21"/>
              </w:rPr>
              <w:t>100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以上月价格为</w:t>
            </w:r>
            <w:r>
              <w:rPr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的月指数</w:t>
            </w:r>
          </w:p>
        </w:tc>
        <w:tc>
          <w:tcPr>
            <w:tcW w:w="2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类别及名称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上月价格指数</w:t>
            </w:r>
          </w:p>
        </w:tc>
        <w:tc>
          <w:tcPr>
            <w:tcW w:w="232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以上年同月价格为</w:t>
            </w:r>
            <w:r>
              <w:rPr>
                <w:kern w:val="0"/>
                <w:szCs w:val="21"/>
              </w:rPr>
              <w:t>100</w:t>
            </w:r>
          </w:p>
        </w:tc>
        <w:tc>
          <w:tcPr>
            <w:tcW w:w="12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以上月价格为</w:t>
            </w:r>
            <w:r>
              <w:rPr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的月指数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本月指数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</w:t>
            </w:r>
          </w:p>
          <w:p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平均</w:t>
            </w: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本月指数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 本月平均</w:t>
            </w:r>
          </w:p>
        </w:tc>
        <w:tc>
          <w:tcPr>
            <w:tcW w:w="12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商品零售价格总指数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76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99.93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四、纺织品类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101.42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99.01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一、食品类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99.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99.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100.49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五、中西药品类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109.22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109.22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、粮食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99.55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99.55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99.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38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六、化妆品类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119.55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119.55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大米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102.13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七、书报、杂志类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2、油脂类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98.33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98.33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八、文化体育用品类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101.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0.80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99.61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菜籽油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九、日用品类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104.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3.98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99.77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3、肉禽蛋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91.28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95.14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104.23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十、家用电器类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2.06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98.90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猪肉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87.50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91.67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104.77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十一、首饰类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103.57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103.57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4、水产品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99.69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99.69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100.00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十二、燃料类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5、鲜菜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7.41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99.42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92.56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十三、建筑装璜材料类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6.96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7.69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二、饮料、烟酒类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100.98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100.72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99.74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十四、机电产品类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三、服装、鞋帽类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7.07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5.65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98.54</w:t>
            </w:r>
          </w:p>
        </w:tc>
        <w:tc>
          <w:tcPr>
            <w:tcW w:w="2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井研县居民消费品价格指数月报表（表二）</w:t>
      </w:r>
    </w:p>
    <w:p>
      <w:pPr>
        <w:jc w:val="center"/>
        <w:rPr>
          <w:rFonts w:hint="eastAsia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 xml:space="preserve">2017年 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en-US" w:eastAsia="zh-CN"/>
        </w:rPr>
        <w:t>11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月</w:t>
      </w:r>
    </w:p>
    <w:tbl>
      <w:tblPr>
        <w:tblStyle w:val="5"/>
        <w:tblW w:w="14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1025"/>
        <w:gridCol w:w="1155"/>
        <w:gridCol w:w="1232"/>
        <w:gridCol w:w="1127"/>
        <w:gridCol w:w="278"/>
        <w:gridCol w:w="2509"/>
        <w:gridCol w:w="1070"/>
        <w:gridCol w:w="1096"/>
        <w:gridCol w:w="1076"/>
        <w:gridCol w:w="10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类别及名称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上月价格指数</w:t>
            </w:r>
          </w:p>
        </w:tc>
        <w:tc>
          <w:tcPr>
            <w:tcW w:w="23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以上年同月价格为</w:t>
            </w:r>
            <w:r>
              <w:rPr>
                <w:kern w:val="0"/>
                <w:szCs w:val="21"/>
              </w:rPr>
              <w:t>100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以上月价格为</w:t>
            </w:r>
            <w:r>
              <w:rPr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的月指数</w:t>
            </w:r>
          </w:p>
        </w:tc>
        <w:tc>
          <w:tcPr>
            <w:tcW w:w="27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5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类别及名称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上月价格指数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以上年同月价格为</w:t>
            </w:r>
            <w:r>
              <w:rPr>
                <w:kern w:val="0"/>
                <w:szCs w:val="21"/>
              </w:rPr>
              <w:t>100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以上月价格为</w:t>
            </w:r>
            <w:r>
              <w:rPr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的月指数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2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本月指数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 本月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平均</w:t>
            </w: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本月指数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 本月平均</w:t>
            </w: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居民消费价格总指数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102.2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100.03</w:t>
            </w: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二、烟酒及其用品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103.93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103.93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服务项目价格指数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99.00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99.00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100.00</w:t>
            </w: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三、衣着类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95.78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95.78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一、食品类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99.35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99.35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100.00</w:t>
            </w: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四、家庭设备用品及维修服务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2.55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2.15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99.61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、粮食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99.55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99.55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100.00</w:t>
            </w: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其中：耐用消费品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3.13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2.32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2、油脂类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98.33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98.33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100.00</w:t>
            </w: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五、医疗保健及个人用品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108.38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108.38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3、肉禽及制品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91.28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91.28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100.00</w:t>
            </w: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六、交通及通讯工具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1.43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0.71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4、蛋类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90.91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100.00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110.00</w:t>
            </w: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七、娱乐教育文化用品及服务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108.00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7.91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5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5、菜类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105.49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105.49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  <w:tc>
          <w:tcPr>
            <w:tcW w:w="27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八、居住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.1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.1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100.00</w:t>
            </w:r>
          </w:p>
        </w:tc>
      </w:tr>
    </w:tbl>
    <w:p/>
    <w:p>
      <w:pPr>
        <w:spacing w:line="46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br w:type="page"/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 xml:space="preserve">2017  年 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  <w:lang w:val="en-US" w:eastAsia="zh-CN"/>
        </w:rPr>
        <w:t>11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月井研县农业生产资料价格指数月报表（三）</w:t>
      </w:r>
    </w:p>
    <w:tbl>
      <w:tblPr>
        <w:tblStyle w:val="5"/>
        <w:tblpPr w:leftFromText="180" w:rightFromText="180" w:vertAnchor="text" w:horzAnchor="page" w:tblpX="1408" w:tblpY="440"/>
        <w:tblOverlap w:val="never"/>
        <w:tblW w:w="14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1216"/>
        <w:gridCol w:w="1204"/>
        <w:gridCol w:w="1175"/>
        <w:gridCol w:w="1136"/>
        <w:gridCol w:w="236"/>
        <w:gridCol w:w="2486"/>
        <w:gridCol w:w="966"/>
        <w:gridCol w:w="1229"/>
        <w:gridCol w:w="1065"/>
        <w:gridCol w:w="10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3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类别及名称</w:t>
            </w:r>
          </w:p>
        </w:tc>
        <w:tc>
          <w:tcPr>
            <w:tcW w:w="12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上月价格指数</w:t>
            </w:r>
          </w:p>
        </w:tc>
        <w:tc>
          <w:tcPr>
            <w:tcW w:w="23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以上年同月价格为</w:t>
            </w:r>
            <w:r>
              <w:rPr>
                <w:kern w:val="0"/>
                <w:szCs w:val="21"/>
              </w:rPr>
              <w:t>100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以上月价格为</w:t>
            </w:r>
            <w:r>
              <w:rPr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的月指数</w:t>
            </w:r>
          </w:p>
        </w:tc>
        <w:tc>
          <w:tcPr>
            <w:tcW w:w="2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类别及名称</w:t>
            </w:r>
          </w:p>
        </w:tc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上月价格指数</w:t>
            </w:r>
          </w:p>
        </w:tc>
        <w:tc>
          <w:tcPr>
            <w:tcW w:w="229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以上年同月价格为</w:t>
            </w:r>
            <w:r>
              <w:rPr>
                <w:kern w:val="0"/>
                <w:szCs w:val="21"/>
              </w:rPr>
              <w:t>100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以上月价格为</w:t>
            </w:r>
            <w:r>
              <w:rPr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的月指数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3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本月指数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 本月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平均</w:t>
            </w: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本月指数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 本月平均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农业生产资料价格指数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0.91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100.99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99.87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七、化学肥料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99.20 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99.20 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一、小农具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107.84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107.84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八、农药及农药械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8.34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8.34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二、饲料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108.67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108.67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1、化学农药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107.16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107.16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100.00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三、幼禽家畜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1.67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83.33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90.90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107.16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107.16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四、大牲畜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九、农用柴油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9.96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27.01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105.88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五、半机械化农具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100.74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100.74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十、其它（种子）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105.00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105.00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23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六、机械化农具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spacing w:line="440" w:lineRule="exact"/>
        <w:jc w:val="center"/>
        <w:rPr>
          <w:rFonts w:hint="eastAsia"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 xml:space="preserve">2017 年 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en-US" w:eastAsia="zh-CN"/>
        </w:rPr>
        <w:t>11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月</w:t>
      </w:r>
    </w:p>
    <w:p>
      <w:pPr>
        <w:spacing w:line="46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2017 年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  <w:lang w:val="en-US" w:eastAsia="zh-CN"/>
        </w:rPr>
        <w:t>11</w:t>
      </w:r>
      <w:r>
        <w:rPr>
          <w:rFonts w:hint="eastAsia" w:ascii="黑体" w:hAnsi="宋体" w:eastAsia="黑体" w:cs="宋体"/>
          <w:b/>
          <w:bCs/>
          <w:kern w:val="0"/>
          <w:sz w:val="44"/>
          <w:szCs w:val="44"/>
        </w:rPr>
        <w:t>月井研县农产品收购价格指数月报表（四）</w:t>
      </w:r>
    </w:p>
    <w:p>
      <w:pPr>
        <w:spacing w:line="440" w:lineRule="exact"/>
        <w:jc w:val="center"/>
        <w:rPr>
          <w:rFonts w:hint="eastAsia" w:ascii="黑体" w:hAnsi="宋体" w:eastAsia="黑体" w:cs="宋体"/>
          <w:b/>
          <w:bCs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 xml:space="preserve">2017年 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  <w:lang w:val="en-US" w:eastAsia="zh-CN"/>
        </w:rPr>
        <w:t>11</w:t>
      </w:r>
      <w:r>
        <w:rPr>
          <w:rFonts w:hint="eastAsia" w:ascii="黑体" w:hAnsi="宋体" w:eastAsia="黑体" w:cs="宋体"/>
          <w:b/>
          <w:bCs/>
          <w:kern w:val="0"/>
          <w:sz w:val="28"/>
          <w:szCs w:val="28"/>
        </w:rPr>
        <w:t>月</w:t>
      </w:r>
    </w:p>
    <w:tbl>
      <w:tblPr>
        <w:tblStyle w:val="5"/>
        <w:tblW w:w="141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1065"/>
        <w:gridCol w:w="1172"/>
        <w:gridCol w:w="1090"/>
        <w:gridCol w:w="1167"/>
        <w:gridCol w:w="236"/>
        <w:gridCol w:w="2486"/>
        <w:gridCol w:w="1008"/>
        <w:gridCol w:w="1102"/>
        <w:gridCol w:w="1164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5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类别及名称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上月价格指数</w:t>
            </w: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以上年同月价格为</w:t>
            </w:r>
            <w:r>
              <w:rPr>
                <w:kern w:val="0"/>
                <w:szCs w:val="21"/>
              </w:rPr>
              <w:t>100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以上月价格为</w:t>
            </w:r>
            <w:r>
              <w:rPr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的月指数</w:t>
            </w:r>
          </w:p>
        </w:tc>
        <w:tc>
          <w:tcPr>
            <w:tcW w:w="23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类别及名称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上月价格指数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以上年同月价格为</w:t>
            </w:r>
            <w:r>
              <w:rPr>
                <w:kern w:val="0"/>
                <w:szCs w:val="21"/>
              </w:rPr>
              <w:t>100</w:t>
            </w:r>
          </w:p>
        </w:tc>
        <w:tc>
          <w:tcPr>
            <w:tcW w:w="107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以上月价格为</w:t>
            </w:r>
            <w:r>
              <w:rPr>
                <w:kern w:val="0"/>
                <w:szCs w:val="21"/>
              </w:rPr>
              <w:t>100</w:t>
            </w:r>
            <w:r>
              <w:rPr>
                <w:rFonts w:hint="eastAsia" w:ascii="宋体" w:hAnsi="宋体" w:cs="宋体"/>
                <w:kern w:val="0"/>
                <w:szCs w:val="21"/>
              </w:rPr>
              <w:t>的月指数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5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本月指数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1- 本月平均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本月指数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平均</w:t>
            </w:r>
          </w:p>
        </w:tc>
        <w:tc>
          <w:tcPr>
            <w:tcW w:w="107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农产品收购价格总指数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1.09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1.70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95.01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0.67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二、养殖业产品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9.54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90.17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一、种植业产品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9.21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9.74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100.53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1、家畜及家禽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8.42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9.08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20" w:firstLineChars="50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1、粮食作物类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98.09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98.09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）大牲畜类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2、食用油料作物类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103.45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103.45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）小牲畜类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7.14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7.70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3、经济作物类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）家禽类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105.09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8.05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102.82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4、山林土特产品类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101.69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101.69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100.00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2、水产品类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93.33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93.33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5、水果类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115.00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21.67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105.80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3、蚕茧类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123.91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123.91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6、药材类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9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7、蔬菜类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3.88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3.88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100.00</w:t>
            </w:r>
          </w:p>
        </w:tc>
        <w:tc>
          <w:tcPr>
            <w:tcW w:w="23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180" w:right="1440" w:bottom="83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5E25"/>
    <w:multiLevelType w:val="multilevel"/>
    <w:tmpl w:val="3BDD5E25"/>
    <w:lvl w:ilvl="0" w:tentative="0">
      <w:start w:val="1"/>
      <w:numFmt w:val="decimal"/>
      <w:lvlText w:val="%1-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ADA3967"/>
    <w:multiLevelType w:val="multilevel"/>
    <w:tmpl w:val="5ADA3967"/>
    <w:lvl w:ilvl="0" w:tentative="0">
      <w:start w:val="1"/>
      <w:numFmt w:val="decimal"/>
      <w:lvlText w:val="%1-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F7B4D"/>
    <w:rsid w:val="74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2017-11-30T06:04:00Z</dcterms:created>
  <dc:creator>人海中</dc:creator>
  <cp:lastModifiedBy>人海中</cp:lastModifiedBy>
  <dcterms:modified xsi:type="dcterms:W3CDTF">2017-11-30T06:05:47Z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