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EAF01">
      <w:pPr>
        <w:spacing w:line="264" w:lineRule="auto"/>
        <w:rPr>
          <w:rFonts w:ascii="Arial"/>
          <w:sz w:val="21"/>
        </w:rPr>
      </w:pPr>
    </w:p>
    <w:p w14:paraId="4070B09B">
      <w:pPr>
        <w:spacing w:line="264" w:lineRule="auto"/>
        <w:rPr>
          <w:rFonts w:ascii="Arial"/>
          <w:sz w:val="21"/>
        </w:rPr>
      </w:pPr>
    </w:p>
    <w:p w14:paraId="09407E17">
      <w:pPr>
        <w:spacing w:line="264" w:lineRule="auto"/>
        <w:rPr>
          <w:rFonts w:ascii="Arial"/>
          <w:sz w:val="21"/>
        </w:rPr>
      </w:pPr>
    </w:p>
    <w:p w14:paraId="3ABD947D">
      <w:pPr>
        <w:spacing w:line="264" w:lineRule="auto"/>
        <w:rPr>
          <w:rFonts w:ascii="Arial"/>
          <w:sz w:val="21"/>
        </w:rPr>
      </w:pPr>
    </w:p>
    <w:p w14:paraId="0FFE97C8">
      <w:pPr>
        <w:spacing w:line="264" w:lineRule="auto"/>
        <w:rPr>
          <w:rFonts w:ascii="Arial"/>
          <w:sz w:val="21"/>
        </w:rPr>
      </w:pPr>
    </w:p>
    <w:p w14:paraId="3D771335">
      <w:pPr>
        <w:spacing w:line="264" w:lineRule="auto"/>
        <w:rPr>
          <w:rFonts w:ascii="Arial"/>
          <w:sz w:val="21"/>
        </w:rPr>
      </w:pPr>
    </w:p>
    <w:p w14:paraId="6FC01232">
      <w:pPr>
        <w:spacing w:line="264" w:lineRule="auto"/>
        <w:rPr>
          <w:rFonts w:ascii="Arial"/>
          <w:sz w:val="21"/>
        </w:rPr>
      </w:pPr>
    </w:p>
    <w:p w14:paraId="55492FB2">
      <w:pPr>
        <w:spacing w:line="265" w:lineRule="auto"/>
        <w:rPr>
          <w:rFonts w:ascii="Arial"/>
          <w:sz w:val="21"/>
        </w:rPr>
      </w:pPr>
    </w:p>
    <w:p w14:paraId="445E5EFF">
      <w:pPr>
        <w:spacing w:line="265" w:lineRule="auto"/>
        <w:rPr>
          <w:rFonts w:ascii="Arial"/>
          <w:sz w:val="21"/>
        </w:rPr>
      </w:pPr>
    </w:p>
    <w:p w14:paraId="08B8454D">
      <w:pPr>
        <w:spacing w:before="304" w:line="189" w:lineRule="auto"/>
        <w:ind w:left="2659"/>
        <w:outlineLvl w:val="0"/>
        <w:rPr>
          <w:rFonts w:ascii="微软雅黑" w:hAnsi="微软雅黑" w:eastAsia="微软雅黑" w:cs="微软雅黑"/>
          <w:sz w:val="71"/>
          <w:szCs w:val="71"/>
        </w:rPr>
      </w:pPr>
      <w:r>
        <w:rPr>
          <w:rFonts w:ascii="黑体" w:hAnsi="黑体" w:eastAsia="黑体" w:cs="黑体"/>
          <w:sz w:val="71"/>
          <w:szCs w:val="71"/>
        </w:rPr>
        <w:t>2018</w:t>
      </w:r>
      <w:r>
        <w:rPr>
          <w:rFonts w:ascii="黑体" w:hAnsi="黑体" w:eastAsia="黑体" w:cs="黑体"/>
          <w:spacing w:val="-159"/>
          <w:sz w:val="71"/>
          <w:szCs w:val="71"/>
        </w:rPr>
        <w:t xml:space="preserve"> </w:t>
      </w:r>
      <w:r>
        <w:rPr>
          <w:rFonts w:ascii="微软雅黑" w:hAnsi="微软雅黑" w:eastAsia="微软雅黑" w:cs="微软雅黑"/>
          <w:sz w:val="71"/>
          <w:szCs w:val="71"/>
        </w:rPr>
        <w:t>年度</w:t>
      </w:r>
    </w:p>
    <w:p w14:paraId="7897FB80">
      <w:pPr>
        <w:spacing w:line="293" w:lineRule="auto"/>
        <w:rPr>
          <w:rFonts w:ascii="Arial"/>
          <w:sz w:val="21"/>
        </w:rPr>
      </w:pPr>
    </w:p>
    <w:p w14:paraId="32FF7D27">
      <w:pPr>
        <w:spacing w:line="294" w:lineRule="auto"/>
        <w:rPr>
          <w:rFonts w:ascii="Arial"/>
          <w:sz w:val="21"/>
        </w:rPr>
      </w:pPr>
    </w:p>
    <w:p w14:paraId="27A7A136">
      <w:pPr>
        <w:spacing w:before="304" w:line="376" w:lineRule="auto"/>
        <w:ind w:left="934" w:right="208" w:hanging="663"/>
        <w:outlineLvl w:val="0"/>
        <w:rPr>
          <w:rFonts w:ascii="微软雅黑" w:hAnsi="微软雅黑" w:eastAsia="微软雅黑" w:cs="微软雅黑"/>
          <w:sz w:val="71"/>
          <w:szCs w:val="71"/>
        </w:rPr>
      </w:pPr>
      <w:r>
        <w:rPr>
          <w:rFonts w:ascii="微软雅黑" w:hAnsi="微软雅黑" w:eastAsia="微软雅黑" w:cs="微软雅黑"/>
          <w:spacing w:val="4"/>
          <w:sz w:val="71"/>
          <w:szCs w:val="71"/>
        </w:rPr>
        <w:t>四川省乐山市井研县竹园</w:t>
      </w:r>
      <w:r>
        <w:rPr>
          <w:rFonts w:ascii="微软雅黑" w:hAnsi="微软雅黑" w:eastAsia="微软雅黑" w:cs="微软雅黑"/>
          <w:spacing w:val="8"/>
          <w:sz w:val="71"/>
          <w:szCs w:val="71"/>
        </w:rPr>
        <w:t>镇人民政府部门决算</w:t>
      </w:r>
    </w:p>
    <w:p w14:paraId="79E76B66">
      <w:pPr>
        <w:spacing w:line="376" w:lineRule="auto"/>
        <w:rPr>
          <w:rFonts w:ascii="微软雅黑" w:hAnsi="微软雅黑" w:eastAsia="微软雅黑" w:cs="微软雅黑"/>
          <w:sz w:val="71"/>
          <w:szCs w:val="71"/>
        </w:rPr>
        <w:sectPr>
          <w:footerReference r:id="rId5" w:type="default"/>
          <w:pgSz w:w="11906" w:h="16838"/>
          <w:pgMar w:top="1431" w:right="1785" w:bottom="1420" w:left="1785" w:header="0" w:footer="1184" w:gutter="0"/>
          <w:cols w:space="720" w:num="1"/>
        </w:sectPr>
      </w:pPr>
    </w:p>
    <w:sdt>
      <w:sdtPr>
        <w:rPr>
          <w:rFonts w:ascii="黑体" w:hAnsi="黑体" w:eastAsia="黑体" w:cs="黑体"/>
          <w:sz w:val="47"/>
          <w:szCs w:val="47"/>
        </w:rPr>
        <w:id w:val="147462098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28"/>
          <w:szCs w:val="28"/>
        </w:rPr>
      </w:sdtEndPr>
      <w:sdtContent>
        <w:p w14:paraId="6E99ADAF">
          <w:pPr>
            <w:spacing w:before="96" w:line="226" w:lineRule="auto"/>
            <w:ind w:left="3764"/>
            <w:rPr>
              <w:rFonts w:ascii="黑体" w:hAnsi="黑体" w:eastAsia="黑体" w:cs="黑体"/>
              <w:sz w:val="47"/>
              <w:szCs w:val="47"/>
            </w:rPr>
          </w:pPr>
          <w:r>
            <w:rPr>
              <w:rFonts w:ascii="黑体" w:hAnsi="黑体" w:eastAsia="黑体" w:cs="黑体"/>
              <w:spacing w:val="-30"/>
              <w:sz w:val="47"/>
              <w:szCs w:val="47"/>
            </w:rPr>
            <w:t>目录</w:t>
          </w:r>
        </w:p>
        <w:p w14:paraId="3F0BDCEA">
          <w:pPr>
            <w:spacing w:line="256" w:lineRule="auto"/>
            <w:rPr>
              <w:rFonts w:ascii="Arial"/>
              <w:sz w:val="21"/>
            </w:rPr>
          </w:pPr>
        </w:p>
        <w:p w14:paraId="5CAB0A05">
          <w:pPr>
            <w:spacing w:line="257" w:lineRule="auto"/>
            <w:rPr>
              <w:rFonts w:ascii="Arial"/>
              <w:sz w:val="21"/>
            </w:rPr>
          </w:pPr>
        </w:p>
        <w:p w14:paraId="6C0C2B25">
          <w:pPr>
            <w:spacing w:line="257" w:lineRule="auto"/>
            <w:rPr>
              <w:rFonts w:ascii="Arial"/>
              <w:sz w:val="21"/>
            </w:rPr>
          </w:pPr>
        </w:p>
        <w:p w14:paraId="29CEC45D">
          <w:pPr>
            <w:pStyle w:val="2"/>
            <w:spacing w:before="91" w:line="223" w:lineRule="auto"/>
            <w:ind w:left="2407"/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spacing w:val="-7"/>
            </w:rPr>
            <w:t>公开时间：2019</w:t>
          </w:r>
          <w:r>
            <w:rPr>
              <w:spacing w:val="-46"/>
            </w:rPr>
            <w:t xml:space="preserve"> </w:t>
          </w:r>
          <w:r>
            <w:rPr>
              <w:spacing w:val="-7"/>
            </w:rPr>
            <w:t>年</w:t>
          </w:r>
          <w:r>
            <w:rPr>
              <w:spacing w:val="-40"/>
            </w:rPr>
            <w:t xml:space="preserve"> </w:t>
          </w:r>
          <w:r>
            <w:rPr>
              <w:spacing w:val="-7"/>
            </w:rPr>
            <w:t>11</w:t>
          </w:r>
          <w:r>
            <w:rPr>
              <w:spacing w:val="-40"/>
            </w:rPr>
            <w:t xml:space="preserve"> </w:t>
          </w:r>
          <w:r>
            <w:rPr>
              <w:spacing w:val="-7"/>
            </w:rPr>
            <w:t>月</w:t>
          </w:r>
          <w:r>
            <w:rPr>
              <w:spacing w:val="-62"/>
            </w:rPr>
            <w:t xml:space="preserve"> </w:t>
          </w:r>
          <w:r>
            <w:rPr>
              <w:spacing w:val="-7"/>
            </w:rPr>
            <w:t>4 日</w:t>
          </w:r>
          <w:r>
            <w:rPr>
              <w:spacing w:val="-7"/>
            </w:rPr>
            <w:fldChar w:fldCharType="end"/>
          </w:r>
        </w:p>
        <w:p w14:paraId="36C0692C">
          <w:pPr>
            <w:spacing w:line="298" w:lineRule="auto"/>
            <w:rPr>
              <w:rFonts w:ascii="Arial"/>
              <w:sz w:val="21"/>
            </w:rPr>
          </w:pPr>
        </w:p>
        <w:p w14:paraId="6B68DF15">
          <w:pPr>
            <w:spacing w:line="298" w:lineRule="auto"/>
            <w:rPr>
              <w:rFonts w:ascii="Arial"/>
              <w:sz w:val="21"/>
            </w:rPr>
          </w:pPr>
        </w:p>
        <w:p w14:paraId="7900F2E2">
          <w:pPr>
            <w:pStyle w:val="2"/>
            <w:tabs>
              <w:tab w:val="right" w:leader="dot" w:pos="8314"/>
            </w:tabs>
            <w:spacing w:before="91" w:line="190" w:lineRule="auto"/>
            <w:ind w:left="49"/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spacing w:val="-4"/>
            </w:rPr>
            <w:t>第一部分部门概况</w:t>
          </w:r>
          <w:r>
            <w:rPr>
              <w:spacing w:val="-121"/>
            </w:rPr>
            <w:t xml:space="preserve"> </w:t>
          </w:r>
          <w:r>
            <w:tab/>
          </w:r>
          <w:r>
            <w:rPr>
              <w:spacing w:val="-82"/>
            </w:rPr>
            <w:t xml:space="preserve"> </w:t>
          </w:r>
          <w:r>
            <w:t>4</w:t>
          </w:r>
          <w:r>
            <w:fldChar w:fldCharType="end"/>
          </w:r>
        </w:p>
        <w:p w14:paraId="2136B1A2">
          <w:pPr>
            <w:spacing w:line="243" w:lineRule="auto"/>
            <w:rPr>
              <w:rFonts w:ascii="Arial"/>
              <w:sz w:val="21"/>
            </w:rPr>
          </w:pPr>
        </w:p>
        <w:p w14:paraId="60BC6BB4">
          <w:pPr>
            <w:pStyle w:val="2"/>
            <w:tabs>
              <w:tab w:val="right" w:leader="dot" w:pos="8309"/>
            </w:tabs>
            <w:spacing w:before="91" w:line="190" w:lineRule="auto"/>
            <w:ind w:left="457"/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spacing w:val="-2"/>
            </w:rPr>
            <w:t>一、基本职能及主要工作</w:t>
          </w:r>
          <w:r>
            <w:rPr>
              <w:spacing w:val="-123"/>
            </w:rPr>
            <w:t xml:space="preserve"> </w:t>
          </w:r>
          <w:r>
            <w:tab/>
          </w:r>
          <w:r>
            <w:rPr>
              <w:spacing w:val="32"/>
            </w:rPr>
            <w:t>4</w:t>
          </w:r>
          <w:r>
            <w:rPr>
              <w:spacing w:val="32"/>
            </w:rPr>
            <w:fldChar w:fldCharType="end"/>
          </w:r>
        </w:p>
        <w:p w14:paraId="5FF5ABE2">
          <w:pPr>
            <w:spacing w:line="244" w:lineRule="auto"/>
            <w:rPr>
              <w:rFonts w:ascii="Arial"/>
              <w:sz w:val="21"/>
            </w:rPr>
          </w:pPr>
        </w:p>
        <w:p w14:paraId="0EFD45A9">
          <w:pPr>
            <w:pStyle w:val="2"/>
            <w:tabs>
              <w:tab w:val="right" w:leader="dot" w:pos="8309"/>
            </w:tabs>
            <w:spacing w:before="91" w:line="223" w:lineRule="auto"/>
            <w:ind w:left="461"/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spacing w:val="-5"/>
            </w:rPr>
            <w:t>二、机构设置</w:t>
          </w:r>
          <w:r>
            <w:rPr>
              <w:spacing w:val="-119"/>
            </w:rPr>
            <w:t xml:space="preserve"> </w:t>
          </w:r>
          <w:r>
            <w:tab/>
          </w:r>
          <w:r>
            <w:rPr>
              <w:spacing w:val="-74"/>
            </w:rPr>
            <w:t xml:space="preserve"> </w:t>
          </w:r>
          <w:r>
            <w:t>5</w:t>
          </w:r>
          <w:r>
            <w:fldChar w:fldCharType="end"/>
          </w:r>
        </w:p>
        <w:p w14:paraId="1AD1F99C">
          <w:pPr>
            <w:spacing w:line="285" w:lineRule="auto"/>
            <w:rPr>
              <w:rFonts w:ascii="Arial"/>
              <w:sz w:val="21"/>
            </w:rPr>
          </w:pPr>
        </w:p>
        <w:p w14:paraId="24AA5C81">
          <w:pPr>
            <w:pStyle w:val="2"/>
            <w:tabs>
              <w:tab w:val="right" w:leader="dot" w:pos="8314"/>
            </w:tabs>
            <w:spacing w:before="91" w:line="190" w:lineRule="auto"/>
            <w:ind w:left="49"/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spacing w:val="-3"/>
            </w:rPr>
            <w:t>第二部分 2018</w:t>
          </w:r>
          <w:r>
            <w:rPr>
              <w:spacing w:val="-43"/>
            </w:rPr>
            <w:t xml:space="preserve"> </w:t>
          </w:r>
          <w:r>
            <w:rPr>
              <w:spacing w:val="-3"/>
            </w:rPr>
            <w:t>年度部门决算情况说明</w:t>
          </w:r>
          <w:r>
            <w:rPr>
              <w:spacing w:val="-123"/>
            </w:rPr>
            <w:t xml:space="preserve"> </w:t>
          </w:r>
          <w:r>
            <w:tab/>
          </w:r>
          <w:r>
            <w:rPr>
              <w:spacing w:val="15"/>
            </w:rPr>
            <w:t>6</w:t>
          </w:r>
          <w:r>
            <w:rPr>
              <w:spacing w:val="15"/>
            </w:rPr>
            <w:fldChar w:fldCharType="end"/>
          </w:r>
        </w:p>
        <w:p w14:paraId="40FE0449">
          <w:pPr>
            <w:spacing w:line="244" w:lineRule="auto"/>
            <w:rPr>
              <w:rFonts w:ascii="Arial"/>
              <w:sz w:val="21"/>
            </w:rPr>
          </w:pPr>
        </w:p>
        <w:p w14:paraId="26C14A1E">
          <w:pPr>
            <w:pStyle w:val="2"/>
            <w:tabs>
              <w:tab w:val="right" w:leader="dot" w:pos="8309"/>
            </w:tabs>
            <w:spacing w:before="91" w:line="222" w:lineRule="auto"/>
            <w:ind w:left="457"/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spacing w:val="-2"/>
            </w:rPr>
            <w:t>一、收入支出决算总体情况说明</w:t>
          </w:r>
          <w:r>
            <w:rPr>
              <w:spacing w:val="-117"/>
            </w:rPr>
            <w:t xml:space="preserve"> </w:t>
          </w:r>
          <w:r>
            <w:tab/>
          </w:r>
          <w:r>
            <w:rPr>
              <w:spacing w:val="-118"/>
            </w:rPr>
            <w:t xml:space="preserve"> </w:t>
          </w:r>
          <w:r>
            <w:rPr>
              <w:spacing w:val="-7"/>
            </w:rPr>
            <w:t>-</w:t>
          </w:r>
          <w:r>
            <w:rPr>
              <w:spacing w:val="12"/>
            </w:rPr>
            <w:t xml:space="preserve"> </w:t>
          </w:r>
          <w:r>
            <w:rPr>
              <w:spacing w:val="-7"/>
            </w:rPr>
            <w:t>6</w:t>
          </w:r>
          <w:r>
            <w:rPr>
              <w:spacing w:val="5"/>
            </w:rPr>
            <w:t xml:space="preserve"> </w:t>
          </w:r>
          <w:r>
            <w:rPr>
              <w:spacing w:val="-7"/>
            </w:rPr>
            <w:t>-</w:t>
          </w:r>
          <w:r>
            <w:rPr>
              <w:spacing w:val="-7"/>
            </w:rPr>
            <w:fldChar w:fldCharType="end"/>
          </w:r>
        </w:p>
        <w:p w14:paraId="581D34A6">
          <w:pPr>
            <w:pStyle w:val="2"/>
            <w:tabs>
              <w:tab w:val="right" w:leader="dot" w:pos="8309"/>
            </w:tabs>
            <w:spacing w:before="287" w:line="222" w:lineRule="auto"/>
            <w:ind w:left="461"/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spacing w:val="-3"/>
            </w:rPr>
            <w:t>二、收入决算情况说明</w:t>
          </w:r>
          <w:r>
            <w:rPr>
              <w:spacing w:val="-118"/>
            </w:rPr>
            <w:t xml:space="preserve"> </w:t>
          </w:r>
          <w:r>
            <w:tab/>
          </w:r>
          <w:r>
            <w:rPr>
              <w:spacing w:val="-94"/>
            </w:rPr>
            <w:t xml:space="preserve"> </w:t>
          </w:r>
          <w:r>
            <w:t>6</w:t>
          </w:r>
          <w:r>
            <w:fldChar w:fldCharType="end"/>
          </w:r>
        </w:p>
        <w:p w14:paraId="72EE4ACD">
          <w:pPr>
            <w:pStyle w:val="2"/>
            <w:tabs>
              <w:tab w:val="right" w:leader="dot" w:pos="8309"/>
            </w:tabs>
            <w:spacing w:before="287" w:line="190" w:lineRule="auto"/>
            <w:ind w:left="460"/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spacing w:val="-3"/>
            </w:rPr>
            <w:t>三、支出决算情况说明</w:t>
          </w:r>
          <w:r>
            <w:rPr>
              <w:spacing w:val="-117"/>
            </w:rPr>
            <w:t xml:space="preserve"> </w:t>
          </w:r>
          <w:r>
            <w:tab/>
          </w:r>
          <w:r>
            <w:rPr>
              <w:spacing w:val="-90"/>
            </w:rPr>
            <w:t xml:space="preserve"> </w:t>
          </w:r>
          <w:r>
            <w:t>7</w:t>
          </w:r>
          <w:r>
            <w:fldChar w:fldCharType="end"/>
          </w:r>
        </w:p>
        <w:p w14:paraId="1D7D0215">
          <w:pPr>
            <w:spacing w:line="243" w:lineRule="auto"/>
            <w:rPr>
              <w:rFonts w:ascii="Arial"/>
              <w:sz w:val="21"/>
            </w:rPr>
          </w:pPr>
        </w:p>
        <w:p w14:paraId="7FCC54F6">
          <w:pPr>
            <w:pStyle w:val="2"/>
            <w:tabs>
              <w:tab w:val="right" w:leader="dot" w:pos="8309"/>
            </w:tabs>
            <w:spacing w:before="91" w:line="190" w:lineRule="auto"/>
            <w:ind w:left="485"/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spacing w:val="-3"/>
            </w:rPr>
            <w:t>四、财政拨款收入支出决算总体情况说明</w:t>
          </w:r>
          <w:r>
            <w:rPr>
              <w:spacing w:val="-119"/>
            </w:rPr>
            <w:t xml:space="preserve"> </w:t>
          </w:r>
          <w:r>
            <w:tab/>
          </w:r>
          <w:r>
            <w:rPr>
              <w:spacing w:val="3"/>
            </w:rPr>
            <w:t>8</w:t>
          </w:r>
          <w:r>
            <w:rPr>
              <w:spacing w:val="3"/>
            </w:rPr>
            <w:fldChar w:fldCharType="end"/>
          </w:r>
        </w:p>
        <w:p w14:paraId="632DA512">
          <w:pPr>
            <w:spacing w:line="243" w:lineRule="auto"/>
            <w:rPr>
              <w:rFonts w:ascii="Arial"/>
              <w:sz w:val="21"/>
            </w:rPr>
          </w:pPr>
        </w:p>
        <w:p w14:paraId="775A6ACF">
          <w:pPr>
            <w:pStyle w:val="2"/>
            <w:tabs>
              <w:tab w:val="right" w:leader="dot" w:pos="8309"/>
            </w:tabs>
            <w:spacing w:before="91" w:line="190" w:lineRule="auto"/>
            <w:ind w:left="457"/>
          </w:pPr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spacing w:val="-2"/>
            </w:rPr>
            <w:t>五、一般公共预算财政拨款支出决算情况说明</w:t>
          </w:r>
          <w:r>
            <w:rPr>
              <w:spacing w:val="-105"/>
            </w:rPr>
            <w:t xml:space="preserve"> </w:t>
          </w:r>
          <w:r>
            <w:tab/>
          </w:r>
          <w:r>
            <w:rPr>
              <w:spacing w:val="-64"/>
            </w:rPr>
            <w:t xml:space="preserve"> </w:t>
          </w:r>
          <w:r>
            <w:t>8</w:t>
          </w:r>
          <w:r>
            <w:fldChar w:fldCharType="end"/>
          </w:r>
        </w:p>
        <w:p w14:paraId="1A727121">
          <w:pPr>
            <w:spacing w:line="243" w:lineRule="auto"/>
            <w:rPr>
              <w:rFonts w:ascii="Arial"/>
              <w:sz w:val="21"/>
            </w:rPr>
          </w:pPr>
        </w:p>
        <w:p w14:paraId="69C227AB">
          <w:pPr>
            <w:pStyle w:val="2"/>
            <w:tabs>
              <w:tab w:val="right" w:leader="dot" w:pos="8312"/>
            </w:tabs>
            <w:spacing w:before="92" w:line="190" w:lineRule="auto"/>
            <w:ind w:left="454"/>
          </w:pP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spacing w:val="-1"/>
            </w:rPr>
            <w:t>六、一般公共预算财政拨款基本支出决算情况说明</w:t>
          </w:r>
          <w:r>
            <w:rPr>
              <w:spacing w:val="-120"/>
            </w:rPr>
            <w:t xml:space="preserve"> </w:t>
          </w:r>
          <w:r>
            <w:tab/>
          </w:r>
          <w:r>
            <w:rPr>
              <w:spacing w:val="-55"/>
            </w:rPr>
            <w:t xml:space="preserve"> </w:t>
          </w:r>
          <w:r>
            <w:rPr>
              <w:spacing w:val="-15"/>
            </w:rPr>
            <w:t>13</w:t>
          </w:r>
          <w:r>
            <w:rPr>
              <w:spacing w:val="-15"/>
            </w:rPr>
            <w:fldChar w:fldCharType="end"/>
          </w:r>
        </w:p>
        <w:p w14:paraId="25CC2786">
          <w:pPr>
            <w:spacing w:line="243" w:lineRule="auto"/>
            <w:rPr>
              <w:rFonts w:ascii="Arial"/>
              <w:sz w:val="21"/>
            </w:rPr>
          </w:pPr>
        </w:p>
        <w:p w14:paraId="5D808DFE">
          <w:pPr>
            <w:pStyle w:val="2"/>
            <w:tabs>
              <w:tab w:val="right" w:leader="dot" w:pos="8312"/>
            </w:tabs>
            <w:spacing w:before="91" w:line="190" w:lineRule="auto"/>
            <w:ind w:left="458"/>
          </w:pPr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spacing w:val="-10"/>
            </w:rPr>
            <w:t>七、“三公</w:t>
          </w:r>
          <w:r>
            <w:rPr>
              <w:spacing w:val="-103"/>
            </w:rPr>
            <w:t xml:space="preserve"> </w:t>
          </w:r>
          <w:r>
            <w:rPr>
              <w:spacing w:val="-10"/>
            </w:rPr>
            <w:t>”经费财政拨款支出决算情况说明</w:t>
          </w:r>
          <w:r>
            <w:rPr>
              <w:spacing w:val="-123"/>
            </w:rPr>
            <w:t xml:space="preserve"> </w:t>
          </w:r>
          <w:r>
            <w:tab/>
          </w:r>
          <w:r>
            <w:rPr>
              <w:spacing w:val="-44"/>
            </w:rPr>
            <w:t xml:space="preserve"> </w:t>
          </w:r>
          <w:r>
            <w:rPr>
              <w:spacing w:val="-15"/>
            </w:rPr>
            <w:t>14</w:t>
          </w:r>
          <w:r>
            <w:rPr>
              <w:spacing w:val="-15"/>
            </w:rPr>
            <w:fldChar w:fldCharType="end"/>
          </w:r>
        </w:p>
        <w:p w14:paraId="6AAA8C2D">
          <w:pPr>
            <w:spacing w:line="243" w:lineRule="auto"/>
            <w:rPr>
              <w:rFonts w:ascii="Arial"/>
              <w:sz w:val="21"/>
            </w:rPr>
          </w:pPr>
        </w:p>
        <w:p w14:paraId="53012039">
          <w:pPr>
            <w:pStyle w:val="2"/>
            <w:tabs>
              <w:tab w:val="right" w:leader="dot" w:pos="8312"/>
            </w:tabs>
            <w:spacing w:before="91" w:line="190" w:lineRule="auto"/>
            <w:ind w:left="451"/>
          </w:pPr>
          <w:r>
            <w:fldChar w:fldCharType="begin"/>
          </w:r>
          <w:r>
            <w:instrText xml:space="preserve"> HYPERLINK \l "bookmark13" </w:instrText>
          </w:r>
          <w:r>
            <w:fldChar w:fldCharType="separate"/>
          </w:r>
          <w:r>
            <w:rPr>
              <w:spacing w:val="-2"/>
            </w:rPr>
            <w:t>八、政府性基金预算支出决算情况说明</w:t>
          </w:r>
          <w:r>
            <w:rPr>
              <w:spacing w:val="-106"/>
            </w:rPr>
            <w:t xml:space="preserve"> </w:t>
          </w:r>
          <w:r>
            <w:tab/>
          </w:r>
          <w:r>
            <w:rPr>
              <w:spacing w:val="4"/>
            </w:rPr>
            <w:t>15</w:t>
          </w:r>
          <w:r>
            <w:rPr>
              <w:spacing w:val="4"/>
            </w:rPr>
            <w:fldChar w:fldCharType="end"/>
          </w:r>
        </w:p>
        <w:p w14:paraId="205D5CFB">
          <w:pPr>
            <w:spacing w:line="244" w:lineRule="auto"/>
            <w:rPr>
              <w:rFonts w:ascii="Arial"/>
              <w:sz w:val="21"/>
            </w:rPr>
          </w:pPr>
        </w:p>
        <w:p w14:paraId="679D975F">
          <w:pPr>
            <w:pStyle w:val="2"/>
            <w:tabs>
              <w:tab w:val="right" w:leader="dot" w:pos="8312"/>
            </w:tabs>
            <w:spacing w:before="92" w:line="222" w:lineRule="auto"/>
            <w:ind w:left="462"/>
          </w:pPr>
          <w:r>
            <w:fldChar w:fldCharType="begin"/>
          </w:r>
          <w:r>
            <w:instrText xml:space="preserve"> HYPERLINK \l "bookmark14" </w:instrText>
          </w:r>
          <w:r>
            <w:fldChar w:fldCharType="separate"/>
          </w:r>
          <w:r>
            <w:rPr>
              <w:spacing w:val="-2"/>
            </w:rPr>
            <w:t>九、国有资本经营预算支出决算情况说明</w:t>
          </w:r>
          <w:r>
            <w:rPr>
              <w:spacing w:val="-114"/>
            </w:rPr>
            <w:t xml:space="preserve"> </w:t>
          </w:r>
          <w:r>
            <w:tab/>
          </w:r>
          <w:r>
            <w:rPr>
              <w:spacing w:val="2"/>
            </w:rPr>
            <w:t>16</w:t>
          </w:r>
          <w:r>
            <w:rPr>
              <w:spacing w:val="2"/>
            </w:rPr>
            <w:fldChar w:fldCharType="end"/>
          </w:r>
        </w:p>
        <w:p w14:paraId="191497B1">
          <w:pPr>
            <w:pStyle w:val="2"/>
            <w:tabs>
              <w:tab w:val="right" w:leader="dot" w:pos="8312"/>
            </w:tabs>
            <w:spacing w:before="287" w:line="222" w:lineRule="auto"/>
            <w:ind w:left="460"/>
          </w:pPr>
          <w:r>
            <w:fldChar w:fldCharType="begin"/>
          </w:r>
          <w:r>
            <w:instrText xml:space="preserve"> HYPERLINK \l "bookmark15" </w:instrText>
          </w:r>
          <w:r>
            <w:fldChar w:fldCharType="separate"/>
          </w:r>
          <w:r>
            <w:rPr>
              <w:spacing w:val="-3"/>
            </w:rPr>
            <w:t>十、预算绩效情况说明</w:t>
          </w:r>
          <w:r>
            <w:rPr>
              <w:spacing w:val="-117"/>
            </w:rPr>
            <w:t xml:space="preserve"> </w:t>
          </w:r>
          <w:r>
            <w:tab/>
          </w:r>
          <w:r>
            <w:rPr>
              <w:spacing w:val="-76"/>
            </w:rPr>
            <w:t xml:space="preserve"> </w:t>
          </w:r>
          <w:r>
            <w:rPr>
              <w:spacing w:val="-15"/>
            </w:rPr>
            <w:t>16</w:t>
          </w:r>
          <w:r>
            <w:rPr>
              <w:spacing w:val="-15"/>
            </w:rPr>
            <w:fldChar w:fldCharType="end"/>
          </w:r>
        </w:p>
        <w:p w14:paraId="4ABE58C5">
          <w:pPr>
            <w:pStyle w:val="2"/>
            <w:tabs>
              <w:tab w:val="right" w:leader="dot" w:pos="8312"/>
            </w:tabs>
            <w:spacing w:before="287" w:line="222" w:lineRule="auto"/>
            <w:ind w:left="460"/>
          </w:pPr>
          <w:r>
            <w:fldChar w:fldCharType="begin"/>
          </w:r>
          <w:r>
            <w:instrText xml:space="preserve"> HYPERLINK \l "bookmark16" </w:instrText>
          </w:r>
          <w:r>
            <w:fldChar w:fldCharType="separate"/>
          </w:r>
          <w:r>
            <w:rPr>
              <w:spacing w:val="-2"/>
            </w:rPr>
            <w:t>十一、其他重要事项的情况说明</w:t>
          </w:r>
          <w:r>
            <w:rPr>
              <w:spacing w:val="-121"/>
            </w:rPr>
            <w:t xml:space="preserve"> </w:t>
          </w:r>
          <w:r>
            <w:tab/>
          </w:r>
          <w:r>
            <w:rPr>
              <w:spacing w:val="-90"/>
            </w:rPr>
            <w:t xml:space="preserve"> </w:t>
          </w:r>
          <w:r>
            <w:rPr>
              <w:spacing w:val="-15"/>
            </w:rPr>
            <w:t>16</w:t>
          </w:r>
          <w:r>
            <w:rPr>
              <w:spacing w:val="-15"/>
            </w:rPr>
            <w:fldChar w:fldCharType="end"/>
          </w:r>
        </w:p>
        <w:p w14:paraId="3F2135BA">
          <w:pPr>
            <w:spacing w:line="287" w:lineRule="auto"/>
            <w:rPr>
              <w:rFonts w:ascii="Arial"/>
              <w:sz w:val="21"/>
            </w:rPr>
          </w:pPr>
        </w:p>
        <w:p w14:paraId="26A048AD">
          <w:pPr>
            <w:pStyle w:val="2"/>
            <w:tabs>
              <w:tab w:val="right" w:leader="dot" w:pos="8315"/>
            </w:tabs>
            <w:spacing w:before="92" w:line="223" w:lineRule="auto"/>
            <w:ind w:left="49"/>
          </w:pPr>
          <w:r>
            <w:fldChar w:fldCharType="begin"/>
          </w:r>
          <w:r>
            <w:instrText xml:space="preserve"> HYPERLINK \l "bookmark17" </w:instrText>
          </w:r>
          <w:r>
            <w:fldChar w:fldCharType="separate"/>
          </w:r>
          <w:r>
            <w:rPr>
              <w:spacing w:val="-4"/>
            </w:rPr>
            <w:t>第三部分名词解释</w:t>
          </w:r>
          <w:r>
            <w:rPr>
              <w:spacing w:val="-121"/>
            </w:rPr>
            <w:t xml:space="preserve"> </w:t>
          </w:r>
          <w:r>
            <w:tab/>
          </w:r>
          <w:r>
            <w:rPr>
              <w:spacing w:val="-61"/>
            </w:rPr>
            <w:t xml:space="preserve"> </w:t>
          </w:r>
          <w:r>
            <w:rPr>
              <w:spacing w:val="-15"/>
            </w:rPr>
            <w:t>18</w:t>
          </w:r>
          <w:r>
            <w:rPr>
              <w:spacing w:val="-15"/>
            </w:rPr>
            <w:fldChar w:fldCharType="end"/>
          </w:r>
        </w:p>
        <w:p w14:paraId="7875C749">
          <w:pPr>
            <w:spacing w:line="283" w:lineRule="auto"/>
            <w:rPr>
              <w:rFonts w:ascii="Arial"/>
              <w:sz w:val="21"/>
            </w:rPr>
          </w:pPr>
        </w:p>
        <w:p w14:paraId="7EDC70CB">
          <w:pPr>
            <w:pStyle w:val="2"/>
            <w:tabs>
              <w:tab w:val="right" w:leader="dot" w:pos="8315"/>
            </w:tabs>
            <w:spacing w:before="92" w:line="190" w:lineRule="auto"/>
            <w:ind w:left="49"/>
          </w:pPr>
          <w:r>
            <w:fldChar w:fldCharType="begin"/>
          </w:r>
          <w:r>
            <w:instrText xml:space="preserve"> HYPERLINK \l "bookmark18" </w:instrText>
          </w:r>
          <w:r>
            <w:fldChar w:fldCharType="separate"/>
          </w:r>
          <w:r>
            <w:rPr>
              <w:spacing w:val="-5"/>
            </w:rPr>
            <w:t>第四部分附件</w:t>
          </w:r>
          <w:r>
            <w:rPr>
              <w:spacing w:val="-122"/>
            </w:rPr>
            <w:t xml:space="preserve"> </w:t>
          </w:r>
          <w:r>
            <w:tab/>
          </w:r>
          <w:r>
            <w:rPr>
              <w:spacing w:val="-71"/>
            </w:rPr>
            <w:t xml:space="preserve"> </w:t>
          </w:r>
          <w:r>
            <w:rPr>
              <w:spacing w:val="-6"/>
            </w:rPr>
            <w:t>24</w:t>
          </w:r>
          <w:r>
            <w:rPr>
              <w:spacing w:val="-6"/>
            </w:rPr>
            <w:fldChar w:fldCharType="end"/>
          </w:r>
        </w:p>
        <w:p w14:paraId="074AAFE8">
          <w:pPr>
            <w:spacing w:line="244" w:lineRule="auto"/>
            <w:rPr>
              <w:rFonts w:ascii="Arial"/>
              <w:sz w:val="21"/>
            </w:rPr>
          </w:pPr>
        </w:p>
        <w:p w14:paraId="15693F4C">
          <w:pPr>
            <w:pStyle w:val="2"/>
            <w:tabs>
              <w:tab w:val="right" w:leader="dot" w:pos="8312"/>
            </w:tabs>
            <w:spacing w:before="91" w:line="223" w:lineRule="auto"/>
            <w:ind w:left="464"/>
          </w:pPr>
          <w:r>
            <w:fldChar w:fldCharType="begin"/>
          </w:r>
          <w:r>
            <w:instrText xml:space="preserve"> HYPERLINK \l "bookmark19" </w:instrText>
          </w:r>
          <w:r>
            <w:fldChar w:fldCharType="separate"/>
          </w:r>
          <w:r>
            <w:rPr>
              <w:spacing w:val="-20"/>
            </w:rPr>
            <w:t>附件</w:t>
          </w:r>
          <w:r>
            <w:rPr>
              <w:spacing w:val="-43"/>
            </w:rPr>
            <w:t xml:space="preserve"> </w:t>
          </w:r>
          <w:r>
            <w:rPr>
              <w:spacing w:val="-20"/>
            </w:rPr>
            <w:t>1</w:t>
          </w:r>
          <w:r>
            <w:tab/>
          </w:r>
          <w:r>
            <w:rPr>
              <w:spacing w:val="-64"/>
            </w:rPr>
            <w:t xml:space="preserve"> </w:t>
          </w:r>
          <w:r>
            <w:rPr>
              <w:spacing w:val="-6"/>
            </w:rPr>
            <w:t>24</w:t>
          </w:r>
          <w:r>
            <w:rPr>
              <w:spacing w:val="-6"/>
            </w:rPr>
            <w:fldChar w:fldCharType="end"/>
          </w:r>
        </w:p>
      </w:sdtContent>
    </w:sdt>
    <w:p w14:paraId="56D8A533">
      <w:pPr>
        <w:spacing w:line="223" w:lineRule="auto"/>
        <w:sectPr>
          <w:footerReference r:id="rId6" w:type="default"/>
          <w:pgSz w:w="11906" w:h="16838"/>
          <w:pgMar w:top="1413" w:right="1785" w:bottom="1420" w:left="1785" w:header="0" w:footer="1184" w:gutter="0"/>
          <w:cols w:space="720" w:num="1"/>
        </w:sectPr>
      </w:pPr>
    </w:p>
    <w:sdt>
      <w:sdtPr>
        <w:rPr>
          <w:rFonts w:ascii="仿宋" w:hAnsi="仿宋" w:eastAsia="仿宋" w:cs="仿宋"/>
          <w:sz w:val="28"/>
          <w:szCs w:val="28"/>
        </w:rPr>
        <w:id w:val="147455229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position w:val="4"/>
          <w:sz w:val="28"/>
          <w:szCs w:val="28"/>
        </w:rPr>
      </w:sdtEndPr>
      <w:sdtContent>
        <w:p w14:paraId="16665B86">
          <w:pPr>
            <w:pStyle w:val="2"/>
            <w:tabs>
              <w:tab w:val="right" w:leader="dot" w:pos="8315"/>
            </w:tabs>
            <w:spacing w:before="180" w:line="190" w:lineRule="auto"/>
            <w:ind w:left="49"/>
          </w:pPr>
          <w:r>
            <w:fldChar w:fldCharType="begin"/>
          </w:r>
          <w:r>
            <w:instrText xml:space="preserve"> HYPERLINK \l "bookmark20" </w:instrText>
          </w:r>
          <w:r>
            <w:fldChar w:fldCharType="separate"/>
          </w:r>
          <w:r>
            <w:rPr>
              <w:spacing w:val="-5"/>
            </w:rPr>
            <w:t>第五部分附表</w:t>
          </w:r>
          <w:r>
            <w:rPr>
              <w:spacing w:val="-122"/>
            </w:rPr>
            <w:t xml:space="preserve"> </w:t>
          </w:r>
          <w:r>
            <w:tab/>
          </w:r>
          <w:r>
            <w:rPr>
              <w:spacing w:val="-69"/>
            </w:rPr>
            <w:t xml:space="preserve"> </w:t>
          </w:r>
          <w:r>
            <w:rPr>
              <w:spacing w:val="-7"/>
            </w:rPr>
            <w:t>33</w:t>
          </w:r>
          <w:r>
            <w:rPr>
              <w:spacing w:val="-7"/>
            </w:rPr>
            <w:fldChar w:fldCharType="end"/>
          </w:r>
        </w:p>
        <w:p w14:paraId="5188964E">
          <w:pPr>
            <w:pStyle w:val="2"/>
            <w:tabs>
              <w:tab w:val="right" w:leader="dot" w:pos="8312"/>
            </w:tabs>
            <w:spacing w:before="164" w:line="624" w:lineRule="exact"/>
            <w:ind w:left="457"/>
          </w:pPr>
          <w:r>
            <w:rPr>
              <w:spacing w:val="-3"/>
              <w:position w:val="9"/>
            </w:rPr>
            <w:t>一、</w:t>
          </w:r>
          <w:r>
            <w:fldChar w:fldCharType="begin"/>
          </w:r>
          <w:r>
            <w:instrText xml:space="preserve"> HYPERLINK \l "bookmark21" </w:instrText>
          </w:r>
          <w:r>
            <w:fldChar w:fldCharType="separate"/>
          </w:r>
          <w:r>
            <w:rPr>
              <w:spacing w:val="-3"/>
              <w:position w:val="9"/>
            </w:rPr>
            <w:t>收入支出决算总表</w:t>
          </w:r>
          <w:r>
            <w:rPr>
              <w:spacing w:val="-114"/>
              <w:position w:val="9"/>
            </w:rPr>
            <w:t xml:space="preserve"> </w:t>
          </w:r>
          <w:r>
            <w:rPr>
              <w:position w:val="9"/>
            </w:rPr>
            <w:tab/>
          </w:r>
          <w:r>
            <w:rPr>
              <w:spacing w:val="-92"/>
              <w:position w:val="9"/>
            </w:rPr>
            <w:t xml:space="preserve"> </w:t>
          </w:r>
          <w:r>
            <w:rPr>
              <w:spacing w:val="-7"/>
              <w:position w:val="9"/>
            </w:rPr>
            <w:t>33</w:t>
          </w:r>
          <w:r>
            <w:rPr>
              <w:spacing w:val="-7"/>
              <w:position w:val="9"/>
            </w:rPr>
            <w:fldChar w:fldCharType="end"/>
          </w:r>
        </w:p>
        <w:p w14:paraId="4ACA586C">
          <w:pPr>
            <w:pStyle w:val="2"/>
            <w:tabs>
              <w:tab w:val="right" w:leader="dot" w:pos="8312"/>
            </w:tabs>
            <w:spacing w:line="624" w:lineRule="exact"/>
            <w:ind w:left="461"/>
          </w:pPr>
          <w:r>
            <w:rPr>
              <w:spacing w:val="-5"/>
              <w:position w:val="9"/>
            </w:rPr>
            <w:t>二、</w:t>
          </w:r>
          <w:r>
            <w:fldChar w:fldCharType="begin"/>
          </w:r>
          <w:r>
            <w:instrText xml:space="preserve"> HYPERLINK \l "bookmark22" </w:instrText>
          </w:r>
          <w:r>
            <w:fldChar w:fldCharType="separate"/>
          </w:r>
          <w:r>
            <w:rPr>
              <w:spacing w:val="-5"/>
              <w:position w:val="9"/>
            </w:rPr>
            <w:t>收入总表</w:t>
          </w:r>
          <w:r>
            <w:rPr>
              <w:spacing w:val="-119"/>
              <w:position w:val="9"/>
            </w:rPr>
            <w:t xml:space="preserve"> </w:t>
          </w:r>
          <w:r>
            <w:rPr>
              <w:position w:val="9"/>
            </w:rPr>
            <w:tab/>
          </w:r>
          <w:r>
            <w:rPr>
              <w:spacing w:val="-75"/>
              <w:position w:val="9"/>
            </w:rPr>
            <w:t xml:space="preserve"> </w:t>
          </w:r>
          <w:r>
            <w:rPr>
              <w:spacing w:val="-7"/>
              <w:position w:val="9"/>
            </w:rPr>
            <w:t>33</w:t>
          </w:r>
          <w:r>
            <w:rPr>
              <w:spacing w:val="-7"/>
              <w:position w:val="9"/>
            </w:rPr>
            <w:fldChar w:fldCharType="end"/>
          </w:r>
        </w:p>
        <w:p w14:paraId="3533B1A3">
          <w:pPr>
            <w:pStyle w:val="2"/>
            <w:tabs>
              <w:tab w:val="right" w:leader="dot" w:pos="8312"/>
            </w:tabs>
            <w:spacing w:line="624" w:lineRule="exact"/>
            <w:ind w:left="460"/>
          </w:pPr>
          <w:r>
            <w:rPr>
              <w:spacing w:val="-5"/>
              <w:position w:val="9"/>
            </w:rPr>
            <w:t>三、</w:t>
          </w:r>
          <w:r>
            <w:fldChar w:fldCharType="begin"/>
          </w:r>
          <w:r>
            <w:instrText xml:space="preserve"> HYPERLINK \l "bookmark23" </w:instrText>
          </w:r>
          <w:r>
            <w:fldChar w:fldCharType="separate"/>
          </w:r>
          <w:r>
            <w:rPr>
              <w:spacing w:val="-5"/>
              <w:position w:val="9"/>
            </w:rPr>
            <w:t>支出总表</w:t>
          </w:r>
          <w:r>
            <w:rPr>
              <w:spacing w:val="-118"/>
              <w:position w:val="9"/>
            </w:rPr>
            <w:t xml:space="preserve"> </w:t>
          </w:r>
          <w:r>
            <w:rPr>
              <w:position w:val="9"/>
            </w:rPr>
            <w:tab/>
          </w:r>
          <w:r>
            <w:rPr>
              <w:spacing w:val="-75"/>
              <w:position w:val="9"/>
            </w:rPr>
            <w:t xml:space="preserve"> </w:t>
          </w:r>
          <w:r>
            <w:rPr>
              <w:spacing w:val="-7"/>
              <w:position w:val="9"/>
            </w:rPr>
            <w:t>33</w:t>
          </w:r>
          <w:r>
            <w:rPr>
              <w:spacing w:val="-7"/>
              <w:position w:val="9"/>
            </w:rPr>
            <w:fldChar w:fldCharType="end"/>
          </w:r>
        </w:p>
        <w:p w14:paraId="7D01EF68">
          <w:pPr>
            <w:pStyle w:val="2"/>
            <w:tabs>
              <w:tab w:val="right" w:leader="dot" w:pos="8312"/>
            </w:tabs>
            <w:spacing w:line="623" w:lineRule="exact"/>
            <w:ind w:left="485"/>
          </w:pPr>
          <w:r>
            <w:rPr>
              <w:spacing w:val="-4"/>
              <w:position w:val="9"/>
            </w:rPr>
            <w:t>四、</w:t>
          </w:r>
          <w:r>
            <w:fldChar w:fldCharType="begin"/>
          </w:r>
          <w:r>
            <w:instrText xml:space="preserve"> HYPERLINK \l "bookmark24" </w:instrText>
          </w:r>
          <w:r>
            <w:fldChar w:fldCharType="separate"/>
          </w:r>
          <w:r>
            <w:rPr>
              <w:spacing w:val="-4"/>
              <w:position w:val="9"/>
            </w:rPr>
            <w:t>财政拨款收入支出决算总表</w:t>
          </w:r>
          <w:r>
            <w:rPr>
              <w:spacing w:val="-118"/>
              <w:position w:val="9"/>
            </w:rPr>
            <w:t xml:space="preserve"> </w:t>
          </w:r>
          <w:r>
            <w:rPr>
              <w:position w:val="9"/>
            </w:rPr>
            <w:tab/>
          </w:r>
          <w:r>
            <w:rPr>
              <w:spacing w:val="10"/>
              <w:position w:val="9"/>
            </w:rPr>
            <w:t>33</w:t>
          </w:r>
          <w:r>
            <w:rPr>
              <w:spacing w:val="10"/>
              <w:position w:val="9"/>
            </w:rPr>
            <w:fldChar w:fldCharType="end"/>
          </w:r>
        </w:p>
        <w:p w14:paraId="78364335">
          <w:pPr>
            <w:pStyle w:val="2"/>
            <w:tabs>
              <w:tab w:val="right" w:leader="dot" w:pos="8312"/>
            </w:tabs>
            <w:spacing w:line="624" w:lineRule="exact"/>
            <w:ind w:left="457"/>
          </w:pPr>
          <w:r>
            <w:rPr>
              <w:spacing w:val="-1"/>
              <w:position w:val="9"/>
            </w:rPr>
            <w:t>五、</w:t>
          </w:r>
          <w:r>
            <w:fldChar w:fldCharType="begin"/>
          </w:r>
          <w:r>
            <w:instrText xml:space="preserve"> HYPERLINK \l "bookmark25" </w:instrText>
          </w:r>
          <w:r>
            <w:fldChar w:fldCharType="separate"/>
          </w:r>
          <w:r>
            <w:rPr>
              <w:spacing w:val="-1"/>
              <w:position w:val="9"/>
            </w:rPr>
            <w:t>财政拨款支出决算明细表（政府经济分类</w:t>
          </w:r>
          <w:r>
            <w:rPr>
              <w:spacing w:val="-2"/>
              <w:position w:val="9"/>
            </w:rPr>
            <w:t>科目）</w:t>
          </w:r>
          <w:r>
            <w:rPr>
              <w:spacing w:val="-119"/>
              <w:position w:val="9"/>
            </w:rPr>
            <w:t xml:space="preserve"> </w:t>
          </w:r>
          <w:r>
            <w:rPr>
              <w:position w:val="9"/>
            </w:rPr>
            <w:tab/>
          </w:r>
          <w:r>
            <w:rPr>
              <w:spacing w:val="-73"/>
              <w:position w:val="9"/>
            </w:rPr>
            <w:t xml:space="preserve"> </w:t>
          </w:r>
          <w:r>
            <w:rPr>
              <w:spacing w:val="-7"/>
              <w:position w:val="9"/>
            </w:rPr>
            <w:t>33</w:t>
          </w:r>
          <w:r>
            <w:rPr>
              <w:spacing w:val="-7"/>
              <w:position w:val="9"/>
            </w:rPr>
            <w:fldChar w:fldCharType="end"/>
          </w:r>
        </w:p>
        <w:p w14:paraId="7CA271C9">
          <w:pPr>
            <w:pStyle w:val="2"/>
            <w:tabs>
              <w:tab w:val="right" w:leader="dot" w:pos="8312"/>
            </w:tabs>
            <w:spacing w:line="624" w:lineRule="exact"/>
            <w:ind w:left="454"/>
          </w:pPr>
          <w:r>
            <w:rPr>
              <w:spacing w:val="-2"/>
              <w:position w:val="9"/>
            </w:rPr>
            <w:t>六、</w:t>
          </w:r>
          <w:r>
            <w:fldChar w:fldCharType="begin"/>
          </w:r>
          <w:r>
            <w:instrText xml:space="preserve"> HYPERLINK \l "bookmark26" </w:instrText>
          </w:r>
          <w:r>
            <w:fldChar w:fldCharType="separate"/>
          </w:r>
          <w:r>
            <w:rPr>
              <w:spacing w:val="-2"/>
              <w:position w:val="9"/>
            </w:rPr>
            <w:t>一般公共预算财政拨款支出决算表</w:t>
          </w:r>
          <w:r>
            <w:rPr>
              <w:spacing w:val="-109"/>
              <w:position w:val="9"/>
            </w:rPr>
            <w:t xml:space="preserve"> </w:t>
          </w:r>
          <w:r>
            <w:rPr>
              <w:position w:val="9"/>
            </w:rPr>
            <w:tab/>
          </w:r>
          <w:r>
            <w:rPr>
              <w:spacing w:val="4"/>
              <w:position w:val="9"/>
            </w:rPr>
            <w:t>33</w:t>
          </w:r>
          <w:r>
            <w:rPr>
              <w:spacing w:val="4"/>
              <w:position w:val="9"/>
            </w:rPr>
            <w:fldChar w:fldCharType="end"/>
          </w:r>
        </w:p>
        <w:p w14:paraId="0DBFE72B">
          <w:pPr>
            <w:pStyle w:val="2"/>
            <w:tabs>
              <w:tab w:val="right" w:leader="dot" w:pos="8312"/>
            </w:tabs>
            <w:spacing w:line="624" w:lineRule="exact"/>
            <w:ind w:left="458"/>
          </w:pPr>
          <w:r>
            <w:rPr>
              <w:spacing w:val="-2"/>
              <w:position w:val="9"/>
            </w:rPr>
            <w:t>七、</w:t>
          </w:r>
          <w:r>
            <w:fldChar w:fldCharType="begin"/>
          </w:r>
          <w:r>
            <w:instrText xml:space="preserve"> HYPERLINK \l "bookmark27" </w:instrText>
          </w:r>
          <w:r>
            <w:fldChar w:fldCharType="separate"/>
          </w:r>
          <w:r>
            <w:rPr>
              <w:spacing w:val="-2"/>
              <w:position w:val="9"/>
            </w:rPr>
            <w:t>一般公共预算财政拨款支出决算明细表</w:t>
          </w:r>
          <w:r>
            <w:rPr>
              <w:spacing w:val="-107"/>
              <w:position w:val="9"/>
            </w:rPr>
            <w:t xml:space="preserve"> </w:t>
          </w:r>
          <w:r>
            <w:rPr>
              <w:position w:val="9"/>
            </w:rPr>
            <w:tab/>
          </w:r>
          <w:r>
            <w:rPr>
              <w:spacing w:val="-59"/>
              <w:position w:val="9"/>
            </w:rPr>
            <w:t xml:space="preserve"> </w:t>
          </w:r>
          <w:r>
            <w:rPr>
              <w:spacing w:val="-7"/>
              <w:position w:val="9"/>
            </w:rPr>
            <w:t>33</w:t>
          </w:r>
          <w:r>
            <w:rPr>
              <w:spacing w:val="-7"/>
              <w:position w:val="9"/>
            </w:rPr>
            <w:fldChar w:fldCharType="end"/>
          </w:r>
        </w:p>
        <w:p w14:paraId="067ADD9D">
          <w:pPr>
            <w:pStyle w:val="2"/>
            <w:tabs>
              <w:tab w:val="right" w:leader="dot" w:pos="8312"/>
            </w:tabs>
            <w:spacing w:line="623" w:lineRule="exact"/>
            <w:ind w:left="451"/>
          </w:pPr>
          <w:r>
            <w:rPr>
              <w:spacing w:val="-1"/>
              <w:position w:val="9"/>
            </w:rPr>
            <w:t>八、</w:t>
          </w:r>
          <w:r>
            <w:fldChar w:fldCharType="begin"/>
          </w:r>
          <w:r>
            <w:instrText xml:space="preserve"> HYPERLINK \l "bookmark28" </w:instrText>
          </w:r>
          <w:r>
            <w:fldChar w:fldCharType="separate"/>
          </w:r>
          <w:r>
            <w:rPr>
              <w:spacing w:val="-1"/>
              <w:position w:val="9"/>
            </w:rPr>
            <w:t>一般公共预算财政拨款基本支出决算表</w:t>
          </w:r>
          <w:r>
            <w:rPr>
              <w:spacing w:val="-119"/>
              <w:position w:val="9"/>
            </w:rPr>
            <w:t xml:space="preserve"> </w:t>
          </w:r>
          <w:r>
            <w:rPr>
              <w:position w:val="9"/>
            </w:rPr>
            <w:tab/>
          </w:r>
          <w:r>
            <w:rPr>
              <w:spacing w:val="-59"/>
              <w:position w:val="9"/>
            </w:rPr>
            <w:t xml:space="preserve"> </w:t>
          </w:r>
          <w:r>
            <w:rPr>
              <w:spacing w:val="-7"/>
              <w:position w:val="9"/>
            </w:rPr>
            <w:t>33</w:t>
          </w:r>
          <w:r>
            <w:rPr>
              <w:spacing w:val="-7"/>
              <w:position w:val="9"/>
            </w:rPr>
            <w:fldChar w:fldCharType="end"/>
          </w:r>
        </w:p>
        <w:p w14:paraId="5B5D93CF">
          <w:pPr>
            <w:pStyle w:val="2"/>
            <w:tabs>
              <w:tab w:val="right" w:leader="dot" w:pos="8312"/>
            </w:tabs>
            <w:spacing w:line="624" w:lineRule="exact"/>
            <w:ind w:left="462"/>
          </w:pPr>
          <w:r>
            <w:rPr>
              <w:spacing w:val="-2"/>
              <w:position w:val="9"/>
            </w:rPr>
            <w:t>九、</w:t>
          </w:r>
          <w:r>
            <w:fldChar w:fldCharType="begin"/>
          </w:r>
          <w:r>
            <w:instrText xml:space="preserve"> HYPERLINK \l "bookmark29" </w:instrText>
          </w:r>
          <w:r>
            <w:fldChar w:fldCharType="separate"/>
          </w:r>
          <w:r>
            <w:rPr>
              <w:spacing w:val="-2"/>
              <w:position w:val="9"/>
            </w:rPr>
            <w:t>一般公共预算财政拨款项目支出决算表</w:t>
          </w:r>
          <w:r>
            <w:rPr>
              <w:spacing w:val="-111"/>
              <w:position w:val="9"/>
            </w:rPr>
            <w:t xml:space="preserve"> </w:t>
          </w:r>
          <w:r>
            <w:rPr>
              <w:position w:val="9"/>
            </w:rPr>
            <w:tab/>
          </w:r>
          <w:r>
            <w:rPr>
              <w:spacing w:val="-59"/>
              <w:position w:val="9"/>
            </w:rPr>
            <w:t xml:space="preserve"> </w:t>
          </w:r>
          <w:r>
            <w:rPr>
              <w:spacing w:val="-7"/>
              <w:position w:val="9"/>
            </w:rPr>
            <w:t>33</w:t>
          </w:r>
          <w:r>
            <w:rPr>
              <w:spacing w:val="-7"/>
              <w:position w:val="9"/>
            </w:rPr>
            <w:fldChar w:fldCharType="end"/>
          </w:r>
        </w:p>
        <w:p w14:paraId="78BBEB88">
          <w:pPr>
            <w:pStyle w:val="2"/>
            <w:tabs>
              <w:tab w:val="right" w:leader="dot" w:pos="8312"/>
            </w:tabs>
            <w:spacing w:line="624" w:lineRule="exact"/>
            <w:ind w:left="460"/>
          </w:pPr>
          <w:r>
            <w:rPr>
              <w:spacing w:val="-3"/>
              <w:position w:val="9"/>
            </w:rPr>
            <w:t>十、</w:t>
          </w:r>
          <w:r>
            <w:fldChar w:fldCharType="begin"/>
          </w:r>
          <w:r>
            <w:instrText xml:space="preserve"> HYPERLINK \l "bookmark30" </w:instrText>
          </w:r>
          <w:r>
            <w:fldChar w:fldCharType="separate"/>
          </w:r>
          <w:r>
            <w:rPr>
              <w:spacing w:val="-3"/>
              <w:position w:val="9"/>
            </w:rPr>
            <w:t>一般公共预算财政拨款“三公</w:t>
          </w:r>
          <w:r>
            <w:rPr>
              <w:spacing w:val="-97"/>
              <w:position w:val="9"/>
            </w:rPr>
            <w:t xml:space="preserve"> </w:t>
          </w:r>
          <w:r>
            <w:rPr>
              <w:spacing w:val="-3"/>
              <w:position w:val="9"/>
            </w:rPr>
            <w:t>”经费支出决算表</w:t>
          </w:r>
          <w:r>
            <w:rPr>
              <w:spacing w:val="-123"/>
              <w:position w:val="9"/>
            </w:rPr>
            <w:t xml:space="preserve"> </w:t>
          </w:r>
          <w:r>
            <w:rPr>
              <w:position w:val="9"/>
            </w:rPr>
            <w:tab/>
          </w:r>
          <w:r>
            <w:rPr>
              <w:spacing w:val="-73"/>
              <w:position w:val="9"/>
            </w:rPr>
            <w:t xml:space="preserve"> </w:t>
          </w:r>
          <w:r>
            <w:rPr>
              <w:spacing w:val="-7"/>
              <w:position w:val="9"/>
            </w:rPr>
            <w:t>33</w:t>
          </w:r>
          <w:r>
            <w:rPr>
              <w:spacing w:val="-7"/>
              <w:position w:val="9"/>
            </w:rPr>
            <w:fldChar w:fldCharType="end"/>
          </w:r>
        </w:p>
        <w:p w14:paraId="0BBDC59A">
          <w:pPr>
            <w:pStyle w:val="2"/>
            <w:tabs>
              <w:tab w:val="right" w:leader="dot" w:pos="8312"/>
            </w:tabs>
            <w:spacing w:line="624" w:lineRule="exact"/>
            <w:ind w:left="460"/>
          </w:pPr>
          <w:r>
            <w:rPr>
              <w:spacing w:val="-2"/>
              <w:position w:val="9"/>
            </w:rPr>
            <w:t>十一、</w:t>
          </w:r>
          <w:r>
            <w:fldChar w:fldCharType="begin"/>
          </w:r>
          <w:r>
            <w:instrText xml:space="preserve"> HYPERLINK \l "bookmark31" </w:instrText>
          </w:r>
          <w:r>
            <w:fldChar w:fldCharType="separate"/>
          </w:r>
          <w:r>
            <w:rPr>
              <w:spacing w:val="-2"/>
              <w:position w:val="9"/>
            </w:rPr>
            <w:t>政府性基金预算财政拨款收入支出决算表</w:t>
          </w:r>
          <w:r>
            <w:rPr>
              <w:spacing w:val="-106"/>
              <w:position w:val="9"/>
            </w:rPr>
            <w:t xml:space="preserve"> </w:t>
          </w:r>
          <w:r>
            <w:rPr>
              <w:position w:val="9"/>
            </w:rPr>
            <w:tab/>
          </w:r>
          <w:r>
            <w:rPr>
              <w:spacing w:val="-66"/>
              <w:position w:val="9"/>
            </w:rPr>
            <w:t xml:space="preserve"> </w:t>
          </w:r>
          <w:r>
            <w:rPr>
              <w:spacing w:val="-7"/>
              <w:position w:val="9"/>
            </w:rPr>
            <w:t>33</w:t>
          </w:r>
          <w:r>
            <w:rPr>
              <w:spacing w:val="-7"/>
              <w:position w:val="9"/>
            </w:rPr>
            <w:fldChar w:fldCharType="end"/>
          </w:r>
        </w:p>
        <w:p w14:paraId="2548476C">
          <w:pPr>
            <w:pStyle w:val="2"/>
            <w:tabs>
              <w:tab w:val="right" w:leader="dot" w:pos="8312"/>
            </w:tabs>
            <w:spacing w:line="624" w:lineRule="exact"/>
            <w:ind w:left="460"/>
          </w:pPr>
          <w:r>
            <w:rPr>
              <w:spacing w:val="-3"/>
              <w:position w:val="9"/>
            </w:rPr>
            <w:t>十二、</w:t>
          </w:r>
          <w:r>
            <w:fldChar w:fldCharType="begin"/>
          </w:r>
          <w:r>
            <w:instrText xml:space="preserve"> HYPERLINK \l "bookmark32" </w:instrText>
          </w:r>
          <w:r>
            <w:fldChar w:fldCharType="separate"/>
          </w:r>
          <w:r>
            <w:rPr>
              <w:spacing w:val="-3"/>
              <w:position w:val="9"/>
            </w:rPr>
            <w:t>政府性基金预算财政拨款“三公</w:t>
          </w:r>
          <w:r>
            <w:rPr>
              <w:spacing w:val="-92"/>
              <w:position w:val="9"/>
            </w:rPr>
            <w:t xml:space="preserve"> </w:t>
          </w:r>
          <w:r>
            <w:rPr>
              <w:spacing w:val="-3"/>
              <w:position w:val="9"/>
            </w:rPr>
            <w:t>”经费支出决算表</w:t>
          </w:r>
          <w:r>
            <w:rPr>
              <w:spacing w:val="-120"/>
              <w:position w:val="9"/>
            </w:rPr>
            <w:t xml:space="preserve"> </w:t>
          </w:r>
          <w:r>
            <w:rPr>
              <w:position w:val="9"/>
            </w:rPr>
            <w:tab/>
          </w:r>
          <w:r>
            <w:rPr>
              <w:spacing w:val="-83"/>
              <w:position w:val="9"/>
            </w:rPr>
            <w:t xml:space="preserve"> </w:t>
          </w:r>
          <w:r>
            <w:rPr>
              <w:spacing w:val="-7"/>
              <w:position w:val="9"/>
            </w:rPr>
            <w:t>33</w:t>
          </w:r>
          <w:r>
            <w:rPr>
              <w:spacing w:val="-7"/>
              <w:position w:val="9"/>
            </w:rPr>
            <w:fldChar w:fldCharType="end"/>
          </w:r>
        </w:p>
        <w:p w14:paraId="4CC0A382">
          <w:pPr>
            <w:pStyle w:val="2"/>
            <w:tabs>
              <w:tab w:val="right" w:leader="dot" w:pos="8312"/>
            </w:tabs>
            <w:spacing w:line="624" w:lineRule="exact"/>
            <w:ind w:left="460"/>
          </w:pPr>
          <w:bookmarkStart w:id="0" w:name="bookmark2"/>
          <w:bookmarkEnd w:id="0"/>
          <w:r>
            <w:rPr>
              <w:spacing w:val="-2"/>
              <w:position w:val="9"/>
            </w:rPr>
            <w:t>十三、</w:t>
          </w:r>
          <w:r>
            <w:fldChar w:fldCharType="begin"/>
          </w:r>
          <w:r>
            <w:instrText xml:space="preserve"> HYPERLINK \l "bookmark33" </w:instrText>
          </w:r>
          <w:r>
            <w:fldChar w:fldCharType="separate"/>
          </w:r>
          <w:r>
            <w:rPr>
              <w:spacing w:val="-2"/>
              <w:position w:val="9"/>
            </w:rPr>
            <w:t>国有资本经营预算支出决算表</w:t>
          </w:r>
          <w:r>
            <w:rPr>
              <w:spacing w:val="-115"/>
              <w:position w:val="9"/>
            </w:rPr>
            <w:t xml:space="preserve"> </w:t>
          </w:r>
          <w:r>
            <w:rPr>
              <w:position w:val="9"/>
            </w:rPr>
            <w:tab/>
          </w:r>
          <w:r>
            <w:rPr>
              <w:spacing w:val="5"/>
              <w:position w:val="9"/>
            </w:rPr>
            <w:t>33</w:t>
          </w:r>
          <w:r>
            <w:rPr>
              <w:spacing w:val="5"/>
              <w:position w:val="9"/>
            </w:rPr>
            <w:fldChar w:fldCharType="end"/>
          </w:r>
        </w:p>
      </w:sdtContent>
    </w:sdt>
    <w:p w14:paraId="7D607C2E">
      <w:pPr>
        <w:spacing w:line="624" w:lineRule="exact"/>
        <w:sectPr>
          <w:footerReference r:id="rId7" w:type="default"/>
          <w:pgSz w:w="11906" w:h="16838"/>
          <w:pgMar w:top="1431" w:right="1785" w:bottom="1420" w:left="1785" w:header="0" w:footer="1184" w:gutter="0"/>
          <w:cols w:space="720" w:num="1"/>
        </w:sectPr>
      </w:pPr>
    </w:p>
    <w:p w14:paraId="2AB0749F">
      <w:pPr>
        <w:spacing w:line="245" w:lineRule="auto"/>
        <w:rPr>
          <w:rFonts w:ascii="Arial"/>
          <w:sz w:val="21"/>
        </w:rPr>
      </w:pPr>
    </w:p>
    <w:p w14:paraId="2D5A3939">
      <w:pPr>
        <w:spacing w:line="245" w:lineRule="auto"/>
        <w:rPr>
          <w:rFonts w:ascii="Arial"/>
          <w:sz w:val="21"/>
        </w:rPr>
      </w:pPr>
    </w:p>
    <w:p w14:paraId="0E8C8F19">
      <w:pPr>
        <w:spacing w:line="245" w:lineRule="auto"/>
        <w:rPr>
          <w:rFonts w:ascii="Arial"/>
          <w:sz w:val="21"/>
        </w:rPr>
      </w:pPr>
    </w:p>
    <w:p w14:paraId="60A8E9C5">
      <w:pPr>
        <w:spacing w:line="246" w:lineRule="auto"/>
        <w:rPr>
          <w:rFonts w:ascii="Arial"/>
          <w:sz w:val="21"/>
        </w:rPr>
      </w:pPr>
    </w:p>
    <w:p w14:paraId="51440A0F">
      <w:pPr>
        <w:spacing w:before="140" w:line="225" w:lineRule="auto"/>
        <w:ind w:left="2421"/>
        <w:outlineLvl w:val="0"/>
        <w:rPr>
          <w:rFonts w:ascii="黑体" w:hAnsi="黑体" w:eastAsia="黑体" w:cs="黑体"/>
          <w:sz w:val="43"/>
          <w:szCs w:val="43"/>
        </w:rPr>
      </w:pPr>
      <w:bookmarkStart w:id="1" w:name="bookmark4"/>
      <w:bookmarkEnd w:id="1"/>
      <w:bookmarkStart w:id="2" w:name="bookmark3"/>
      <w:bookmarkEnd w:id="2"/>
      <w:r>
        <w:rPr>
          <w:rFonts w:ascii="宋体" w:hAnsi="宋体" w:eastAsia="宋体" w:cs="宋体"/>
          <w:b/>
          <w:bCs/>
          <w:spacing w:val="6"/>
          <w:sz w:val="43"/>
          <w:szCs w:val="43"/>
        </w:rPr>
        <w:t>第一部分</w:t>
      </w:r>
      <w:r>
        <w:rPr>
          <w:rFonts w:ascii="黑体" w:hAnsi="黑体" w:eastAsia="黑体" w:cs="黑体"/>
          <w:spacing w:val="6"/>
          <w:sz w:val="43"/>
          <w:szCs w:val="43"/>
        </w:rPr>
        <w:t>部门概况</w:t>
      </w:r>
    </w:p>
    <w:p w14:paraId="0B468E22">
      <w:pPr>
        <w:spacing w:line="454" w:lineRule="auto"/>
        <w:rPr>
          <w:rFonts w:ascii="Arial"/>
          <w:sz w:val="21"/>
        </w:rPr>
      </w:pPr>
    </w:p>
    <w:p w14:paraId="008AD3CE">
      <w:pPr>
        <w:pStyle w:val="2"/>
        <w:spacing w:before="101" w:line="220" w:lineRule="auto"/>
        <w:ind w:left="46"/>
        <w:outlineLvl w:val="1"/>
        <w:rPr>
          <w:sz w:val="31"/>
          <w:szCs w:val="31"/>
        </w:rPr>
      </w:pPr>
      <w:bookmarkStart w:id="3" w:name="bookmark34"/>
      <w:bookmarkEnd w:id="3"/>
      <w:r>
        <w:rPr>
          <w:spacing w:val="6"/>
          <w:sz w:val="31"/>
          <w:szCs w:val="31"/>
        </w:rPr>
        <w:t>一、基本职能及主要工作</w:t>
      </w:r>
    </w:p>
    <w:p w14:paraId="7DA20109">
      <w:pPr>
        <w:spacing w:line="462" w:lineRule="auto"/>
        <w:rPr>
          <w:rFonts w:ascii="Arial"/>
          <w:sz w:val="21"/>
        </w:rPr>
      </w:pPr>
    </w:p>
    <w:p w14:paraId="29CD1C7E">
      <w:pPr>
        <w:pStyle w:val="2"/>
        <w:spacing w:before="100" w:line="222" w:lineRule="auto"/>
        <w:ind w:left="690"/>
        <w:outlineLvl w:val="2"/>
        <w:rPr>
          <w:sz w:val="31"/>
          <w:szCs w:val="31"/>
        </w:rPr>
      </w:pPr>
      <w:r>
        <w:rPr>
          <w:spacing w:val="-2"/>
          <w:sz w:val="31"/>
          <w:szCs w:val="31"/>
        </w:rPr>
        <w:t>（</w:t>
      </w:r>
      <w:r>
        <w:rPr>
          <w:spacing w:val="-76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一）主要职能。</w:t>
      </w:r>
    </w:p>
    <w:p w14:paraId="5865C76B">
      <w:pPr>
        <w:pStyle w:val="2"/>
        <w:spacing w:before="324" w:line="357" w:lineRule="auto"/>
        <w:ind w:left="34" w:right="50" w:firstLine="671"/>
        <w:outlineLvl w:val="2"/>
        <w:rPr>
          <w:sz w:val="31"/>
          <w:szCs w:val="31"/>
        </w:rPr>
      </w:pPr>
      <w:r>
        <w:rPr>
          <w:spacing w:val="7"/>
          <w:sz w:val="31"/>
          <w:szCs w:val="31"/>
        </w:rPr>
        <w:t>执行党和国家的有关方针政策、法律法规，上级政府的</w:t>
      </w:r>
      <w:r>
        <w:rPr>
          <w:spacing w:val="8"/>
          <w:sz w:val="31"/>
          <w:szCs w:val="31"/>
        </w:rPr>
        <w:t>决定和命令，拟定适合本镇实际的具体政策措施，并有效地</w:t>
      </w:r>
    </w:p>
    <w:p w14:paraId="25169040">
      <w:pPr>
        <w:pStyle w:val="2"/>
        <w:spacing w:before="3" w:line="357" w:lineRule="auto"/>
        <w:ind w:left="23" w:right="47" w:firstLine="6"/>
        <w:rPr>
          <w:sz w:val="31"/>
          <w:szCs w:val="31"/>
        </w:rPr>
      </w:pPr>
      <w:r>
        <w:rPr>
          <w:spacing w:val="21"/>
          <w:sz w:val="31"/>
          <w:szCs w:val="31"/>
        </w:rPr>
        <w:t>组织实施。组织制定并实施本镇经济和社会发展中长期规</w:t>
      </w:r>
      <w:r>
        <w:rPr>
          <w:spacing w:val="9"/>
          <w:sz w:val="31"/>
          <w:szCs w:val="31"/>
        </w:rPr>
        <w:t>划，搞好经济发展的总体布局和</w:t>
      </w:r>
      <w:r>
        <w:rPr>
          <w:rFonts w:hint="eastAsia"/>
          <w:spacing w:val="9"/>
          <w:sz w:val="31"/>
          <w:szCs w:val="31"/>
          <w:lang w:eastAsia="zh-CN"/>
        </w:rPr>
        <w:t>产业结构</w:t>
      </w:r>
      <w:r>
        <w:rPr>
          <w:spacing w:val="9"/>
          <w:sz w:val="31"/>
          <w:szCs w:val="31"/>
        </w:rPr>
        <w:t>的调整。负责</w:t>
      </w:r>
      <w:r>
        <w:rPr>
          <w:spacing w:val="8"/>
          <w:sz w:val="31"/>
          <w:szCs w:val="31"/>
        </w:rPr>
        <w:t>本镇</w:t>
      </w:r>
      <w:r>
        <w:rPr>
          <w:spacing w:val="9"/>
          <w:sz w:val="31"/>
          <w:szCs w:val="31"/>
        </w:rPr>
        <w:t>建设的总体规划并组织实施，抓好本镇建设用地的规划</w:t>
      </w:r>
      <w:r>
        <w:rPr>
          <w:spacing w:val="8"/>
          <w:sz w:val="31"/>
          <w:szCs w:val="31"/>
        </w:rPr>
        <w:t>管理</w:t>
      </w:r>
      <w:r>
        <w:rPr>
          <w:spacing w:val="9"/>
          <w:sz w:val="31"/>
          <w:szCs w:val="31"/>
        </w:rPr>
        <w:t>工作。负责本镇的科技、教育、文化、卫生等事业发展和计划生育工作，负责本镇社会治安综合治理，维护社会稳定。编制本镇财政预决算计划，负责经费的划拨和核算工作。</w:t>
      </w:r>
    </w:p>
    <w:p w14:paraId="1C4B304C">
      <w:pPr>
        <w:pStyle w:val="2"/>
        <w:spacing w:before="94" w:line="220" w:lineRule="auto"/>
        <w:ind w:left="690"/>
        <w:outlineLvl w:val="2"/>
        <w:rPr>
          <w:sz w:val="31"/>
          <w:szCs w:val="31"/>
        </w:rPr>
      </w:pPr>
      <w:r>
        <w:rPr>
          <w:spacing w:val="2"/>
          <w:sz w:val="31"/>
          <w:szCs w:val="31"/>
        </w:rPr>
        <w:t>（二）2018</w:t>
      </w:r>
      <w:bookmarkStart w:id="41" w:name="_GoBack"/>
      <w:bookmarkEnd w:id="41"/>
      <w:r>
        <w:rPr>
          <w:spacing w:val="2"/>
          <w:sz w:val="31"/>
          <w:szCs w:val="31"/>
        </w:rPr>
        <w:t>年重点工作完成情况。</w:t>
      </w:r>
    </w:p>
    <w:p w14:paraId="1822DBD9">
      <w:pPr>
        <w:pStyle w:val="2"/>
        <w:spacing w:before="325" w:line="357" w:lineRule="auto"/>
        <w:ind w:left="30" w:firstLine="680"/>
        <w:outlineLvl w:val="2"/>
        <w:rPr>
          <w:sz w:val="31"/>
          <w:szCs w:val="31"/>
        </w:rPr>
      </w:pPr>
      <w:r>
        <w:rPr>
          <w:spacing w:val="4"/>
          <w:sz w:val="31"/>
          <w:szCs w:val="31"/>
        </w:rPr>
        <w:t>2018年竹园镇人民政府严格按照</w:t>
      </w:r>
      <w:r>
        <w:rPr>
          <w:rFonts w:hint="eastAsia"/>
          <w:spacing w:val="4"/>
          <w:sz w:val="31"/>
          <w:szCs w:val="31"/>
          <w:lang w:eastAsia="zh-CN"/>
        </w:rPr>
        <w:t>县委县政府</w:t>
      </w:r>
      <w:r>
        <w:rPr>
          <w:spacing w:val="4"/>
          <w:sz w:val="31"/>
          <w:szCs w:val="31"/>
        </w:rPr>
        <w:t>的安排部署，</w:t>
      </w:r>
      <w:r>
        <w:rPr>
          <w:spacing w:val="8"/>
          <w:sz w:val="31"/>
          <w:szCs w:val="31"/>
        </w:rPr>
        <w:t>认真贯彻</w:t>
      </w:r>
      <w:r>
        <w:rPr>
          <w:rFonts w:hint="eastAsia"/>
          <w:spacing w:val="8"/>
          <w:sz w:val="31"/>
          <w:szCs w:val="31"/>
          <w:lang w:eastAsia="zh-CN"/>
        </w:rPr>
        <w:t>党的十九大精神</w:t>
      </w:r>
      <w:r>
        <w:rPr>
          <w:spacing w:val="8"/>
          <w:sz w:val="31"/>
          <w:szCs w:val="31"/>
        </w:rPr>
        <w:t>，严格执行中央八项规定，严肃财经</w:t>
      </w:r>
    </w:p>
    <w:p w14:paraId="055F12E8">
      <w:pPr>
        <w:pStyle w:val="2"/>
        <w:spacing w:before="1" w:line="222" w:lineRule="auto"/>
        <w:ind w:left="36"/>
        <w:rPr>
          <w:sz w:val="31"/>
          <w:szCs w:val="31"/>
        </w:rPr>
      </w:pPr>
      <w:r>
        <w:rPr>
          <w:spacing w:val="7"/>
          <w:sz w:val="31"/>
          <w:szCs w:val="31"/>
        </w:rPr>
        <w:t>纪律，圆满完成了各项目标任务。</w:t>
      </w:r>
    </w:p>
    <w:p w14:paraId="58863CD4">
      <w:pPr>
        <w:pStyle w:val="2"/>
        <w:spacing w:before="162" w:line="220" w:lineRule="auto"/>
        <w:ind w:left="718"/>
        <w:outlineLvl w:val="2"/>
        <w:rPr>
          <w:sz w:val="31"/>
          <w:szCs w:val="31"/>
        </w:rPr>
      </w:pPr>
      <w:r>
        <w:rPr>
          <w:spacing w:val="2"/>
          <w:sz w:val="31"/>
          <w:szCs w:val="31"/>
        </w:rPr>
        <w:t>1.完成</w:t>
      </w:r>
      <w:r>
        <w:rPr>
          <w:spacing w:val="-40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2018</w:t>
      </w:r>
      <w:r>
        <w:rPr>
          <w:spacing w:val="-58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年高龄补助工作。</w:t>
      </w:r>
    </w:p>
    <w:p w14:paraId="614B0BDA">
      <w:pPr>
        <w:spacing w:line="245" w:lineRule="auto"/>
        <w:rPr>
          <w:rFonts w:ascii="Arial"/>
          <w:sz w:val="21"/>
        </w:rPr>
      </w:pPr>
    </w:p>
    <w:p w14:paraId="035D46A1">
      <w:pPr>
        <w:pStyle w:val="2"/>
        <w:spacing w:before="101" w:line="220" w:lineRule="auto"/>
        <w:ind w:left="710"/>
        <w:outlineLvl w:val="2"/>
        <w:rPr>
          <w:sz w:val="31"/>
          <w:szCs w:val="31"/>
        </w:rPr>
      </w:pPr>
      <w:r>
        <w:rPr>
          <w:spacing w:val="4"/>
          <w:sz w:val="31"/>
          <w:szCs w:val="31"/>
        </w:rPr>
        <w:t>2.完成</w:t>
      </w:r>
      <w:r>
        <w:rPr>
          <w:spacing w:val="-32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2018</w:t>
      </w:r>
      <w:r>
        <w:rPr>
          <w:spacing w:val="-60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农村特困人员救助供养工作。</w:t>
      </w:r>
    </w:p>
    <w:p w14:paraId="0E8C4981">
      <w:pPr>
        <w:spacing w:line="255" w:lineRule="auto"/>
        <w:rPr>
          <w:rFonts w:ascii="Arial"/>
          <w:sz w:val="21"/>
        </w:rPr>
      </w:pPr>
    </w:p>
    <w:p w14:paraId="7E482C77">
      <w:pPr>
        <w:pStyle w:val="2"/>
        <w:spacing w:before="102" w:line="220" w:lineRule="auto"/>
        <w:ind w:left="692"/>
        <w:rPr>
          <w:sz w:val="31"/>
          <w:szCs w:val="31"/>
        </w:rPr>
      </w:pPr>
      <w:r>
        <w:rPr>
          <w:spacing w:val="6"/>
          <w:sz w:val="31"/>
          <w:szCs w:val="31"/>
        </w:rPr>
        <w:t>3.完成了省定贫困村高石坎村脱贫工作。</w:t>
      </w:r>
    </w:p>
    <w:p w14:paraId="7A8BB40B">
      <w:pPr>
        <w:pStyle w:val="2"/>
        <w:spacing w:before="239" w:line="222" w:lineRule="auto"/>
        <w:ind w:left="709"/>
        <w:outlineLvl w:val="2"/>
        <w:rPr>
          <w:spacing w:val="6"/>
          <w:sz w:val="31"/>
          <w:szCs w:val="31"/>
        </w:rPr>
      </w:pPr>
      <w:r>
        <w:rPr>
          <w:spacing w:val="6"/>
          <w:sz w:val="31"/>
          <w:szCs w:val="31"/>
        </w:rPr>
        <w:t>4.有条不紊</w:t>
      </w:r>
      <w:r>
        <w:rPr>
          <w:rFonts w:hint="eastAsia"/>
          <w:spacing w:val="6"/>
          <w:sz w:val="31"/>
          <w:szCs w:val="31"/>
          <w:lang w:eastAsia="zh-CN"/>
        </w:rPr>
        <w:t>地</w:t>
      </w:r>
      <w:r>
        <w:rPr>
          <w:spacing w:val="6"/>
          <w:sz w:val="31"/>
          <w:szCs w:val="31"/>
        </w:rPr>
        <w:t>开展创卫工作。</w:t>
      </w:r>
      <w:bookmarkStart w:id="4" w:name="bookmark35"/>
      <w:bookmarkEnd w:id="4"/>
    </w:p>
    <w:p w14:paraId="05A42CEA">
      <w:pPr>
        <w:pStyle w:val="2"/>
        <w:spacing w:before="239" w:line="222" w:lineRule="auto"/>
        <w:ind w:left="709"/>
        <w:outlineLvl w:val="2"/>
        <w:rPr>
          <w:rFonts w:ascii="Arial"/>
          <w:sz w:val="21"/>
        </w:rPr>
      </w:pPr>
      <w:r>
        <w:rPr>
          <w:spacing w:val="4"/>
          <w:sz w:val="31"/>
          <w:szCs w:val="31"/>
        </w:rPr>
        <w:t>二、机构设置</w:t>
      </w:r>
    </w:p>
    <w:p w14:paraId="09A79CE6">
      <w:pPr>
        <w:pStyle w:val="2"/>
        <w:spacing w:before="101" w:line="372" w:lineRule="auto"/>
        <w:ind w:left="21" w:right="16" w:firstLine="823"/>
        <w:jc w:val="both"/>
        <w:rPr>
          <w:sz w:val="31"/>
          <w:szCs w:val="31"/>
        </w:rPr>
      </w:pPr>
      <w:r>
        <w:rPr>
          <w:spacing w:val="12"/>
          <w:sz w:val="31"/>
          <w:szCs w:val="31"/>
        </w:rPr>
        <w:t>井研县竹园镇人民政府下属二级单位</w:t>
      </w:r>
      <w:r>
        <w:rPr>
          <w:spacing w:val="-37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5</w:t>
      </w:r>
      <w:r>
        <w:rPr>
          <w:spacing w:val="-52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个，其中行政</w:t>
      </w:r>
      <w:r>
        <w:rPr>
          <w:spacing w:val="5"/>
          <w:sz w:val="31"/>
          <w:szCs w:val="31"/>
        </w:rPr>
        <w:t>单位</w:t>
      </w:r>
      <w:r>
        <w:rPr>
          <w:spacing w:val="-38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0</w:t>
      </w:r>
      <w:r>
        <w:rPr>
          <w:spacing w:val="-60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个，参照公务员法管理的事业单位</w:t>
      </w:r>
      <w:r>
        <w:rPr>
          <w:spacing w:val="-41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0</w:t>
      </w:r>
      <w:r>
        <w:rPr>
          <w:spacing w:val="-59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个，其他事业单</w:t>
      </w:r>
      <w:r>
        <w:rPr>
          <w:spacing w:val="-8"/>
          <w:sz w:val="31"/>
          <w:szCs w:val="31"/>
        </w:rPr>
        <w:t>位</w:t>
      </w:r>
      <w:r>
        <w:rPr>
          <w:spacing w:val="-43"/>
          <w:sz w:val="31"/>
          <w:szCs w:val="31"/>
        </w:rPr>
        <w:t xml:space="preserve"> </w:t>
      </w:r>
      <w:r>
        <w:rPr>
          <w:spacing w:val="-8"/>
          <w:sz w:val="31"/>
          <w:szCs w:val="31"/>
        </w:rPr>
        <w:t>5</w:t>
      </w:r>
      <w:r>
        <w:rPr>
          <w:spacing w:val="-59"/>
          <w:sz w:val="31"/>
          <w:szCs w:val="31"/>
        </w:rPr>
        <w:t xml:space="preserve"> </w:t>
      </w:r>
      <w:r>
        <w:rPr>
          <w:spacing w:val="-8"/>
          <w:sz w:val="31"/>
          <w:szCs w:val="31"/>
        </w:rPr>
        <w:t>个。</w:t>
      </w:r>
    </w:p>
    <w:p w14:paraId="4DC25465">
      <w:pPr>
        <w:pStyle w:val="2"/>
        <w:spacing w:before="142" w:line="358" w:lineRule="auto"/>
        <w:ind w:left="53" w:right="16" w:firstLine="653"/>
        <w:rPr>
          <w:sz w:val="31"/>
          <w:szCs w:val="31"/>
        </w:rPr>
      </w:pPr>
      <w:r>
        <w:rPr>
          <w:spacing w:val="10"/>
          <w:sz w:val="31"/>
          <w:szCs w:val="31"/>
        </w:rPr>
        <w:t>纳入井研县竹园镇人民政府</w:t>
      </w:r>
      <w:r>
        <w:rPr>
          <w:spacing w:val="-27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2018</w:t>
      </w:r>
      <w:r>
        <w:rPr>
          <w:spacing w:val="-54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年度部门决算编制范</w:t>
      </w:r>
      <w:r>
        <w:rPr>
          <w:spacing w:val="5"/>
          <w:sz w:val="31"/>
          <w:szCs w:val="31"/>
        </w:rPr>
        <w:t>围的二级预算单位包括：</w:t>
      </w:r>
    </w:p>
    <w:p w14:paraId="5A4B45C9">
      <w:pPr>
        <w:pStyle w:val="2"/>
        <w:spacing w:before="95" w:line="222" w:lineRule="auto"/>
        <w:ind w:left="718"/>
        <w:outlineLvl w:val="2"/>
        <w:rPr>
          <w:sz w:val="31"/>
          <w:szCs w:val="31"/>
        </w:rPr>
      </w:pPr>
      <w:r>
        <w:rPr>
          <w:spacing w:val="6"/>
          <w:sz w:val="31"/>
          <w:szCs w:val="31"/>
        </w:rPr>
        <w:t>1. 竹园镇农业技术服务中心</w:t>
      </w:r>
    </w:p>
    <w:p w14:paraId="20DED599">
      <w:pPr>
        <w:pStyle w:val="2"/>
        <w:spacing w:before="320" w:line="222" w:lineRule="auto"/>
        <w:ind w:left="710"/>
        <w:outlineLvl w:val="2"/>
        <w:rPr>
          <w:sz w:val="31"/>
          <w:szCs w:val="31"/>
        </w:rPr>
      </w:pPr>
      <w:r>
        <w:rPr>
          <w:spacing w:val="7"/>
          <w:sz w:val="31"/>
          <w:szCs w:val="31"/>
        </w:rPr>
        <w:t>2. 竹园镇社会事务服务中心</w:t>
      </w:r>
    </w:p>
    <w:p w14:paraId="45617CE3">
      <w:pPr>
        <w:pStyle w:val="2"/>
        <w:spacing w:before="321" w:line="222" w:lineRule="auto"/>
        <w:ind w:left="723"/>
        <w:outlineLvl w:val="2"/>
        <w:rPr>
          <w:sz w:val="31"/>
          <w:szCs w:val="31"/>
        </w:rPr>
      </w:pPr>
      <w:r>
        <w:rPr>
          <w:spacing w:val="5"/>
          <w:sz w:val="31"/>
          <w:szCs w:val="31"/>
        </w:rPr>
        <w:t>3. 竹园镇畜牧兽医站</w:t>
      </w:r>
    </w:p>
    <w:p w14:paraId="53EE16FA">
      <w:pPr>
        <w:pStyle w:val="2"/>
        <w:spacing w:before="321" w:line="222" w:lineRule="auto"/>
        <w:ind w:left="709"/>
        <w:outlineLvl w:val="2"/>
        <w:rPr>
          <w:sz w:val="31"/>
          <w:szCs w:val="31"/>
        </w:rPr>
      </w:pPr>
      <w:r>
        <w:rPr>
          <w:spacing w:val="5"/>
          <w:sz w:val="31"/>
          <w:szCs w:val="31"/>
        </w:rPr>
        <w:t>4. 竹园水库</w:t>
      </w:r>
      <w:r>
        <w:rPr>
          <w:rFonts w:hint="eastAsia"/>
          <w:spacing w:val="5"/>
          <w:sz w:val="31"/>
          <w:szCs w:val="31"/>
          <w:lang w:val="en-US" w:eastAsia="zh-CN"/>
        </w:rPr>
        <w:t>管</w:t>
      </w:r>
      <w:r>
        <w:rPr>
          <w:spacing w:val="5"/>
          <w:sz w:val="31"/>
          <w:szCs w:val="31"/>
        </w:rPr>
        <w:t>理所</w:t>
      </w:r>
    </w:p>
    <w:p w14:paraId="25EF55B4">
      <w:pPr>
        <w:spacing w:before="164" w:line="225" w:lineRule="auto"/>
        <w:ind w:left="633"/>
        <w:outlineLvl w:val="0"/>
        <w:rPr>
          <w:spacing w:val="1"/>
          <w:sz w:val="31"/>
          <w:szCs w:val="31"/>
        </w:rPr>
      </w:pPr>
      <w:r>
        <w:rPr>
          <w:spacing w:val="1"/>
          <w:sz w:val="31"/>
          <w:szCs w:val="31"/>
        </w:rPr>
        <w:t>5.</w:t>
      </w:r>
      <w:r>
        <w:rPr>
          <w:spacing w:val="45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战备水库管理所</w:t>
      </w:r>
      <w:bookmarkStart w:id="5" w:name="bookmark5"/>
      <w:bookmarkEnd w:id="5"/>
      <w:bookmarkStart w:id="6" w:name="bookmark6"/>
      <w:bookmarkEnd w:id="6"/>
    </w:p>
    <w:p w14:paraId="3DB62AF4">
      <w:pPr>
        <w:spacing w:before="164" w:line="225" w:lineRule="auto"/>
        <w:ind w:left="633"/>
        <w:outlineLvl w:val="0"/>
        <w:rPr>
          <w:spacing w:val="1"/>
          <w:sz w:val="31"/>
          <w:szCs w:val="31"/>
        </w:rPr>
      </w:pPr>
    </w:p>
    <w:p w14:paraId="5BAA9393">
      <w:pPr>
        <w:spacing w:before="164" w:line="225" w:lineRule="auto"/>
        <w:ind w:left="633"/>
        <w:outlineLvl w:val="0"/>
        <w:rPr>
          <w:spacing w:val="1"/>
          <w:sz w:val="31"/>
          <w:szCs w:val="31"/>
        </w:rPr>
      </w:pPr>
    </w:p>
    <w:p w14:paraId="48D1F42D">
      <w:pPr>
        <w:spacing w:before="164" w:line="225" w:lineRule="auto"/>
        <w:ind w:left="633"/>
        <w:outlineLvl w:val="0"/>
        <w:rPr>
          <w:spacing w:val="1"/>
          <w:sz w:val="31"/>
          <w:szCs w:val="31"/>
        </w:rPr>
      </w:pPr>
    </w:p>
    <w:p w14:paraId="370D0ADD">
      <w:pPr>
        <w:spacing w:before="164" w:line="225" w:lineRule="auto"/>
        <w:ind w:left="633"/>
        <w:outlineLvl w:val="0"/>
        <w:rPr>
          <w:spacing w:val="1"/>
          <w:sz w:val="31"/>
          <w:szCs w:val="31"/>
        </w:rPr>
      </w:pPr>
    </w:p>
    <w:p w14:paraId="61B5678E">
      <w:pPr>
        <w:spacing w:before="164" w:line="225" w:lineRule="auto"/>
        <w:ind w:left="633"/>
        <w:outlineLvl w:val="0"/>
        <w:rPr>
          <w:spacing w:val="1"/>
          <w:sz w:val="31"/>
          <w:szCs w:val="31"/>
        </w:rPr>
      </w:pPr>
    </w:p>
    <w:p w14:paraId="35053FE3">
      <w:pPr>
        <w:spacing w:before="164" w:line="225" w:lineRule="auto"/>
        <w:ind w:left="633"/>
        <w:outlineLvl w:val="0"/>
        <w:rPr>
          <w:spacing w:val="1"/>
          <w:sz w:val="31"/>
          <w:szCs w:val="31"/>
        </w:rPr>
      </w:pPr>
    </w:p>
    <w:p w14:paraId="779359F7">
      <w:pPr>
        <w:spacing w:before="164" w:line="225" w:lineRule="auto"/>
        <w:ind w:left="633"/>
        <w:outlineLvl w:val="0"/>
        <w:rPr>
          <w:spacing w:val="1"/>
          <w:sz w:val="31"/>
          <w:szCs w:val="31"/>
        </w:rPr>
      </w:pPr>
    </w:p>
    <w:p w14:paraId="40DA2A2F">
      <w:pPr>
        <w:spacing w:before="164" w:line="225" w:lineRule="auto"/>
        <w:ind w:left="633"/>
        <w:outlineLvl w:val="0"/>
        <w:rPr>
          <w:spacing w:val="1"/>
          <w:sz w:val="31"/>
          <w:szCs w:val="31"/>
        </w:rPr>
      </w:pPr>
    </w:p>
    <w:p w14:paraId="3461AB1D">
      <w:pPr>
        <w:spacing w:before="164" w:line="225" w:lineRule="auto"/>
        <w:ind w:left="633"/>
        <w:outlineLvl w:val="0"/>
        <w:rPr>
          <w:spacing w:val="1"/>
          <w:sz w:val="31"/>
          <w:szCs w:val="31"/>
        </w:rPr>
      </w:pPr>
    </w:p>
    <w:p w14:paraId="04291E0D">
      <w:pPr>
        <w:spacing w:before="164" w:line="225" w:lineRule="auto"/>
        <w:ind w:left="633"/>
        <w:outlineLvl w:val="0"/>
        <w:rPr>
          <w:spacing w:val="1"/>
          <w:sz w:val="31"/>
          <w:szCs w:val="31"/>
        </w:rPr>
      </w:pPr>
    </w:p>
    <w:p w14:paraId="435DC465">
      <w:pPr>
        <w:spacing w:before="164" w:line="225" w:lineRule="auto"/>
        <w:ind w:left="633"/>
        <w:outlineLvl w:val="0"/>
        <w:rPr>
          <w:rFonts w:ascii="黑体" w:hAnsi="黑体" w:eastAsia="黑体" w:cs="黑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5"/>
          <w:sz w:val="43"/>
          <w:szCs w:val="43"/>
        </w:rPr>
        <w:t>第二部分</w:t>
      </w:r>
      <w:r>
        <w:rPr>
          <w:rFonts w:ascii="宋体" w:hAnsi="宋体" w:eastAsia="宋体" w:cs="宋体"/>
          <w:spacing w:val="-88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5"/>
          <w:sz w:val="43"/>
          <w:szCs w:val="43"/>
        </w:rPr>
        <w:t>2018</w:t>
      </w:r>
      <w:r>
        <w:rPr>
          <w:rFonts w:ascii="黑体" w:hAnsi="黑体" w:eastAsia="黑体" w:cs="黑体"/>
          <w:spacing w:val="-84"/>
          <w:sz w:val="43"/>
          <w:szCs w:val="43"/>
        </w:rPr>
        <w:t xml:space="preserve"> </w:t>
      </w:r>
      <w:r>
        <w:rPr>
          <w:rFonts w:ascii="黑体" w:hAnsi="黑体" w:eastAsia="黑体" w:cs="黑体"/>
          <w:spacing w:val="5"/>
          <w:sz w:val="43"/>
          <w:szCs w:val="43"/>
        </w:rPr>
        <w:t>年度部门决算情况说明</w:t>
      </w:r>
    </w:p>
    <w:p w14:paraId="1A7F95B0">
      <w:pPr>
        <w:spacing w:line="251" w:lineRule="auto"/>
        <w:rPr>
          <w:rFonts w:ascii="Arial"/>
          <w:sz w:val="21"/>
        </w:rPr>
      </w:pPr>
    </w:p>
    <w:p w14:paraId="27EBF6A3">
      <w:pPr>
        <w:spacing w:line="252" w:lineRule="auto"/>
        <w:rPr>
          <w:rFonts w:ascii="Arial"/>
          <w:sz w:val="21"/>
        </w:rPr>
      </w:pPr>
    </w:p>
    <w:p w14:paraId="397DC5FC">
      <w:pPr>
        <w:spacing w:before="101" w:line="226" w:lineRule="auto"/>
        <w:ind w:left="137"/>
        <w:outlineLvl w:val="1"/>
        <w:rPr>
          <w:rFonts w:ascii="黑体" w:hAnsi="黑体" w:eastAsia="黑体" w:cs="黑体"/>
          <w:sz w:val="31"/>
          <w:szCs w:val="31"/>
        </w:rPr>
      </w:pPr>
      <w:bookmarkStart w:id="7" w:name="bookmark36"/>
      <w:bookmarkEnd w:id="7"/>
      <w:r>
        <w:rPr>
          <w:rFonts w:ascii="黑体" w:hAnsi="黑体" w:eastAsia="黑体" w:cs="黑体"/>
          <w:spacing w:val="7"/>
          <w:sz w:val="31"/>
          <w:szCs w:val="31"/>
        </w:rPr>
        <w:t>一、</w:t>
      </w:r>
      <w:r>
        <w:rPr>
          <w:rFonts w:ascii="黑体" w:hAnsi="黑体" w:eastAsia="黑体" w:cs="黑体"/>
          <w:spacing w:val="-41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7"/>
          <w:sz w:val="31"/>
          <w:szCs w:val="31"/>
        </w:rPr>
        <w:t>收</w:t>
      </w:r>
      <w:r>
        <w:rPr>
          <w:rFonts w:ascii="黑体" w:hAnsi="黑体" w:eastAsia="黑体" w:cs="黑体"/>
          <w:spacing w:val="7"/>
          <w:sz w:val="31"/>
          <w:szCs w:val="31"/>
        </w:rPr>
        <w:t>入支出决算总体情况说明</w:t>
      </w:r>
    </w:p>
    <w:p w14:paraId="69F91BF3">
      <w:pPr>
        <w:pStyle w:val="2"/>
        <w:spacing w:before="166" w:line="372" w:lineRule="auto"/>
        <w:ind w:left="22" w:right="13" w:firstLine="664"/>
        <w:rPr>
          <w:sz w:val="31"/>
          <w:szCs w:val="31"/>
        </w:rPr>
      </w:pPr>
      <w:r>
        <w:rPr>
          <w:spacing w:val="4"/>
          <w:sz w:val="31"/>
          <w:szCs w:val="31"/>
        </w:rPr>
        <w:t>1.2018</w:t>
      </w:r>
      <w:r>
        <w:rPr>
          <w:spacing w:val="-53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年度收支总计</w:t>
      </w:r>
      <w:r>
        <w:rPr>
          <w:spacing w:val="-39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1679.79</w:t>
      </w:r>
      <w:r>
        <w:rPr>
          <w:spacing w:val="-39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万元，与</w:t>
      </w:r>
      <w:r>
        <w:rPr>
          <w:spacing w:val="-46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2017</w:t>
      </w:r>
      <w:r>
        <w:rPr>
          <w:spacing w:val="-54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年相比，</w:t>
      </w:r>
      <w:r>
        <w:rPr>
          <w:spacing w:val="11"/>
          <w:sz w:val="31"/>
          <w:szCs w:val="31"/>
        </w:rPr>
        <w:t>收支总计增加各增加</w:t>
      </w:r>
      <w:r>
        <w:rPr>
          <w:spacing w:val="-31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346.71</w:t>
      </w:r>
      <w:r>
        <w:rPr>
          <w:spacing w:val="-39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万元，主要变动原因</w:t>
      </w:r>
      <w:r>
        <w:rPr>
          <w:spacing w:val="10"/>
          <w:sz w:val="31"/>
          <w:szCs w:val="31"/>
        </w:rPr>
        <w:t>是政策性</w:t>
      </w:r>
      <w:r>
        <w:rPr>
          <w:spacing w:val="9"/>
          <w:sz w:val="31"/>
          <w:szCs w:val="31"/>
        </w:rPr>
        <w:t>增加工资、津补贴、地方补助和农民地力补贴资金、退耕还林、一事一议财政奖补、农村公共服务运行维护等。</w:t>
      </w:r>
    </w:p>
    <w:p w14:paraId="1ADBDE94">
      <w:pPr>
        <w:pStyle w:val="2"/>
        <w:spacing w:before="51" w:line="222" w:lineRule="auto"/>
        <w:ind w:left="1542"/>
        <w:rPr>
          <w:sz w:val="31"/>
          <w:szCs w:val="31"/>
        </w:rPr>
      </w:pPr>
      <w:r>
        <w:rPr>
          <w:spacing w:val="1"/>
          <w:sz w:val="31"/>
          <w:szCs w:val="31"/>
        </w:rPr>
        <w:t>（</w:t>
      </w:r>
      <w:r>
        <w:rPr>
          <w:spacing w:val="-53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图</w:t>
      </w:r>
      <w:r>
        <w:rPr>
          <w:spacing w:val="-41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1：收、支决算总计变动情况图）</w:t>
      </w:r>
    </w:p>
    <w:p w14:paraId="0F014A75">
      <w:pPr>
        <w:spacing w:line="332" w:lineRule="auto"/>
        <w:rPr>
          <w:rFonts w:ascii="Arial"/>
          <w:sz w:val="21"/>
        </w:rPr>
      </w:pPr>
    </w:p>
    <w:p w14:paraId="726C8004">
      <w:pPr>
        <w:spacing w:line="333" w:lineRule="auto"/>
        <w:rPr>
          <w:rFonts w:ascii="Arial"/>
          <w:sz w:val="21"/>
        </w:rPr>
      </w:pPr>
    </w:p>
    <w:p w14:paraId="5C0520D1">
      <w:pPr>
        <w:spacing w:before="1" w:line="3462" w:lineRule="exact"/>
        <w:ind w:firstLine="1824"/>
      </w:pPr>
      <w:r>
        <w:rPr>
          <w:position w:val="-69"/>
        </w:rPr>
        <w:drawing>
          <wp:inline distT="0" distB="0" distL="0" distR="0">
            <wp:extent cx="3963035" cy="219837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63304" cy="219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F38F4">
      <w:pPr>
        <w:spacing w:line="287" w:lineRule="auto"/>
        <w:rPr>
          <w:rFonts w:ascii="Arial"/>
          <w:sz w:val="21"/>
        </w:rPr>
      </w:pPr>
    </w:p>
    <w:p w14:paraId="5522954A">
      <w:pPr>
        <w:spacing w:before="102" w:line="226" w:lineRule="auto"/>
        <w:ind w:left="672"/>
        <w:outlineLvl w:val="1"/>
        <w:rPr>
          <w:rFonts w:ascii="黑体" w:hAnsi="黑体" w:eastAsia="黑体" w:cs="黑体"/>
          <w:sz w:val="31"/>
          <w:szCs w:val="31"/>
        </w:rPr>
      </w:pPr>
      <w:bookmarkStart w:id="8" w:name="bookmark7"/>
      <w:bookmarkEnd w:id="8"/>
      <w:r>
        <w:rPr>
          <w:rFonts w:ascii="黑体" w:hAnsi="黑体" w:eastAsia="黑体" w:cs="黑体"/>
          <w:b/>
          <w:bCs/>
          <w:spacing w:val="6"/>
          <w:sz w:val="31"/>
          <w:szCs w:val="31"/>
        </w:rPr>
        <w:t>二、收入决算情况说明</w:t>
      </w:r>
    </w:p>
    <w:p w14:paraId="53D56F1A">
      <w:pPr>
        <w:pStyle w:val="2"/>
        <w:spacing w:before="221" w:line="222" w:lineRule="auto"/>
        <w:ind w:right="16"/>
        <w:jc w:val="right"/>
        <w:outlineLvl w:val="1"/>
        <w:rPr>
          <w:sz w:val="31"/>
          <w:szCs w:val="31"/>
        </w:rPr>
      </w:pPr>
      <w:r>
        <w:rPr>
          <w:spacing w:val="1"/>
          <w:sz w:val="31"/>
          <w:szCs w:val="31"/>
        </w:rPr>
        <w:t>2018</w:t>
      </w:r>
      <w:r>
        <w:rPr>
          <w:spacing w:val="-57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年收入合计</w:t>
      </w:r>
      <w:r>
        <w:rPr>
          <w:spacing w:val="-41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1679.79</w:t>
      </w:r>
      <w:r>
        <w:rPr>
          <w:spacing w:val="-44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万元，其中：一般公共预算财</w:t>
      </w:r>
    </w:p>
    <w:p w14:paraId="2D6CE8F4">
      <w:pPr>
        <w:pStyle w:val="2"/>
        <w:spacing w:before="230" w:line="357" w:lineRule="auto"/>
        <w:ind w:left="23" w:right="12" w:firstLine="8"/>
        <w:jc w:val="both"/>
        <w:rPr>
          <w:sz w:val="31"/>
          <w:szCs w:val="31"/>
        </w:rPr>
      </w:pPr>
      <w:r>
        <w:rPr>
          <w:spacing w:val="3"/>
          <w:sz w:val="31"/>
          <w:szCs w:val="31"/>
        </w:rPr>
        <w:t>政拨款收入</w:t>
      </w:r>
      <w:r>
        <w:rPr>
          <w:spacing w:val="-20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1587.53</w:t>
      </w:r>
      <w:r>
        <w:rPr>
          <w:spacing w:val="-42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万元，</w:t>
      </w:r>
      <w:r>
        <w:rPr>
          <w:spacing w:val="-74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占</w:t>
      </w:r>
      <w:r>
        <w:rPr>
          <w:spacing w:val="-44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94.5%；政府性基金预算财政</w:t>
      </w:r>
      <w:r>
        <w:rPr>
          <w:spacing w:val="2"/>
          <w:sz w:val="31"/>
          <w:szCs w:val="31"/>
        </w:rPr>
        <w:t>拨款收入</w:t>
      </w:r>
      <w:r>
        <w:rPr>
          <w:spacing w:val="-41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92.26</w:t>
      </w:r>
      <w:r>
        <w:rPr>
          <w:spacing w:val="-47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万元，占</w:t>
      </w:r>
      <w:r>
        <w:rPr>
          <w:spacing w:val="-47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5.5%；国有资本经营预算财政拨款</w:t>
      </w:r>
      <w:r>
        <w:rPr>
          <w:spacing w:val="-1"/>
          <w:sz w:val="31"/>
          <w:szCs w:val="31"/>
        </w:rPr>
        <w:t>收入</w:t>
      </w:r>
      <w:r>
        <w:rPr>
          <w:spacing w:val="-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</w:t>
      </w:r>
      <w:r>
        <w:rPr>
          <w:spacing w:val="-32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万元，</w:t>
      </w:r>
      <w:r>
        <w:rPr>
          <w:spacing w:val="-69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占</w:t>
      </w:r>
      <w:r>
        <w:rPr>
          <w:spacing w:val="-32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0%；事业收入</w:t>
      </w:r>
      <w:r>
        <w:rPr>
          <w:spacing w:val="-28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</w:t>
      </w:r>
      <w:r>
        <w:rPr>
          <w:spacing w:val="-3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万元，</w:t>
      </w:r>
      <w:r>
        <w:rPr>
          <w:spacing w:val="-69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占</w:t>
      </w:r>
      <w:r>
        <w:rPr>
          <w:spacing w:val="-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0%；经营</w:t>
      </w:r>
      <w:r>
        <w:rPr>
          <w:spacing w:val="-2"/>
          <w:sz w:val="31"/>
          <w:szCs w:val="31"/>
        </w:rPr>
        <w:t>收入</w:t>
      </w:r>
      <w:r>
        <w:rPr>
          <w:spacing w:val="-29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0</w:t>
      </w:r>
      <w:r>
        <w:rPr>
          <w:spacing w:val="-1"/>
          <w:sz w:val="31"/>
          <w:szCs w:val="31"/>
        </w:rPr>
        <w:t>万元，占</w:t>
      </w:r>
      <w:r>
        <w:rPr>
          <w:spacing w:val="-39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0%；附属单位上缴收入</w:t>
      </w:r>
      <w:r>
        <w:rPr>
          <w:spacing w:val="-4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</w:t>
      </w:r>
      <w:r>
        <w:rPr>
          <w:spacing w:val="-44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万元，占</w:t>
      </w:r>
      <w:r>
        <w:rPr>
          <w:spacing w:val="-39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0%；其他收入</w:t>
      </w:r>
      <w:r>
        <w:rPr>
          <w:spacing w:val="-38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</w:t>
      </w:r>
      <w:r>
        <w:rPr>
          <w:spacing w:val="-11"/>
          <w:sz w:val="31"/>
          <w:szCs w:val="31"/>
        </w:rPr>
        <w:t>万元，</w:t>
      </w:r>
      <w:r>
        <w:rPr>
          <w:spacing w:val="-75"/>
          <w:sz w:val="31"/>
          <w:szCs w:val="31"/>
        </w:rPr>
        <w:t xml:space="preserve"> </w:t>
      </w:r>
      <w:r>
        <w:rPr>
          <w:spacing w:val="-11"/>
          <w:sz w:val="31"/>
          <w:szCs w:val="31"/>
        </w:rPr>
        <w:t>占</w:t>
      </w:r>
      <w:r>
        <w:rPr>
          <w:spacing w:val="-38"/>
          <w:sz w:val="31"/>
          <w:szCs w:val="31"/>
        </w:rPr>
        <w:t xml:space="preserve"> </w:t>
      </w:r>
      <w:r>
        <w:rPr>
          <w:spacing w:val="-11"/>
          <w:sz w:val="31"/>
          <w:szCs w:val="31"/>
        </w:rPr>
        <w:t>0%。</w:t>
      </w:r>
    </w:p>
    <w:p w14:paraId="54C73FDF">
      <w:pPr>
        <w:pStyle w:val="2"/>
        <w:spacing w:before="1" w:line="221" w:lineRule="auto"/>
        <w:ind w:left="659"/>
        <w:outlineLvl w:val="1"/>
        <w:rPr>
          <w:sz w:val="31"/>
          <w:szCs w:val="31"/>
        </w:rPr>
      </w:pPr>
      <w:r>
        <w:rPr>
          <w:spacing w:val="1"/>
          <w:sz w:val="31"/>
          <w:szCs w:val="31"/>
        </w:rPr>
        <w:t>（</w:t>
      </w:r>
      <w:r>
        <w:rPr>
          <w:spacing w:val="-53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图</w:t>
      </w:r>
      <w:r>
        <w:rPr>
          <w:spacing w:val="-49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2：收入决算结构图）</w:t>
      </w:r>
    </w:p>
    <w:p w14:paraId="5CFE94D9">
      <w:pPr>
        <w:spacing w:line="221" w:lineRule="auto"/>
        <w:rPr>
          <w:sz w:val="31"/>
          <w:szCs w:val="31"/>
        </w:rPr>
        <w:sectPr>
          <w:footerReference r:id="rId8" w:type="default"/>
          <w:pgSz w:w="11906" w:h="16838"/>
          <w:pgMar w:top="1431" w:right="1785" w:bottom="1420" w:left="1785" w:header="0" w:footer="1184" w:gutter="0"/>
          <w:cols w:space="720" w:num="1"/>
        </w:sectPr>
      </w:pPr>
    </w:p>
    <w:p w14:paraId="19107B8B">
      <w:pPr>
        <w:spacing w:line="286" w:lineRule="auto"/>
        <w:rPr>
          <w:rFonts w:ascii="Arial"/>
          <w:sz w:val="21"/>
        </w:rPr>
      </w:pPr>
    </w:p>
    <w:p w14:paraId="1280B8FE">
      <w:pPr>
        <w:spacing w:line="3444" w:lineRule="exact"/>
        <w:ind w:firstLine="1306"/>
      </w:pPr>
      <w:r>
        <w:rPr>
          <w:position w:val="-68"/>
        </w:rPr>
        <w:pict>
          <v:group id="_x0000_s1026" o:spid="_x0000_s1026" o:spt="203" style="height:172.25pt;width:279.1pt;" coordsize="5582,3445">
            <o:lock v:ext="edit"/>
            <v:shape id="_x0000_s1027" o:spid="_x0000_s1027" o:spt="75" type="#_x0000_t75" style="position:absolute;left:0;top:0;height:3445;width:5582;" filled="f" stroked="f" coordsize="21600,21600">
              <v:path/>
              <v:fill on="f" focussize="0,0"/>
              <v:stroke on="f"/>
              <v:imagedata r:id="rId38" o:title=""/>
              <o:lock v:ext="edit" aspectratio="t"/>
            </v:shape>
            <v:shape id="_x0000_s1028" o:spid="_x0000_s1028" o:spt="202" type="#_x0000_t202" style="position:absolute;left:3296;top:92;height:3032;width:223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26B11FE">
                    <w:pPr>
                      <w:spacing w:before="20" w:line="216" w:lineRule="auto"/>
                      <w:ind w:left="28" w:right="20" w:hanging="4"/>
                      <w:rPr>
                        <w:rFonts w:ascii="宋体" w:hAnsi="宋体" w:eastAsia="宋体" w:cs="宋体"/>
                        <w:sz w:val="22"/>
                        <w:szCs w:val="22"/>
                      </w:rPr>
                    </w:pPr>
                    <w:r>
                      <w:rPr>
                        <w:rFonts w:ascii="宋体" w:hAnsi="宋体" w:eastAsia="宋体" w:cs="宋体"/>
                        <w:spacing w:val="-2"/>
                        <w:sz w:val="22"/>
                        <w:szCs w:val="22"/>
                      </w:rPr>
                      <w:t>一般公共预算财政拨款</w:t>
                    </w:r>
                    <w:r>
                      <w:rPr>
                        <w:rFonts w:ascii="宋体" w:hAnsi="宋体" w:eastAsia="宋体" w:cs="宋体"/>
                        <w:spacing w:val="-8"/>
                        <w:sz w:val="22"/>
                        <w:szCs w:val="22"/>
                      </w:rPr>
                      <w:t>收入</w:t>
                    </w:r>
                  </w:p>
                  <w:p w14:paraId="783145AB">
                    <w:pPr>
                      <w:spacing w:before="37" w:line="218" w:lineRule="auto"/>
                      <w:ind w:left="20" w:right="20" w:hanging="1"/>
                      <w:rPr>
                        <w:rFonts w:ascii="宋体" w:hAnsi="宋体" w:eastAsia="宋体" w:cs="宋体"/>
                        <w:sz w:val="22"/>
                        <w:szCs w:val="22"/>
                      </w:rPr>
                    </w:pPr>
                    <w:r>
                      <w:rPr>
                        <w:rFonts w:ascii="宋体" w:hAnsi="宋体" w:eastAsia="宋体" w:cs="宋体"/>
                        <w:spacing w:val="-1"/>
                        <w:sz w:val="22"/>
                        <w:szCs w:val="22"/>
                      </w:rPr>
                      <w:t>政府性基金预算财政拨</w:t>
                    </w:r>
                    <w:r>
                      <w:rPr>
                        <w:rFonts w:ascii="宋体" w:hAnsi="宋体" w:eastAsia="宋体" w:cs="宋体"/>
                        <w:spacing w:val="-3"/>
                        <w:sz w:val="22"/>
                        <w:szCs w:val="22"/>
                      </w:rPr>
                      <w:t>款收入</w:t>
                    </w:r>
                  </w:p>
                  <w:p w14:paraId="39582E90">
                    <w:pPr>
                      <w:spacing w:before="34" w:line="218" w:lineRule="auto"/>
                      <w:ind w:left="22" w:right="20" w:firstLine="19"/>
                      <w:rPr>
                        <w:rFonts w:ascii="宋体" w:hAnsi="宋体" w:eastAsia="宋体" w:cs="宋体"/>
                        <w:sz w:val="22"/>
                        <w:szCs w:val="22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sz w:val="22"/>
                        <w:szCs w:val="22"/>
                      </w:rPr>
                      <w:t>国有资本经营预算财政拨款收入</w:t>
                    </w:r>
                  </w:p>
                  <w:p w14:paraId="71F89192">
                    <w:pPr>
                      <w:spacing w:before="36" w:line="221" w:lineRule="auto"/>
                      <w:ind w:left="20"/>
                      <w:rPr>
                        <w:rFonts w:ascii="宋体" w:hAnsi="宋体" w:eastAsia="宋体" w:cs="宋体"/>
                        <w:sz w:val="22"/>
                        <w:szCs w:val="22"/>
                      </w:rPr>
                    </w:pPr>
                    <w:r>
                      <w:rPr>
                        <w:rFonts w:ascii="宋体" w:hAnsi="宋体" w:eastAsia="宋体" w:cs="宋体"/>
                        <w:spacing w:val="-2"/>
                        <w:sz w:val="22"/>
                        <w:szCs w:val="22"/>
                      </w:rPr>
                      <w:t>事业收入</w:t>
                    </w:r>
                  </w:p>
                  <w:p w14:paraId="178D201D">
                    <w:pPr>
                      <w:spacing w:before="288" w:line="221" w:lineRule="auto"/>
                      <w:ind w:left="22"/>
                      <w:rPr>
                        <w:rFonts w:ascii="宋体" w:hAnsi="宋体" w:eastAsia="宋体" w:cs="宋体"/>
                        <w:sz w:val="22"/>
                        <w:szCs w:val="22"/>
                      </w:rPr>
                    </w:pPr>
                    <w:r>
                      <w:rPr>
                        <w:rFonts w:ascii="宋体" w:hAnsi="宋体" w:eastAsia="宋体" w:cs="宋体"/>
                        <w:spacing w:val="-3"/>
                        <w:sz w:val="22"/>
                        <w:szCs w:val="22"/>
                      </w:rPr>
                      <w:t>经营收入</w:t>
                    </w:r>
                  </w:p>
                  <w:p w14:paraId="796E0204">
                    <w:pPr>
                      <w:spacing w:before="292" w:line="220" w:lineRule="auto"/>
                      <w:ind w:left="38"/>
                      <w:rPr>
                        <w:rFonts w:ascii="宋体" w:hAnsi="宋体" w:eastAsia="宋体" w:cs="宋体"/>
                        <w:sz w:val="22"/>
                        <w:szCs w:val="22"/>
                      </w:rPr>
                    </w:pPr>
                    <w:r>
                      <w:rPr>
                        <w:rFonts w:ascii="宋体" w:hAnsi="宋体" w:eastAsia="宋体" w:cs="宋体"/>
                        <w:spacing w:val="-4"/>
                        <w:sz w:val="22"/>
                        <w:szCs w:val="22"/>
                      </w:rPr>
                      <w:t>附属单位上缴收入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35054ABB">
      <w:pPr>
        <w:spacing w:line="293" w:lineRule="auto"/>
        <w:rPr>
          <w:rFonts w:ascii="Arial"/>
          <w:sz w:val="21"/>
        </w:rPr>
      </w:pPr>
    </w:p>
    <w:p w14:paraId="58666A21">
      <w:pPr>
        <w:spacing w:line="294" w:lineRule="auto"/>
        <w:rPr>
          <w:rFonts w:ascii="Arial"/>
          <w:sz w:val="21"/>
        </w:rPr>
      </w:pPr>
    </w:p>
    <w:p w14:paraId="77B4EF31">
      <w:pPr>
        <w:spacing w:line="294" w:lineRule="auto"/>
        <w:rPr>
          <w:rFonts w:ascii="Arial"/>
          <w:sz w:val="21"/>
        </w:rPr>
      </w:pPr>
    </w:p>
    <w:p w14:paraId="60802063">
      <w:pPr>
        <w:spacing w:line="294" w:lineRule="auto"/>
        <w:rPr>
          <w:rFonts w:ascii="Arial"/>
          <w:sz w:val="21"/>
        </w:rPr>
      </w:pPr>
    </w:p>
    <w:p w14:paraId="6E4CD750">
      <w:pPr>
        <w:spacing w:before="101" w:line="226" w:lineRule="auto"/>
        <w:ind w:left="697"/>
        <w:outlineLvl w:val="1"/>
        <w:rPr>
          <w:rFonts w:ascii="黑体" w:hAnsi="黑体" w:eastAsia="黑体" w:cs="黑体"/>
          <w:sz w:val="31"/>
          <w:szCs w:val="31"/>
        </w:rPr>
      </w:pPr>
      <w:bookmarkStart w:id="9" w:name="bookmark8"/>
      <w:bookmarkEnd w:id="9"/>
      <w:r>
        <w:rPr>
          <w:rFonts w:ascii="黑体" w:hAnsi="黑体" w:eastAsia="黑体" w:cs="黑体"/>
          <w:b/>
          <w:bCs/>
          <w:spacing w:val="7"/>
          <w:sz w:val="31"/>
          <w:szCs w:val="31"/>
        </w:rPr>
        <w:t>三、支</w:t>
      </w:r>
      <w:r>
        <w:rPr>
          <w:rFonts w:ascii="黑体" w:hAnsi="黑体" w:eastAsia="黑体" w:cs="黑体"/>
          <w:spacing w:val="7"/>
          <w:sz w:val="31"/>
          <w:szCs w:val="31"/>
        </w:rPr>
        <w:t>出决算情况说明</w:t>
      </w:r>
    </w:p>
    <w:p w14:paraId="1EE5DBF8">
      <w:pPr>
        <w:pStyle w:val="2"/>
        <w:spacing w:before="223" w:line="357" w:lineRule="auto"/>
        <w:ind w:left="44" w:right="16" w:firstLine="658"/>
        <w:jc w:val="both"/>
        <w:rPr>
          <w:sz w:val="31"/>
          <w:szCs w:val="31"/>
        </w:rPr>
      </w:pPr>
      <w:r>
        <w:rPr>
          <w:spacing w:val="11"/>
          <w:sz w:val="31"/>
          <w:szCs w:val="31"/>
        </w:rPr>
        <w:t>2018</w:t>
      </w:r>
      <w:r>
        <w:rPr>
          <w:spacing w:val="-46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年本年支出合计</w:t>
      </w:r>
      <w:r>
        <w:rPr>
          <w:spacing w:val="-29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1679.79</w:t>
      </w:r>
      <w:r>
        <w:rPr>
          <w:spacing w:val="-32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万元，其中：</w:t>
      </w:r>
      <w:r>
        <w:rPr>
          <w:spacing w:val="10"/>
          <w:sz w:val="31"/>
          <w:szCs w:val="31"/>
        </w:rPr>
        <w:t>基本支出</w:t>
      </w:r>
      <w:r>
        <w:rPr>
          <w:spacing w:val="-1"/>
          <w:sz w:val="31"/>
          <w:szCs w:val="31"/>
        </w:rPr>
        <w:t>969.79</w:t>
      </w:r>
      <w:r>
        <w:rPr>
          <w:spacing w:val="-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万元，</w:t>
      </w:r>
      <w:r>
        <w:rPr>
          <w:spacing w:val="-74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占</w:t>
      </w:r>
      <w:r>
        <w:rPr>
          <w:spacing w:val="-42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57%；项目支出</w:t>
      </w:r>
      <w:r>
        <w:rPr>
          <w:spacing w:val="-43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710</w:t>
      </w:r>
      <w:r>
        <w:rPr>
          <w:spacing w:val="-42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万元，</w:t>
      </w:r>
      <w:r>
        <w:rPr>
          <w:spacing w:val="-74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占</w:t>
      </w:r>
      <w:r>
        <w:rPr>
          <w:spacing w:val="-47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43%；上缴上级支出</w:t>
      </w:r>
      <w:r>
        <w:rPr>
          <w:spacing w:val="-33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</w:t>
      </w:r>
      <w:r>
        <w:rPr>
          <w:spacing w:val="-40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万元，</w:t>
      </w:r>
      <w:r>
        <w:rPr>
          <w:spacing w:val="-72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占</w:t>
      </w:r>
      <w:r>
        <w:rPr>
          <w:spacing w:val="-33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0%；经营支出</w:t>
      </w:r>
      <w:r>
        <w:rPr>
          <w:spacing w:val="-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</w:t>
      </w:r>
      <w:r>
        <w:rPr>
          <w:spacing w:val="-40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万元，</w:t>
      </w:r>
      <w:r>
        <w:rPr>
          <w:spacing w:val="-7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占</w:t>
      </w:r>
      <w:r>
        <w:rPr>
          <w:spacing w:val="-34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0%；</w:t>
      </w:r>
      <w:r>
        <w:rPr>
          <w:spacing w:val="-2"/>
          <w:sz w:val="31"/>
          <w:szCs w:val="31"/>
        </w:rPr>
        <w:t>对附属单</w:t>
      </w:r>
      <w:r>
        <w:rPr>
          <w:spacing w:val="-7"/>
          <w:sz w:val="31"/>
          <w:szCs w:val="31"/>
        </w:rPr>
        <w:t>位补助支出</w:t>
      </w:r>
      <w:r>
        <w:rPr>
          <w:spacing w:val="-30"/>
          <w:sz w:val="31"/>
          <w:szCs w:val="31"/>
        </w:rPr>
        <w:t xml:space="preserve"> </w:t>
      </w:r>
      <w:r>
        <w:rPr>
          <w:spacing w:val="-7"/>
          <w:sz w:val="31"/>
          <w:szCs w:val="31"/>
        </w:rPr>
        <w:t>0</w:t>
      </w:r>
      <w:r>
        <w:rPr>
          <w:spacing w:val="-45"/>
          <w:sz w:val="31"/>
          <w:szCs w:val="31"/>
        </w:rPr>
        <w:t xml:space="preserve"> </w:t>
      </w:r>
      <w:r>
        <w:rPr>
          <w:spacing w:val="-7"/>
          <w:sz w:val="31"/>
          <w:szCs w:val="31"/>
        </w:rPr>
        <w:t>万元，</w:t>
      </w:r>
      <w:r>
        <w:rPr>
          <w:spacing w:val="-78"/>
          <w:sz w:val="31"/>
          <w:szCs w:val="31"/>
        </w:rPr>
        <w:t xml:space="preserve"> </w:t>
      </w:r>
      <w:r>
        <w:rPr>
          <w:spacing w:val="-7"/>
          <w:sz w:val="31"/>
          <w:szCs w:val="31"/>
        </w:rPr>
        <w:t>占</w:t>
      </w:r>
      <w:r>
        <w:rPr>
          <w:spacing w:val="-39"/>
          <w:sz w:val="31"/>
          <w:szCs w:val="31"/>
        </w:rPr>
        <w:t xml:space="preserve"> </w:t>
      </w:r>
      <w:r>
        <w:rPr>
          <w:spacing w:val="-7"/>
          <w:sz w:val="31"/>
          <w:szCs w:val="31"/>
        </w:rPr>
        <w:t>0%。</w:t>
      </w:r>
    </w:p>
    <w:p w14:paraId="339FB523">
      <w:pPr>
        <w:pStyle w:val="2"/>
        <w:spacing w:before="1" w:line="221" w:lineRule="auto"/>
        <w:ind w:left="682"/>
        <w:rPr>
          <w:sz w:val="31"/>
          <w:szCs w:val="31"/>
        </w:rPr>
      </w:pPr>
      <w:r>
        <w:rPr>
          <w:sz w:val="31"/>
          <w:szCs w:val="31"/>
        </w:rPr>
        <w:t>（</w:t>
      </w:r>
      <w:r>
        <w:rPr>
          <w:spacing w:val="-54"/>
          <w:sz w:val="31"/>
          <w:szCs w:val="31"/>
        </w:rPr>
        <w:t xml:space="preserve"> </w:t>
      </w:r>
      <w:r>
        <w:rPr>
          <w:sz w:val="31"/>
          <w:szCs w:val="31"/>
        </w:rPr>
        <w:t>图</w:t>
      </w:r>
      <w:r>
        <w:rPr>
          <w:spacing w:val="-36"/>
          <w:sz w:val="31"/>
          <w:szCs w:val="31"/>
        </w:rPr>
        <w:t xml:space="preserve"> </w:t>
      </w:r>
      <w:r>
        <w:rPr>
          <w:sz w:val="31"/>
          <w:szCs w:val="31"/>
        </w:rPr>
        <w:t>3：支出决算结构图）</w:t>
      </w:r>
    </w:p>
    <w:p w14:paraId="2CCCC8DA">
      <w:pPr>
        <w:spacing w:line="283" w:lineRule="auto"/>
        <w:rPr>
          <w:rFonts w:ascii="Arial"/>
          <w:sz w:val="21"/>
        </w:rPr>
      </w:pPr>
    </w:p>
    <w:p w14:paraId="7D255C3D">
      <w:pPr>
        <w:spacing w:line="283" w:lineRule="auto"/>
        <w:rPr>
          <w:rFonts w:ascii="Arial"/>
          <w:sz w:val="21"/>
        </w:rPr>
      </w:pPr>
    </w:p>
    <w:p w14:paraId="4A06FF21">
      <w:pPr>
        <w:spacing w:line="283" w:lineRule="auto"/>
        <w:rPr>
          <w:rFonts w:ascii="Arial"/>
          <w:sz w:val="21"/>
        </w:rPr>
      </w:pPr>
    </w:p>
    <w:p w14:paraId="0BEC3675">
      <w:pPr>
        <w:spacing w:line="283" w:lineRule="auto"/>
        <w:rPr>
          <w:rFonts w:ascii="Arial"/>
          <w:sz w:val="21"/>
        </w:rPr>
      </w:pPr>
    </w:p>
    <w:p w14:paraId="47540443">
      <w:pPr>
        <w:spacing w:line="3842" w:lineRule="exact"/>
        <w:ind w:firstLine="942"/>
      </w:pPr>
      <w:r>
        <w:rPr>
          <w:position w:val="-76"/>
        </w:rPr>
        <w:drawing>
          <wp:inline distT="0" distB="0" distL="0" distR="0">
            <wp:extent cx="4121150" cy="243903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121313" cy="243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FEDD8">
      <w:pPr>
        <w:spacing w:line="3842" w:lineRule="exact"/>
        <w:sectPr>
          <w:footerReference r:id="rId9" w:type="default"/>
          <w:pgSz w:w="11906" w:h="16838"/>
          <w:pgMar w:top="1431" w:right="1785" w:bottom="1360" w:left="1762" w:header="0" w:footer="1200" w:gutter="0"/>
          <w:cols w:space="720" w:num="1"/>
        </w:sectPr>
      </w:pPr>
    </w:p>
    <w:p w14:paraId="57428711">
      <w:pPr>
        <w:spacing w:before="216" w:line="226" w:lineRule="auto"/>
        <w:ind w:left="45"/>
        <w:outlineLvl w:val="1"/>
        <w:rPr>
          <w:rFonts w:ascii="黑体" w:hAnsi="黑体" w:eastAsia="黑体" w:cs="黑体"/>
          <w:sz w:val="31"/>
          <w:szCs w:val="31"/>
        </w:rPr>
      </w:pPr>
      <w:bookmarkStart w:id="10" w:name="bookmark9"/>
      <w:bookmarkEnd w:id="10"/>
      <w:r>
        <w:rPr>
          <w:rFonts w:ascii="黑体" w:hAnsi="黑体" w:eastAsia="黑体" w:cs="黑体"/>
          <w:spacing w:val="6"/>
          <w:sz w:val="31"/>
          <w:szCs w:val="31"/>
        </w:rPr>
        <w:t>四、财</w:t>
      </w:r>
      <w:r>
        <w:rPr>
          <w:rFonts w:ascii="黑体" w:hAnsi="黑体" w:eastAsia="黑体" w:cs="黑体"/>
          <w:b/>
          <w:bCs/>
          <w:spacing w:val="6"/>
          <w:sz w:val="31"/>
          <w:szCs w:val="31"/>
        </w:rPr>
        <w:t>政拨款收入支出决算总体情况说明</w:t>
      </w:r>
    </w:p>
    <w:p w14:paraId="242D7E24">
      <w:pPr>
        <w:pStyle w:val="2"/>
        <w:spacing w:before="224" w:line="357" w:lineRule="auto"/>
        <w:ind w:left="34" w:right="16" w:firstLine="645"/>
        <w:rPr>
          <w:sz w:val="31"/>
          <w:szCs w:val="31"/>
        </w:rPr>
      </w:pPr>
      <w:r>
        <w:rPr>
          <w:spacing w:val="4"/>
          <w:sz w:val="31"/>
          <w:szCs w:val="31"/>
        </w:rPr>
        <w:t>2018</w:t>
      </w:r>
      <w:r>
        <w:rPr>
          <w:spacing w:val="-54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年度收支总计</w:t>
      </w:r>
      <w:r>
        <w:rPr>
          <w:spacing w:val="-38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1679.79</w:t>
      </w:r>
      <w:r>
        <w:rPr>
          <w:spacing w:val="-40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万元，与</w:t>
      </w:r>
      <w:r>
        <w:rPr>
          <w:spacing w:val="-46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2017</w:t>
      </w:r>
      <w:r>
        <w:rPr>
          <w:spacing w:val="-55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年相比，收</w:t>
      </w:r>
      <w:r>
        <w:rPr>
          <w:spacing w:val="10"/>
          <w:sz w:val="31"/>
          <w:szCs w:val="31"/>
        </w:rPr>
        <w:t>支总计增加各增加</w:t>
      </w:r>
      <w:r>
        <w:rPr>
          <w:spacing w:val="-18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346.71</w:t>
      </w:r>
      <w:r>
        <w:rPr>
          <w:spacing w:val="-40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万元主要变动原因是政策性增加</w:t>
      </w:r>
      <w:r>
        <w:rPr>
          <w:spacing w:val="8"/>
          <w:sz w:val="31"/>
          <w:szCs w:val="31"/>
        </w:rPr>
        <w:t>工资、津补贴、地方补助和农民地力补贴资金、退耕还林、一事一议财政奖补、农村公共服务运行维护等。</w:t>
      </w:r>
    </w:p>
    <w:p w14:paraId="03948346">
      <w:pPr>
        <w:spacing w:line="466" w:lineRule="auto"/>
        <w:rPr>
          <w:rFonts w:ascii="Arial"/>
          <w:sz w:val="21"/>
        </w:rPr>
      </w:pPr>
    </w:p>
    <w:p w14:paraId="1A904EBA">
      <w:pPr>
        <w:pStyle w:val="2"/>
        <w:spacing w:before="101" w:line="222" w:lineRule="auto"/>
        <w:ind w:left="659"/>
        <w:rPr>
          <w:sz w:val="31"/>
          <w:szCs w:val="31"/>
        </w:rPr>
      </w:pPr>
      <w:bookmarkStart w:id="11" w:name="bookmark10"/>
      <w:bookmarkEnd w:id="11"/>
      <w:r>
        <w:rPr>
          <w:spacing w:val="3"/>
          <w:sz w:val="31"/>
          <w:szCs w:val="31"/>
        </w:rPr>
        <w:t>（</w:t>
      </w:r>
      <w:r>
        <w:rPr>
          <w:spacing w:val="-59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图</w:t>
      </w:r>
      <w:r>
        <w:rPr>
          <w:spacing w:val="-50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4：财政拨款收、支决算总计变动情况）</w:t>
      </w:r>
    </w:p>
    <w:p w14:paraId="7CA350FD">
      <w:pPr>
        <w:spacing w:line="273" w:lineRule="auto"/>
        <w:rPr>
          <w:rFonts w:ascii="Arial"/>
          <w:sz w:val="21"/>
        </w:rPr>
      </w:pPr>
    </w:p>
    <w:p w14:paraId="22BC3FA6">
      <w:pPr>
        <w:spacing w:line="274" w:lineRule="auto"/>
        <w:rPr>
          <w:rFonts w:ascii="Arial"/>
          <w:sz w:val="21"/>
        </w:rPr>
      </w:pPr>
    </w:p>
    <w:p w14:paraId="296E0A8D">
      <w:pPr>
        <w:spacing w:line="274" w:lineRule="auto"/>
        <w:rPr>
          <w:rFonts w:ascii="Arial"/>
          <w:sz w:val="21"/>
        </w:rPr>
      </w:pPr>
    </w:p>
    <w:p w14:paraId="67754C76">
      <w:pPr>
        <w:spacing w:line="274" w:lineRule="auto"/>
        <w:rPr>
          <w:rFonts w:ascii="Arial"/>
          <w:sz w:val="21"/>
        </w:rPr>
      </w:pPr>
    </w:p>
    <w:p w14:paraId="0958EE37">
      <w:pPr>
        <w:spacing w:line="3462" w:lineRule="exact"/>
        <w:ind w:firstLine="837"/>
      </w:pPr>
      <w:r>
        <w:rPr>
          <w:position w:val="-69"/>
        </w:rPr>
        <w:drawing>
          <wp:inline distT="0" distB="0" distL="0" distR="0">
            <wp:extent cx="3963035" cy="219837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963304" cy="219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D6D106">
      <w:pPr>
        <w:spacing w:line="241" w:lineRule="auto"/>
        <w:rPr>
          <w:rFonts w:ascii="Arial"/>
          <w:sz w:val="21"/>
        </w:rPr>
      </w:pPr>
    </w:p>
    <w:p w14:paraId="26891778">
      <w:pPr>
        <w:spacing w:line="242" w:lineRule="auto"/>
        <w:rPr>
          <w:rFonts w:ascii="Arial"/>
          <w:sz w:val="21"/>
        </w:rPr>
      </w:pPr>
    </w:p>
    <w:p w14:paraId="32B9414D">
      <w:pPr>
        <w:spacing w:before="101" w:line="226" w:lineRule="auto"/>
        <w:ind w:left="313"/>
        <w:outlineLvl w:val="1"/>
        <w:rPr>
          <w:rFonts w:ascii="黑体" w:hAnsi="黑体" w:eastAsia="黑体" w:cs="黑体"/>
          <w:sz w:val="31"/>
          <w:szCs w:val="31"/>
        </w:rPr>
      </w:pPr>
      <w:bookmarkStart w:id="12" w:name="bookmark37"/>
      <w:bookmarkEnd w:id="12"/>
      <w:r>
        <w:rPr>
          <w:rFonts w:ascii="黑体" w:hAnsi="黑体" w:eastAsia="黑体" w:cs="黑体"/>
          <w:spacing w:val="7"/>
          <w:sz w:val="31"/>
          <w:szCs w:val="31"/>
        </w:rPr>
        <w:t>五、一</w:t>
      </w:r>
      <w:r>
        <w:rPr>
          <w:rFonts w:ascii="黑体" w:hAnsi="黑体" w:eastAsia="黑体" w:cs="黑体"/>
          <w:b/>
          <w:bCs/>
          <w:spacing w:val="7"/>
          <w:sz w:val="31"/>
          <w:szCs w:val="31"/>
        </w:rPr>
        <w:t>般公共预算财政拨款支出决算情况说明</w:t>
      </w:r>
    </w:p>
    <w:p w14:paraId="103B851D">
      <w:pPr>
        <w:pStyle w:val="2"/>
        <w:spacing w:before="220" w:line="222" w:lineRule="auto"/>
        <w:ind w:left="433"/>
        <w:outlineLvl w:val="2"/>
        <w:rPr>
          <w:sz w:val="31"/>
          <w:szCs w:val="31"/>
        </w:rPr>
      </w:pPr>
      <w:r>
        <w:rPr>
          <w:b/>
          <w:bCs/>
          <w:spacing w:val="-1"/>
          <w:sz w:val="31"/>
          <w:szCs w:val="31"/>
        </w:rPr>
        <w:t>（</w:t>
      </w:r>
      <w:r>
        <w:rPr>
          <w:spacing w:val="-64"/>
          <w:sz w:val="31"/>
          <w:szCs w:val="31"/>
        </w:rPr>
        <w:t xml:space="preserve"> </w:t>
      </w:r>
      <w:r>
        <w:rPr>
          <w:b/>
          <w:bCs/>
          <w:spacing w:val="-1"/>
          <w:sz w:val="31"/>
          <w:szCs w:val="31"/>
        </w:rPr>
        <w:t>一</w:t>
      </w:r>
      <w:r>
        <w:rPr>
          <w:spacing w:val="-66"/>
          <w:sz w:val="31"/>
          <w:szCs w:val="31"/>
        </w:rPr>
        <w:t xml:space="preserve"> </w:t>
      </w:r>
      <w:r>
        <w:rPr>
          <w:b/>
          <w:bCs/>
          <w:spacing w:val="-1"/>
          <w:sz w:val="31"/>
          <w:szCs w:val="31"/>
        </w:rPr>
        <w:t>）一般公共预算财政拨款支出决算总体情况</w:t>
      </w:r>
    </w:p>
    <w:p w14:paraId="7AFF0A0E">
      <w:pPr>
        <w:pStyle w:val="2"/>
        <w:spacing w:before="229" w:line="357" w:lineRule="auto"/>
        <w:ind w:left="23" w:right="15" w:firstLine="655"/>
        <w:jc w:val="both"/>
        <w:rPr>
          <w:sz w:val="31"/>
          <w:szCs w:val="31"/>
        </w:rPr>
      </w:pPr>
      <w:r>
        <w:rPr>
          <w:spacing w:val="1"/>
          <w:sz w:val="31"/>
          <w:szCs w:val="31"/>
        </w:rPr>
        <w:t>2018</w:t>
      </w:r>
      <w:r>
        <w:rPr>
          <w:spacing w:val="-55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年一般公共预算财政拨款支出</w:t>
      </w:r>
      <w:r>
        <w:rPr>
          <w:spacing w:val="-43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1302.96</w:t>
      </w:r>
      <w:r>
        <w:rPr>
          <w:spacing w:val="-44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万元，占本</w:t>
      </w:r>
      <w:r>
        <w:rPr>
          <w:spacing w:val="5"/>
          <w:sz w:val="31"/>
          <w:szCs w:val="31"/>
        </w:rPr>
        <w:t>年支出合计的</w:t>
      </w:r>
      <w:r>
        <w:rPr>
          <w:spacing w:val="-34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92.36%。</w:t>
      </w:r>
      <w:r>
        <w:rPr>
          <w:spacing w:val="-92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与</w:t>
      </w:r>
      <w:r>
        <w:rPr>
          <w:spacing w:val="-46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2017</w:t>
      </w:r>
      <w:r>
        <w:rPr>
          <w:spacing w:val="-56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年相比，一般公共预算财政</w:t>
      </w:r>
      <w:r>
        <w:rPr>
          <w:spacing w:val="3"/>
          <w:sz w:val="31"/>
          <w:szCs w:val="31"/>
        </w:rPr>
        <w:t>拨款增加</w:t>
      </w:r>
      <w:r>
        <w:rPr>
          <w:spacing w:val="-34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482.62</w:t>
      </w:r>
      <w:r>
        <w:rPr>
          <w:spacing w:val="-45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万元，增长</w:t>
      </w:r>
      <w:r>
        <w:rPr>
          <w:spacing w:val="-48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21.06%。主要变动原因是</w:t>
      </w:r>
      <w:r>
        <w:rPr>
          <w:spacing w:val="-48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2018</w:t>
      </w:r>
      <w:r>
        <w:rPr>
          <w:spacing w:val="7"/>
          <w:sz w:val="31"/>
          <w:szCs w:val="31"/>
        </w:rPr>
        <w:t>年政策性增加工资等。</w:t>
      </w:r>
    </w:p>
    <w:p w14:paraId="5622B05A">
      <w:pPr>
        <w:spacing w:line="357" w:lineRule="auto"/>
        <w:rPr>
          <w:sz w:val="31"/>
          <w:szCs w:val="31"/>
        </w:rPr>
        <w:sectPr>
          <w:footerReference r:id="rId10" w:type="default"/>
          <w:pgSz w:w="11906" w:h="16838"/>
          <w:pgMar w:top="1431" w:right="1785" w:bottom="1420" w:left="1785" w:header="0" w:footer="1184" w:gutter="0"/>
          <w:cols w:space="720" w:num="1"/>
        </w:sectPr>
      </w:pPr>
    </w:p>
    <w:p w14:paraId="25FB22B4">
      <w:pPr>
        <w:pStyle w:val="2"/>
        <w:spacing w:before="163" w:line="222" w:lineRule="auto"/>
        <w:ind w:left="438"/>
        <w:rPr>
          <w:sz w:val="31"/>
          <w:szCs w:val="31"/>
        </w:rPr>
      </w:pPr>
      <w:r>
        <w:rPr>
          <w:spacing w:val="4"/>
          <w:sz w:val="31"/>
          <w:szCs w:val="31"/>
        </w:rPr>
        <w:t>（</w:t>
      </w:r>
      <w:r>
        <w:rPr>
          <w:spacing w:val="-57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图</w:t>
      </w:r>
      <w:r>
        <w:rPr>
          <w:spacing w:val="-44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5：一般公共预算财政拨款支出决算情况变动表）</w:t>
      </w:r>
    </w:p>
    <w:p w14:paraId="61F827C4">
      <w:pPr>
        <w:spacing w:line="364" w:lineRule="auto"/>
        <w:rPr>
          <w:rFonts w:ascii="Arial"/>
          <w:sz w:val="21"/>
        </w:rPr>
      </w:pPr>
    </w:p>
    <w:p w14:paraId="106E0506">
      <w:pPr>
        <w:spacing w:line="3303" w:lineRule="exact"/>
        <w:ind w:firstLine="388"/>
      </w:pPr>
      <w:r>
        <w:rPr>
          <w:position w:val="-66"/>
        </w:rPr>
        <w:drawing>
          <wp:inline distT="0" distB="0" distL="0" distR="0">
            <wp:extent cx="4008120" cy="209740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008171" cy="2097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FCF52">
      <w:pPr>
        <w:spacing w:line="250" w:lineRule="auto"/>
        <w:rPr>
          <w:rFonts w:ascii="Arial"/>
          <w:sz w:val="21"/>
        </w:rPr>
      </w:pPr>
    </w:p>
    <w:p w14:paraId="62EA24A9">
      <w:pPr>
        <w:spacing w:line="251" w:lineRule="auto"/>
        <w:rPr>
          <w:rFonts w:ascii="Arial"/>
          <w:sz w:val="21"/>
        </w:rPr>
      </w:pPr>
    </w:p>
    <w:p w14:paraId="3EAEC8C2">
      <w:pPr>
        <w:spacing w:line="251" w:lineRule="auto"/>
        <w:rPr>
          <w:rFonts w:ascii="Arial"/>
          <w:sz w:val="21"/>
        </w:rPr>
      </w:pPr>
    </w:p>
    <w:p w14:paraId="28A9DC90">
      <w:pPr>
        <w:pStyle w:val="2"/>
        <w:spacing w:before="101" w:line="222" w:lineRule="auto"/>
        <w:ind w:left="332"/>
        <w:outlineLvl w:val="2"/>
        <w:rPr>
          <w:sz w:val="31"/>
          <w:szCs w:val="31"/>
        </w:rPr>
      </w:pPr>
      <w:r>
        <w:rPr>
          <w:b/>
          <w:bCs/>
          <w:spacing w:val="-1"/>
          <w:sz w:val="31"/>
          <w:szCs w:val="31"/>
        </w:rPr>
        <w:t>（</w:t>
      </w:r>
      <w:r>
        <w:rPr>
          <w:spacing w:val="-64"/>
          <w:sz w:val="31"/>
          <w:szCs w:val="31"/>
        </w:rPr>
        <w:t xml:space="preserve"> </w:t>
      </w:r>
      <w:r>
        <w:rPr>
          <w:b/>
          <w:bCs/>
          <w:spacing w:val="-1"/>
          <w:sz w:val="31"/>
          <w:szCs w:val="31"/>
        </w:rPr>
        <w:t>二</w:t>
      </w:r>
      <w:r>
        <w:rPr>
          <w:spacing w:val="-66"/>
          <w:sz w:val="31"/>
          <w:szCs w:val="31"/>
        </w:rPr>
        <w:t xml:space="preserve"> </w:t>
      </w:r>
      <w:r>
        <w:rPr>
          <w:b/>
          <w:bCs/>
          <w:spacing w:val="-1"/>
          <w:sz w:val="31"/>
          <w:szCs w:val="31"/>
        </w:rPr>
        <w:t>）一般公共预算财政拨款支出决算结构情况</w:t>
      </w:r>
    </w:p>
    <w:p w14:paraId="6CAD8012">
      <w:pPr>
        <w:pStyle w:val="2"/>
        <w:spacing w:before="216" w:line="354" w:lineRule="auto"/>
        <w:ind w:left="18" w:firstLine="500"/>
        <w:rPr>
          <w:sz w:val="31"/>
          <w:szCs w:val="31"/>
        </w:rPr>
      </w:pPr>
      <w:r>
        <w:rPr>
          <w:spacing w:val="6"/>
          <w:sz w:val="31"/>
          <w:szCs w:val="31"/>
        </w:rPr>
        <w:t>2018</w:t>
      </w:r>
      <w:r>
        <w:rPr>
          <w:spacing w:val="-49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年一般公共预算财政拨款支出</w:t>
      </w:r>
      <w:r>
        <w:rPr>
          <w:spacing w:val="-36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1302.96</w:t>
      </w:r>
      <w:r>
        <w:rPr>
          <w:spacing w:val="-42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万元，主要</w:t>
      </w:r>
      <w:r>
        <w:rPr>
          <w:spacing w:val="5"/>
          <w:sz w:val="31"/>
          <w:szCs w:val="31"/>
        </w:rPr>
        <w:t>用于以下方面:</w:t>
      </w:r>
      <w:r>
        <w:rPr>
          <w:b/>
          <w:bCs/>
          <w:spacing w:val="5"/>
          <w:sz w:val="31"/>
          <w:szCs w:val="31"/>
        </w:rPr>
        <w:t>一般公共服务（</w:t>
      </w:r>
      <w:r>
        <w:rPr>
          <w:spacing w:val="-55"/>
          <w:sz w:val="31"/>
          <w:szCs w:val="31"/>
        </w:rPr>
        <w:t xml:space="preserve"> </w:t>
      </w:r>
      <w:r>
        <w:rPr>
          <w:b/>
          <w:bCs/>
          <w:spacing w:val="5"/>
          <w:sz w:val="31"/>
          <w:szCs w:val="31"/>
        </w:rPr>
        <w:t>类</w:t>
      </w:r>
      <w:r>
        <w:rPr>
          <w:spacing w:val="-51"/>
          <w:sz w:val="31"/>
          <w:szCs w:val="31"/>
        </w:rPr>
        <w:t xml:space="preserve"> </w:t>
      </w:r>
      <w:r>
        <w:rPr>
          <w:b/>
          <w:bCs/>
          <w:spacing w:val="5"/>
          <w:sz w:val="31"/>
          <w:szCs w:val="31"/>
        </w:rPr>
        <w:t>）</w:t>
      </w:r>
      <w:r>
        <w:rPr>
          <w:spacing w:val="5"/>
          <w:sz w:val="31"/>
          <w:szCs w:val="31"/>
        </w:rPr>
        <w:t>支出</w:t>
      </w:r>
      <w:r>
        <w:rPr>
          <w:spacing w:val="-36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297.94</w:t>
      </w:r>
      <w:r>
        <w:rPr>
          <w:spacing w:val="-33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万元，</w:t>
      </w:r>
      <w:r>
        <w:rPr>
          <w:spacing w:val="-64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占</w:t>
      </w:r>
      <w:r>
        <w:rPr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22.86%；</w:t>
      </w:r>
      <w:r>
        <w:rPr>
          <w:b/>
          <w:bCs/>
          <w:spacing w:val="-1"/>
          <w:sz w:val="31"/>
          <w:szCs w:val="31"/>
        </w:rPr>
        <w:t>外交（类）</w:t>
      </w:r>
      <w:r>
        <w:rPr>
          <w:spacing w:val="-1"/>
          <w:sz w:val="31"/>
          <w:szCs w:val="31"/>
        </w:rPr>
        <w:t>支出</w:t>
      </w:r>
      <w:r>
        <w:rPr>
          <w:spacing w:val="-24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</w:t>
      </w:r>
      <w:r>
        <w:rPr>
          <w:spacing w:val="-44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万元，</w:t>
      </w:r>
      <w:r>
        <w:rPr>
          <w:spacing w:val="-8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占</w:t>
      </w:r>
      <w:r>
        <w:rPr>
          <w:spacing w:val="-39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0%；</w:t>
      </w:r>
      <w:r>
        <w:rPr>
          <w:b/>
          <w:bCs/>
          <w:spacing w:val="-1"/>
          <w:sz w:val="31"/>
          <w:szCs w:val="31"/>
        </w:rPr>
        <w:t>国防（类）</w:t>
      </w:r>
      <w:r>
        <w:rPr>
          <w:spacing w:val="-1"/>
          <w:sz w:val="31"/>
          <w:szCs w:val="31"/>
        </w:rPr>
        <w:t>支出</w:t>
      </w:r>
      <w:r>
        <w:rPr>
          <w:spacing w:val="-38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</w:t>
      </w:r>
      <w:r>
        <w:rPr>
          <w:spacing w:val="-9"/>
          <w:sz w:val="31"/>
          <w:szCs w:val="31"/>
        </w:rPr>
        <w:t>万元，占</w:t>
      </w:r>
      <w:r>
        <w:rPr>
          <w:spacing w:val="-33"/>
          <w:sz w:val="31"/>
          <w:szCs w:val="31"/>
        </w:rPr>
        <w:t xml:space="preserve"> </w:t>
      </w:r>
      <w:r>
        <w:rPr>
          <w:spacing w:val="-9"/>
          <w:sz w:val="31"/>
          <w:szCs w:val="31"/>
        </w:rPr>
        <w:t>0%；</w:t>
      </w:r>
      <w:r>
        <w:rPr>
          <w:b/>
          <w:bCs/>
          <w:spacing w:val="-9"/>
          <w:sz w:val="31"/>
          <w:szCs w:val="31"/>
        </w:rPr>
        <w:t>公共安全（类）</w:t>
      </w:r>
      <w:r>
        <w:rPr>
          <w:spacing w:val="-9"/>
          <w:sz w:val="31"/>
          <w:szCs w:val="31"/>
        </w:rPr>
        <w:t>支出</w:t>
      </w:r>
      <w:r>
        <w:rPr>
          <w:spacing w:val="-38"/>
          <w:sz w:val="31"/>
          <w:szCs w:val="31"/>
        </w:rPr>
        <w:t xml:space="preserve"> </w:t>
      </w:r>
      <w:r>
        <w:rPr>
          <w:spacing w:val="-9"/>
          <w:sz w:val="31"/>
          <w:szCs w:val="31"/>
        </w:rPr>
        <w:t>0</w:t>
      </w:r>
      <w:r>
        <w:rPr>
          <w:spacing w:val="-45"/>
          <w:sz w:val="31"/>
          <w:szCs w:val="31"/>
        </w:rPr>
        <w:t xml:space="preserve"> </w:t>
      </w:r>
      <w:r>
        <w:rPr>
          <w:spacing w:val="-9"/>
          <w:sz w:val="31"/>
          <w:szCs w:val="31"/>
        </w:rPr>
        <w:t>万元，占</w:t>
      </w:r>
      <w:r>
        <w:rPr>
          <w:spacing w:val="-38"/>
          <w:sz w:val="31"/>
          <w:szCs w:val="31"/>
        </w:rPr>
        <w:t xml:space="preserve"> </w:t>
      </w:r>
      <w:r>
        <w:rPr>
          <w:spacing w:val="-9"/>
          <w:sz w:val="31"/>
          <w:szCs w:val="31"/>
        </w:rPr>
        <w:t>0%；</w:t>
      </w:r>
      <w:r>
        <w:rPr>
          <w:b/>
          <w:bCs/>
          <w:spacing w:val="-9"/>
          <w:sz w:val="31"/>
          <w:szCs w:val="31"/>
        </w:rPr>
        <w:t>教育（类）</w:t>
      </w:r>
      <w:r>
        <w:rPr>
          <w:spacing w:val="2"/>
          <w:sz w:val="31"/>
          <w:szCs w:val="31"/>
        </w:rPr>
        <w:t>支出</w:t>
      </w:r>
      <w:r>
        <w:rPr>
          <w:spacing w:val="-38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19.91</w:t>
      </w:r>
      <w:r>
        <w:rPr>
          <w:spacing w:val="-42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万元，</w:t>
      </w:r>
      <w:r>
        <w:rPr>
          <w:spacing w:val="-74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占</w:t>
      </w:r>
      <w:r>
        <w:rPr>
          <w:spacing w:val="-41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1.52%；</w:t>
      </w:r>
      <w:r>
        <w:rPr>
          <w:b/>
          <w:bCs/>
          <w:spacing w:val="2"/>
          <w:sz w:val="31"/>
          <w:szCs w:val="31"/>
        </w:rPr>
        <w:t>科学技术（类）</w:t>
      </w:r>
      <w:r>
        <w:rPr>
          <w:spacing w:val="2"/>
          <w:sz w:val="31"/>
          <w:szCs w:val="31"/>
        </w:rPr>
        <w:t>支出</w:t>
      </w:r>
      <w:r>
        <w:rPr>
          <w:spacing w:val="-36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0</w:t>
      </w:r>
      <w:r>
        <w:rPr>
          <w:spacing w:val="-42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万元，</w:t>
      </w:r>
      <w:r>
        <w:rPr>
          <w:sz w:val="31"/>
          <w:szCs w:val="31"/>
        </w:rPr>
        <w:t>占</w:t>
      </w:r>
      <w:r>
        <w:rPr>
          <w:spacing w:val="-37"/>
          <w:sz w:val="31"/>
          <w:szCs w:val="31"/>
        </w:rPr>
        <w:t xml:space="preserve"> </w:t>
      </w:r>
      <w:r>
        <w:rPr>
          <w:sz w:val="31"/>
          <w:szCs w:val="31"/>
        </w:rPr>
        <w:t>0%；</w:t>
      </w:r>
      <w:r>
        <w:rPr>
          <w:b/>
          <w:bCs/>
          <w:sz w:val="31"/>
          <w:szCs w:val="31"/>
        </w:rPr>
        <w:t>文化体育与传媒（类）</w:t>
      </w:r>
      <w:r>
        <w:rPr>
          <w:sz w:val="31"/>
          <w:szCs w:val="31"/>
        </w:rPr>
        <w:t>支出</w:t>
      </w:r>
      <w:r>
        <w:rPr>
          <w:spacing w:val="-40"/>
          <w:sz w:val="31"/>
          <w:szCs w:val="31"/>
        </w:rPr>
        <w:t xml:space="preserve"> </w:t>
      </w:r>
      <w:r>
        <w:rPr>
          <w:sz w:val="31"/>
          <w:szCs w:val="31"/>
        </w:rPr>
        <w:t>10.15</w:t>
      </w:r>
      <w:r>
        <w:rPr>
          <w:spacing w:val="-45"/>
          <w:sz w:val="31"/>
          <w:szCs w:val="31"/>
        </w:rPr>
        <w:t xml:space="preserve"> </w:t>
      </w:r>
      <w:r>
        <w:rPr>
          <w:sz w:val="31"/>
          <w:szCs w:val="31"/>
        </w:rPr>
        <w:t>万元，</w:t>
      </w:r>
      <w:r>
        <w:rPr>
          <w:spacing w:val="-78"/>
          <w:sz w:val="31"/>
          <w:szCs w:val="31"/>
        </w:rPr>
        <w:t xml:space="preserve"> </w:t>
      </w:r>
      <w:r>
        <w:rPr>
          <w:sz w:val="31"/>
          <w:szCs w:val="31"/>
        </w:rPr>
        <w:t>占</w:t>
      </w:r>
      <w:r>
        <w:rPr>
          <w:spacing w:val="-39"/>
          <w:sz w:val="31"/>
          <w:szCs w:val="31"/>
        </w:rPr>
        <w:t xml:space="preserve"> </w:t>
      </w:r>
      <w:r>
        <w:rPr>
          <w:sz w:val="31"/>
          <w:szCs w:val="31"/>
        </w:rPr>
        <w:t>0.78%；</w:t>
      </w:r>
      <w:r>
        <w:rPr>
          <w:b/>
          <w:bCs/>
          <w:sz w:val="31"/>
          <w:szCs w:val="31"/>
        </w:rPr>
        <w:t>社会保障和就业（类）</w:t>
      </w:r>
      <w:r>
        <w:rPr>
          <w:sz w:val="31"/>
          <w:szCs w:val="31"/>
        </w:rPr>
        <w:t>支出</w:t>
      </w:r>
      <w:r>
        <w:rPr>
          <w:spacing w:val="-25"/>
          <w:sz w:val="31"/>
          <w:szCs w:val="31"/>
        </w:rPr>
        <w:t xml:space="preserve"> </w:t>
      </w:r>
      <w:r>
        <w:rPr>
          <w:sz w:val="31"/>
          <w:szCs w:val="31"/>
        </w:rPr>
        <w:t>156.79</w:t>
      </w:r>
      <w:r>
        <w:rPr>
          <w:spacing w:val="-42"/>
          <w:sz w:val="31"/>
          <w:szCs w:val="31"/>
        </w:rPr>
        <w:t xml:space="preserve"> </w:t>
      </w:r>
      <w:r>
        <w:rPr>
          <w:sz w:val="31"/>
          <w:szCs w:val="31"/>
        </w:rPr>
        <w:t>万元，</w:t>
      </w:r>
      <w:r>
        <w:rPr>
          <w:spacing w:val="-76"/>
          <w:sz w:val="31"/>
          <w:szCs w:val="31"/>
        </w:rPr>
        <w:t xml:space="preserve"> </w:t>
      </w:r>
      <w:r>
        <w:rPr>
          <w:sz w:val="31"/>
          <w:szCs w:val="31"/>
        </w:rPr>
        <w:t>占</w:t>
      </w:r>
      <w:r>
        <w:rPr>
          <w:spacing w:val="-38"/>
          <w:sz w:val="31"/>
          <w:szCs w:val="31"/>
        </w:rPr>
        <w:t xml:space="preserve"> </w:t>
      </w:r>
      <w:r>
        <w:rPr>
          <w:sz w:val="31"/>
          <w:szCs w:val="31"/>
        </w:rPr>
        <w:t>12.03%；</w:t>
      </w:r>
      <w:r>
        <w:rPr>
          <w:spacing w:val="-83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医疗</w:t>
      </w:r>
      <w:r>
        <w:rPr>
          <w:b/>
          <w:bCs/>
          <w:spacing w:val="3"/>
          <w:sz w:val="31"/>
          <w:szCs w:val="31"/>
        </w:rPr>
        <w:t>卫生与计划生育（类）</w:t>
      </w:r>
      <w:r>
        <w:rPr>
          <w:spacing w:val="3"/>
          <w:sz w:val="31"/>
          <w:szCs w:val="31"/>
        </w:rPr>
        <w:t>支出</w:t>
      </w:r>
      <w:r>
        <w:rPr>
          <w:spacing w:val="-34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30.99</w:t>
      </w:r>
      <w:r>
        <w:rPr>
          <w:spacing w:val="-42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万元，</w:t>
      </w:r>
      <w:r>
        <w:rPr>
          <w:spacing w:val="-76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占</w:t>
      </w:r>
      <w:r>
        <w:rPr>
          <w:spacing w:val="-46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2.37%</w:t>
      </w:r>
      <w:r>
        <w:rPr>
          <w:spacing w:val="2"/>
          <w:sz w:val="31"/>
          <w:szCs w:val="31"/>
        </w:rPr>
        <w:t>；</w:t>
      </w:r>
      <w:r>
        <w:rPr>
          <w:b/>
          <w:bCs/>
          <w:spacing w:val="2"/>
          <w:sz w:val="31"/>
          <w:szCs w:val="31"/>
        </w:rPr>
        <w:t>节能环</w:t>
      </w:r>
      <w:r>
        <w:rPr>
          <w:b/>
          <w:bCs/>
          <w:spacing w:val="-5"/>
          <w:sz w:val="31"/>
          <w:szCs w:val="31"/>
        </w:rPr>
        <w:t>保（</w:t>
      </w:r>
      <w:r>
        <w:rPr>
          <w:spacing w:val="-70"/>
          <w:sz w:val="31"/>
          <w:szCs w:val="31"/>
        </w:rPr>
        <w:t xml:space="preserve"> </w:t>
      </w:r>
      <w:r>
        <w:rPr>
          <w:b/>
          <w:bCs/>
          <w:spacing w:val="-5"/>
          <w:sz w:val="31"/>
          <w:szCs w:val="31"/>
        </w:rPr>
        <w:t>类</w:t>
      </w:r>
      <w:r>
        <w:rPr>
          <w:spacing w:val="-56"/>
          <w:sz w:val="31"/>
          <w:szCs w:val="31"/>
        </w:rPr>
        <w:t xml:space="preserve"> </w:t>
      </w:r>
      <w:r>
        <w:rPr>
          <w:b/>
          <w:bCs/>
          <w:spacing w:val="-5"/>
          <w:sz w:val="31"/>
          <w:szCs w:val="31"/>
        </w:rPr>
        <w:t>）</w:t>
      </w:r>
      <w:r>
        <w:rPr>
          <w:spacing w:val="-5"/>
          <w:sz w:val="31"/>
          <w:szCs w:val="31"/>
        </w:rPr>
        <w:t>支出</w:t>
      </w:r>
      <w:r>
        <w:rPr>
          <w:spacing w:val="-36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7.02</w:t>
      </w:r>
      <w:r>
        <w:rPr>
          <w:spacing w:val="-35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万元，</w:t>
      </w:r>
      <w:r>
        <w:rPr>
          <w:spacing w:val="-67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占</w:t>
      </w:r>
      <w:r>
        <w:rPr>
          <w:spacing w:val="-28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0.54%；</w:t>
      </w:r>
      <w:r>
        <w:rPr>
          <w:b/>
          <w:bCs/>
          <w:spacing w:val="-5"/>
          <w:sz w:val="31"/>
          <w:szCs w:val="31"/>
        </w:rPr>
        <w:t>城乡</w:t>
      </w:r>
      <w:r>
        <w:rPr>
          <w:b/>
          <w:bCs/>
          <w:spacing w:val="-6"/>
          <w:sz w:val="31"/>
          <w:szCs w:val="31"/>
        </w:rPr>
        <w:t>社区（</w:t>
      </w:r>
      <w:r>
        <w:rPr>
          <w:spacing w:val="-71"/>
          <w:sz w:val="31"/>
          <w:szCs w:val="31"/>
        </w:rPr>
        <w:t xml:space="preserve"> </w:t>
      </w:r>
      <w:r>
        <w:rPr>
          <w:b/>
          <w:bCs/>
          <w:spacing w:val="-6"/>
          <w:sz w:val="31"/>
          <w:szCs w:val="31"/>
        </w:rPr>
        <w:t>类</w:t>
      </w:r>
      <w:r>
        <w:rPr>
          <w:spacing w:val="-56"/>
          <w:sz w:val="31"/>
          <w:szCs w:val="31"/>
        </w:rPr>
        <w:t xml:space="preserve"> </w:t>
      </w:r>
      <w:r>
        <w:rPr>
          <w:b/>
          <w:bCs/>
          <w:spacing w:val="-6"/>
          <w:sz w:val="31"/>
          <w:szCs w:val="31"/>
        </w:rPr>
        <w:t>）</w:t>
      </w:r>
      <w:r>
        <w:rPr>
          <w:spacing w:val="-6"/>
          <w:sz w:val="31"/>
          <w:szCs w:val="31"/>
        </w:rPr>
        <w:t>支出</w:t>
      </w:r>
      <w:r>
        <w:rPr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45.07</w:t>
      </w:r>
      <w:r>
        <w:rPr>
          <w:spacing w:val="-38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万元，</w:t>
      </w:r>
      <w:r>
        <w:rPr>
          <w:spacing w:val="-7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占</w:t>
      </w:r>
      <w:r>
        <w:rPr>
          <w:spacing w:val="-3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3.5%；</w:t>
      </w:r>
      <w:r>
        <w:rPr>
          <w:b/>
          <w:bCs/>
          <w:spacing w:val="-1"/>
          <w:sz w:val="31"/>
          <w:szCs w:val="31"/>
        </w:rPr>
        <w:t>农林水（</w:t>
      </w:r>
      <w:r>
        <w:rPr>
          <w:spacing w:val="-73"/>
          <w:sz w:val="31"/>
          <w:szCs w:val="31"/>
        </w:rPr>
        <w:t xml:space="preserve"> </w:t>
      </w:r>
      <w:r>
        <w:rPr>
          <w:b/>
          <w:bCs/>
          <w:spacing w:val="-1"/>
          <w:sz w:val="31"/>
          <w:szCs w:val="31"/>
        </w:rPr>
        <w:t>类）</w:t>
      </w:r>
      <w:r>
        <w:rPr>
          <w:spacing w:val="-1"/>
          <w:sz w:val="31"/>
          <w:szCs w:val="31"/>
        </w:rPr>
        <w:t>支出</w:t>
      </w:r>
      <w:r>
        <w:rPr>
          <w:spacing w:val="-39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661</w:t>
      </w:r>
      <w:r>
        <w:rPr>
          <w:spacing w:val="-2"/>
          <w:sz w:val="31"/>
          <w:szCs w:val="31"/>
        </w:rPr>
        <w:t>.94</w:t>
      </w:r>
      <w:r>
        <w:rPr>
          <w:spacing w:val="-37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万元，</w:t>
      </w:r>
      <w:r>
        <w:rPr>
          <w:spacing w:val="-71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占</w:t>
      </w:r>
      <w:r>
        <w:rPr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50.8%；</w:t>
      </w:r>
      <w:r>
        <w:rPr>
          <w:b/>
          <w:bCs/>
          <w:spacing w:val="3"/>
          <w:sz w:val="31"/>
          <w:szCs w:val="31"/>
        </w:rPr>
        <w:t>交通运输（类）</w:t>
      </w:r>
      <w:r>
        <w:rPr>
          <w:spacing w:val="3"/>
          <w:sz w:val="31"/>
          <w:szCs w:val="31"/>
        </w:rPr>
        <w:t>支出</w:t>
      </w:r>
      <w:r>
        <w:rPr>
          <w:spacing w:val="-36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0</w:t>
      </w:r>
      <w:r>
        <w:rPr>
          <w:spacing w:val="-43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万元，</w:t>
      </w:r>
      <w:r>
        <w:rPr>
          <w:spacing w:val="-76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占</w:t>
      </w:r>
      <w:r>
        <w:rPr>
          <w:spacing w:val="-38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0%；</w:t>
      </w:r>
      <w:r>
        <w:rPr>
          <w:b/>
          <w:bCs/>
          <w:spacing w:val="2"/>
          <w:sz w:val="31"/>
          <w:szCs w:val="31"/>
        </w:rPr>
        <w:t>资源勘探信息</w:t>
      </w:r>
      <w:r>
        <w:rPr>
          <w:b/>
          <w:bCs/>
          <w:spacing w:val="-2"/>
          <w:sz w:val="31"/>
          <w:szCs w:val="31"/>
        </w:rPr>
        <w:t>等（类）</w:t>
      </w:r>
      <w:r>
        <w:rPr>
          <w:spacing w:val="-2"/>
          <w:sz w:val="31"/>
          <w:szCs w:val="31"/>
        </w:rPr>
        <w:t>支出</w:t>
      </w:r>
      <w:r>
        <w:rPr>
          <w:spacing w:val="-39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0</w:t>
      </w:r>
      <w:r>
        <w:rPr>
          <w:spacing w:val="-42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万元，占</w:t>
      </w:r>
      <w:r>
        <w:rPr>
          <w:spacing w:val="-38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0%；</w:t>
      </w:r>
      <w:r>
        <w:rPr>
          <w:b/>
          <w:bCs/>
          <w:spacing w:val="-2"/>
          <w:sz w:val="31"/>
          <w:szCs w:val="31"/>
        </w:rPr>
        <w:t>商业服务业等（</w:t>
      </w:r>
      <w:r>
        <w:rPr>
          <w:b/>
          <w:bCs/>
          <w:spacing w:val="-3"/>
          <w:sz w:val="31"/>
          <w:szCs w:val="31"/>
        </w:rPr>
        <w:t>类）</w:t>
      </w:r>
      <w:r>
        <w:rPr>
          <w:spacing w:val="-3"/>
          <w:sz w:val="31"/>
          <w:szCs w:val="31"/>
        </w:rPr>
        <w:t>支出</w:t>
      </w:r>
      <w:r>
        <w:rPr>
          <w:spacing w:val="-39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0</w:t>
      </w:r>
      <w:r>
        <w:rPr>
          <w:spacing w:val="-44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万</w:t>
      </w:r>
      <w:r>
        <w:rPr>
          <w:spacing w:val="-2"/>
          <w:sz w:val="31"/>
          <w:szCs w:val="31"/>
        </w:rPr>
        <w:t>元，</w:t>
      </w:r>
      <w:r>
        <w:rPr>
          <w:spacing w:val="-74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占</w:t>
      </w:r>
      <w:r>
        <w:rPr>
          <w:spacing w:val="-34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0%；</w:t>
      </w:r>
      <w:r>
        <w:rPr>
          <w:b/>
          <w:bCs/>
          <w:spacing w:val="-2"/>
          <w:sz w:val="31"/>
          <w:szCs w:val="31"/>
        </w:rPr>
        <w:t>金融（</w:t>
      </w:r>
      <w:r>
        <w:rPr>
          <w:spacing w:val="-75"/>
          <w:sz w:val="31"/>
          <w:szCs w:val="31"/>
        </w:rPr>
        <w:t xml:space="preserve"> </w:t>
      </w:r>
      <w:r>
        <w:rPr>
          <w:b/>
          <w:bCs/>
          <w:spacing w:val="-2"/>
          <w:sz w:val="31"/>
          <w:szCs w:val="31"/>
        </w:rPr>
        <w:t>类）</w:t>
      </w:r>
      <w:r>
        <w:rPr>
          <w:spacing w:val="-2"/>
          <w:sz w:val="31"/>
          <w:szCs w:val="31"/>
        </w:rPr>
        <w:t>支出</w:t>
      </w:r>
      <w:r>
        <w:rPr>
          <w:spacing w:val="-34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0</w:t>
      </w:r>
      <w:r>
        <w:rPr>
          <w:spacing w:val="-37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万元，</w:t>
      </w:r>
      <w:r>
        <w:rPr>
          <w:spacing w:val="-72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占</w:t>
      </w:r>
      <w:r>
        <w:rPr>
          <w:spacing w:val="-36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0%；</w:t>
      </w:r>
      <w:r>
        <w:rPr>
          <w:b/>
          <w:bCs/>
          <w:spacing w:val="-2"/>
          <w:sz w:val="31"/>
          <w:szCs w:val="31"/>
        </w:rPr>
        <w:t>援助其他地区（类）</w:t>
      </w:r>
      <w:r>
        <w:rPr>
          <w:spacing w:val="-2"/>
          <w:sz w:val="31"/>
          <w:szCs w:val="31"/>
        </w:rPr>
        <w:t>支出</w:t>
      </w:r>
      <w:r>
        <w:rPr>
          <w:spacing w:val="-26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0</w:t>
      </w:r>
      <w:r>
        <w:rPr>
          <w:spacing w:val="-45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万元，占</w:t>
      </w:r>
      <w:r>
        <w:rPr>
          <w:spacing w:val="-38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0%；</w:t>
      </w:r>
      <w:r>
        <w:rPr>
          <w:b/>
          <w:bCs/>
          <w:spacing w:val="-2"/>
          <w:sz w:val="31"/>
          <w:szCs w:val="31"/>
        </w:rPr>
        <w:t>国土海洋气象等（类）</w:t>
      </w:r>
      <w:r>
        <w:rPr>
          <w:spacing w:val="-2"/>
          <w:sz w:val="31"/>
          <w:szCs w:val="31"/>
        </w:rPr>
        <w:t>支出</w:t>
      </w:r>
      <w:r>
        <w:rPr>
          <w:spacing w:val="-39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0</w:t>
      </w:r>
      <w:r>
        <w:rPr>
          <w:spacing w:val="-42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万</w:t>
      </w:r>
    </w:p>
    <w:p w14:paraId="282C881F">
      <w:pPr>
        <w:spacing w:line="354" w:lineRule="auto"/>
        <w:rPr>
          <w:sz w:val="31"/>
          <w:szCs w:val="31"/>
        </w:rPr>
        <w:sectPr>
          <w:footerReference r:id="rId11" w:type="default"/>
          <w:pgSz w:w="11906" w:h="16838"/>
          <w:pgMar w:top="1431" w:right="1641" w:bottom="1420" w:left="1785" w:header="0" w:footer="1184" w:gutter="0"/>
          <w:cols w:space="720" w:num="1"/>
        </w:sectPr>
      </w:pPr>
    </w:p>
    <w:p w14:paraId="2F192680">
      <w:pPr>
        <w:pStyle w:val="2"/>
        <w:spacing w:before="218" w:line="358" w:lineRule="auto"/>
        <w:ind w:left="40" w:right="33" w:hanging="3"/>
        <w:jc w:val="both"/>
        <w:rPr>
          <w:sz w:val="31"/>
          <w:szCs w:val="31"/>
        </w:rPr>
      </w:pPr>
      <w:r>
        <w:rPr>
          <w:spacing w:val="-2"/>
          <w:sz w:val="31"/>
          <w:szCs w:val="31"/>
        </w:rPr>
        <w:t>元，</w:t>
      </w:r>
      <w:r>
        <w:rPr>
          <w:spacing w:val="-68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占</w:t>
      </w:r>
      <w:r>
        <w:rPr>
          <w:spacing w:val="-33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0%；</w:t>
      </w:r>
      <w:r>
        <w:rPr>
          <w:b/>
          <w:bCs/>
          <w:spacing w:val="-2"/>
          <w:sz w:val="31"/>
          <w:szCs w:val="31"/>
        </w:rPr>
        <w:t>住房保障（</w:t>
      </w:r>
      <w:r>
        <w:rPr>
          <w:spacing w:val="-73"/>
          <w:sz w:val="31"/>
          <w:szCs w:val="31"/>
        </w:rPr>
        <w:t xml:space="preserve"> </w:t>
      </w:r>
      <w:r>
        <w:rPr>
          <w:b/>
          <w:bCs/>
          <w:spacing w:val="-2"/>
          <w:sz w:val="31"/>
          <w:szCs w:val="31"/>
        </w:rPr>
        <w:t>类）</w:t>
      </w:r>
      <w:r>
        <w:rPr>
          <w:spacing w:val="-2"/>
          <w:sz w:val="31"/>
          <w:szCs w:val="31"/>
        </w:rPr>
        <w:t>支出</w:t>
      </w:r>
      <w:r>
        <w:rPr>
          <w:spacing w:val="-40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53.55</w:t>
      </w:r>
      <w:r>
        <w:rPr>
          <w:spacing w:val="-37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万元，</w:t>
      </w:r>
      <w:r>
        <w:rPr>
          <w:spacing w:val="-72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占</w:t>
      </w:r>
      <w:r>
        <w:rPr>
          <w:spacing w:val="-44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4.1%；</w:t>
      </w:r>
      <w:r>
        <w:rPr>
          <w:b/>
          <w:bCs/>
          <w:spacing w:val="-2"/>
          <w:sz w:val="31"/>
          <w:szCs w:val="31"/>
        </w:rPr>
        <w:t>粮</w:t>
      </w:r>
      <w:r>
        <w:rPr>
          <w:b/>
          <w:bCs/>
          <w:spacing w:val="-4"/>
          <w:sz w:val="31"/>
          <w:szCs w:val="31"/>
        </w:rPr>
        <w:t>油物资储备（类）</w:t>
      </w:r>
      <w:r>
        <w:rPr>
          <w:spacing w:val="-4"/>
          <w:sz w:val="31"/>
          <w:szCs w:val="31"/>
        </w:rPr>
        <w:t>支出</w:t>
      </w:r>
      <w:r>
        <w:rPr>
          <w:spacing w:val="-39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0</w:t>
      </w:r>
      <w:r>
        <w:rPr>
          <w:spacing w:val="-44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万元，占</w:t>
      </w:r>
      <w:r>
        <w:rPr>
          <w:spacing w:val="-39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0%；</w:t>
      </w:r>
      <w:r>
        <w:rPr>
          <w:b/>
          <w:bCs/>
          <w:spacing w:val="-4"/>
          <w:sz w:val="31"/>
          <w:szCs w:val="31"/>
        </w:rPr>
        <w:t>其他（</w:t>
      </w:r>
      <w:r>
        <w:rPr>
          <w:b/>
          <w:bCs/>
          <w:spacing w:val="-5"/>
          <w:sz w:val="31"/>
          <w:szCs w:val="31"/>
        </w:rPr>
        <w:t>类）</w:t>
      </w:r>
      <w:r>
        <w:rPr>
          <w:spacing w:val="-5"/>
          <w:sz w:val="31"/>
          <w:szCs w:val="31"/>
        </w:rPr>
        <w:t>支出</w:t>
      </w:r>
      <w:r>
        <w:rPr>
          <w:spacing w:val="-40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19.6</w:t>
      </w:r>
      <w:r>
        <w:rPr>
          <w:spacing w:val="-3"/>
          <w:sz w:val="31"/>
          <w:szCs w:val="31"/>
        </w:rPr>
        <w:t>万元，</w:t>
      </w:r>
      <w:r>
        <w:rPr>
          <w:spacing w:val="-61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占</w:t>
      </w:r>
      <w:r>
        <w:rPr>
          <w:spacing w:val="-36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1.5%；</w:t>
      </w:r>
      <w:r>
        <w:rPr>
          <w:b/>
          <w:bCs/>
          <w:spacing w:val="-3"/>
          <w:sz w:val="31"/>
          <w:szCs w:val="31"/>
        </w:rPr>
        <w:t>债务还本（</w:t>
      </w:r>
      <w:r>
        <w:rPr>
          <w:spacing w:val="-75"/>
          <w:sz w:val="31"/>
          <w:szCs w:val="31"/>
        </w:rPr>
        <w:t xml:space="preserve"> </w:t>
      </w:r>
      <w:r>
        <w:rPr>
          <w:b/>
          <w:bCs/>
          <w:spacing w:val="-3"/>
          <w:sz w:val="31"/>
          <w:szCs w:val="31"/>
        </w:rPr>
        <w:t>类）</w:t>
      </w:r>
      <w:r>
        <w:rPr>
          <w:spacing w:val="-3"/>
          <w:sz w:val="31"/>
          <w:szCs w:val="31"/>
        </w:rPr>
        <w:t>支出</w:t>
      </w:r>
      <w:r>
        <w:rPr>
          <w:spacing w:val="-34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0</w:t>
      </w:r>
      <w:r>
        <w:rPr>
          <w:spacing w:val="-39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万元，</w:t>
      </w:r>
      <w:r>
        <w:rPr>
          <w:spacing w:val="-74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占</w:t>
      </w:r>
      <w:r>
        <w:rPr>
          <w:spacing w:val="-31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0%；</w:t>
      </w:r>
      <w:r>
        <w:rPr>
          <w:b/>
          <w:bCs/>
          <w:spacing w:val="-3"/>
          <w:sz w:val="31"/>
          <w:szCs w:val="31"/>
        </w:rPr>
        <w:t>债务</w:t>
      </w:r>
      <w:r>
        <w:rPr>
          <w:b/>
          <w:bCs/>
          <w:spacing w:val="-7"/>
          <w:sz w:val="31"/>
          <w:szCs w:val="31"/>
        </w:rPr>
        <w:t>付息（类）</w:t>
      </w:r>
      <w:r>
        <w:rPr>
          <w:spacing w:val="-7"/>
          <w:sz w:val="31"/>
          <w:szCs w:val="31"/>
        </w:rPr>
        <w:t>支出</w:t>
      </w:r>
      <w:r>
        <w:rPr>
          <w:spacing w:val="-27"/>
          <w:sz w:val="31"/>
          <w:szCs w:val="31"/>
        </w:rPr>
        <w:t xml:space="preserve"> </w:t>
      </w:r>
      <w:r>
        <w:rPr>
          <w:spacing w:val="-7"/>
          <w:sz w:val="31"/>
          <w:szCs w:val="31"/>
        </w:rPr>
        <w:t>0</w:t>
      </w:r>
      <w:r>
        <w:rPr>
          <w:spacing w:val="-45"/>
          <w:sz w:val="31"/>
          <w:szCs w:val="31"/>
        </w:rPr>
        <w:t xml:space="preserve"> </w:t>
      </w:r>
      <w:r>
        <w:rPr>
          <w:spacing w:val="-7"/>
          <w:sz w:val="31"/>
          <w:szCs w:val="31"/>
        </w:rPr>
        <w:t>万元，</w:t>
      </w:r>
      <w:r>
        <w:rPr>
          <w:spacing w:val="-78"/>
          <w:sz w:val="31"/>
          <w:szCs w:val="31"/>
        </w:rPr>
        <w:t xml:space="preserve"> </w:t>
      </w:r>
      <w:r>
        <w:rPr>
          <w:spacing w:val="-7"/>
          <w:sz w:val="31"/>
          <w:szCs w:val="31"/>
        </w:rPr>
        <w:t>占</w:t>
      </w:r>
      <w:r>
        <w:rPr>
          <w:spacing w:val="-39"/>
          <w:sz w:val="31"/>
          <w:szCs w:val="31"/>
        </w:rPr>
        <w:t xml:space="preserve"> </w:t>
      </w:r>
      <w:r>
        <w:rPr>
          <w:spacing w:val="-7"/>
          <w:sz w:val="31"/>
          <w:szCs w:val="31"/>
        </w:rPr>
        <w:t>0%。</w:t>
      </w:r>
    </w:p>
    <w:p w14:paraId="433BE626">
      <w:pPr>
        <w:spacing w:line="244" w:lineRule="auto"/>
        <w:rPr>
          <w:rFonts w:ascii="Arial"/>
          <w:sz w:val="21"/>
        </w:rPr>
      </w:pPr>
    </w:p>
    <w:p w14:paraId="208C6349">
      <w:pPr>
        <w:spacing w:line="245" w:lineRule="auto"/>
        <w:rPr>
          <w:rFonts w:ascii="Arial"/>
          <w:sz w:val="21"/>
        </w:rPr>
      </w:pPr>
    </w:p>
    <w:p w14:paraId="670B6E8B">
      <w:pPr>
        <w:pStyle w:val="2"/>
        <w:spacing w:before="101" w:line="227" w:lineRule="auto"/>
        <w:ind w:left="1191"/>
        <w:rPr>
          <w:sz w:val="31"/>
          <w:szCs w:val="31"/>
        </w:rPr>
      </w:pPr>
      <w:r>
        <w:rPr>
          <w:spacing w:val="11"/>
          <w:sz w:val="31"/>
          <w:szCs w:val="31"/>
        </w:rPr>
        <w:t>（图6：一般公共预算财政拨款支出决算结构）</w:t>
      </w:r>
    </w:p>
    <w:p w14:paraId="6A15E287">
      <w:pPr>
        <w:spacing w:line="259" w:lineRule="auto"/>
        <w:rPr>
          <w:rFonts w:ascii="Arial"/>
          <w:sz w:val="21"/>
        </w:rPr>
      </w:pPr>
    </w:p>
    <w:p w14:paraId="22DF794E">
      <w:pPr>
        <w:spacing w:line="259" w:lineRule="auto"/>
        <w:rPr>
          <w:rFonts w:ascii="Arial"/>
          <w:sz w:val="21"/>
        </w:rPr>
      </w:pPr>
    </w:p>
    <w:p w14:paraId="48766CEF">
      <w:pPr>
        <w:spacing w:line="4769" w:lineRule="exact"/>
        <w:ind w:firstLine="116"/>
      </w:pPr>
      <w:r>
        <w:rPr>
          <w:position w:val="-95"/>
        </w:rPr>
        <w:pict>
          <v:group id="_x0000_s1029" o:spid="_x0000_s1029" o:spt="203" style="height:238.5pt;width:412.1pt;" coordsize="8242,4770">
            <o:lock v:ext="edit"/>
            <v:shape id="_x0000_s1030" o:spid="_x0000_s1030" o:spt="75" type="#_x0000_t75" style="position:absolute;left:0;top:0;height:4770;width:8242;" filled="f" stroked="f" coordsize="21600,21600">
              <v:path/>
              <v:fill on="f" focussize="0,0"/>
              <v:stroke on="f"/>
              <v:imagedata r:id="rId42" o:title=""/>
              <o:lock v:ext="edit" aspectratio="t"/>
            </v:shape>
            <v:shape id="_x0000_s1031" o:spid="_x0000_s1031" o:spt="202" type="#_x0000_t202" style="position:absolute;left:6892;top:324;height:4372;width:129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4404428">
                    <w:pPr>
                      <w:spacing w:before="19" w:line="234" w:lineRule="auto"/>
                      <w:ind w:left="23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4"/>
                        <w:sz w:val="13"/>
                        <w:szCs w:val="13"/>
                      </w:rPr>
                      <w:t>外交</w:t>
                    </w:r>
                  </w:p>
                  <w:p w14:paraId="469903DF">
                    <w:pPr>
                      <w:spacing w:before="34" w:line="234" w:lineRule="auto"/>
                      <w:ind w:left="34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-1"/>
                        <w:sz w:val="13"/>
                        <w:szCs w:val="13"/>
                      </w:rPr>
                      <w:t>国防</w:t>
                    </w:r>
                  </w:p>
                  <w:p w14:paraId="57C4984C">
                    <w:pPr>
                      <w:spacing w:before="34" w:line="233" w:lineRule="auto"/>
                      <w:ind w:left="24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7"/>
                        <w:sz w:val="13"/>
                        <w:szCs w:val="13"/>
                      </w:rPr>
                      <w:t>公共安全</w:t>
                    </w:r>
                  </w:p>
                  <w:p w14:paraId="27A61910">
                    <w:pPr>
                      <w:spacing w:before="35" w:line="233" w:lineRule="auto"/>
                      <w:ind w:left="22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5"/>
                        <w:sz w:val="13"/>
                        <w:szCs w:val="13"/>
                      </w:rPr>
                      <w:t>教育</w:t>
                    </w:r>
                  </w:p>
                  <w:p w14:paraId="5F8FDBD8">
                    <w:pPr>
                      <w:spacing w:before="35" w:line="232" w:lineRule="auto"/>
                      <w:ind w:left="20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13"/>
                        <w:szCs w:val="13"/>
                      </w:rPr>
                      <w:t>科学技术</w:t>
                    </w:r>
                  </w:p>
                  <w:p w14:paraId="044D912D">
                    <w:pPr>
                      <w:spacing w:before="38" w:line="232" w:lineRule="auto"/>
                      <w:ind w:left="21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13"/>
                        <w:szCs w:val="13"/>
                      </w:rPr>
                      <w:t>文化体育与传媒</w:t>
                    </w:r>
                  </w:p>
                  <w:p w14:paraId="39EFB997">
                    <w:pPr>
                      <w:spacing w:before="36" w:line="232" w:lineRule="auto"/>
                      <w:ind w:left="21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13"/>
                        <w:szCs w:val="13"/>
                      </w:rPr>
                      <w:t>社会保障和就业</w:t>
                    </w:r>
                  </w:p>
                  <w:p w14:paraId="3FF0901E">
                    <w:pPr>
                      <w:spacing w:before="35" w:line="283" w:lineRule="auto"/>
                      <w:ind w:left="20" w:right="20" w:firstLine="6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13"/>
                        <w:szCs w:val="13"/>
                      </w:rPr>
                      <w:t>医疗卫生和计划生育节能环保</w:t>
                    </w:r>
                  </w:p>
                  <w:p w14:paraId="307D1D5F">
                    <w:pPr>
                      <w:spacing w:before="1" w:line="232" w:lineRule="auto"/>
                      <w:ind w:left="20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13"/>
                        <w:szCs w:val="13"/>
                      </w:rPr>
                      <w:t>城乡社区</w:t>
                    </w:r>
                  </w:p>
                  <w:p w14:paraId="2AB492F9">
                    <w:pPr>
                      <w:spacing w:before="38" w:line="233" w:lineRule="auto"/>
                      <w:ind w:left="20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13"/>
                        <w:szCs w:val="13"/>
                      </w:rPr>
                      <w:t>农林水</w:t>
                    </w:r>
                  </w:p>
                  <w:p w14:paraId="31F8CA28">
                    <w:pPr>
                      <w:spacing w:before="35" w:line="233" w:lineRule="auto"/>
                      <w:ind w:left="23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7"/>
                        <w:sz w:val="13"/>
                        <w:szCs w:val="13"/>
                      </w:rPr>
                      <w:t>交通运输</w:t>
                    </w:r>
                  </w:p>
                  <w:p w14:paraId="67B6B3A4">
                    <w:pPr>
                      <w:spacing w:before="35" w:line="284" w:lineRule="auto"/>
                      <w:ind w:left="23" w:right="300" w:firstLine="3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13"/>
                        <w:szCs w:val="13"/>
                      </w:rPr>
                      <w:t>资源勘探信息等</w:t>
                    </w:r>
                    <w:r>
                      <w:rPr>
                        <w:rFonts w:ascii="宋体" w:hAnsi="宋体" w:eastAsia="宋体" w:cs="宋体"/>
                        <w:spacing w:val="7"/>
                        <w:sz w:val="13"/>
                        <w:szCs w:val="13"/>
                      </w:rPr>
                      <w:t>商业服务业</w:t>
                    </w:r>
                  </w:p>
                  <w:p w14:paraId="592EB268">
                    <w:pPr>
                      <w:spacing w:before="1" w:line="234" w:lineRule="auto"/>
                      <w:ind w:left="21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5"/>
                        <w:sz w:val="13"/>
                        <w:szCs w:val="13"/>
                      </w:rPr>
                      <w:t>金融</w:t>
                    </w:r>
                  </w:p>
                  <w:p w14:paraId="2B832D36">
                    <w:pPr>
                      <w:spacing w:before="34" w:line="234" w:lineRule="auto"/>
                      <w:ind w:left="20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9"/>
                        <w:sz w:val="13"/>
                        <w:szCs w:val="13"/>
                      </w:rPr>
                      <w:t>援助其他地区</w:t>
                    </w:r>
                  </w:p>
                  <w:p w14:paraId="1BD021A6">
                    <w:pPr>
                      <w:spacing w:before="34" w:line="283" w:lineRule="auto"/>
                      <w:ind w:left="20" w:right="300" w:firstLine="14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7"/>
                        <w:sz w:val="13"/>
                        <w:szCs w:val="13"/>
                      </w:rPr>
                      <w:t>国土海洋气象等</w:t>
                    </w:r>
                    <w:r>
                      <w:rPr>
                        <w:rFonts w:ascii="宋体" w:hAnsi="宋体" w:eastAsia="宋体" w:cs="宋体"/>
                        <w:spacing w:val="8"/>
                        <w:sz w:val="13"/>
                        <w:szCs w:val="13"/>
                      </w:rPr>
                      <w:t>住房保障</w:t>
                    </w:r>
                  </w:p>
                  <w:p w14:paraId="79713945">
                    <w:pPr>
                      <w:spacing w:before="1" w:line="284" w:lineRule="auto"/>
                      <w:ind w:left="20" w:right="439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9"/>
                        <w:sz w:val="13"/>
                        <w:szCs w:val="13"/>
                      </w:rPr>
                      <w:t>粮油物资储备</w:t>
                    </w:r>
                    <w:r>
                      <w:rPr>
                        <w:rFonts w:ascii="宋体" w:hAnsi="宋体" w:eastAsia="宋体" w:cs="宋体"/>
                        <w:spacing w:val="6"/>
                        <w:sz w:val="13"/>
                        <w:szCs w:val="13"/>
                      </w:rPr>
                      <w:t>其他</w:t>
                    </w:r>
                  </w:p>
                  <w:p w14:paraId="2A2B5C33">
                    <w:pPr>
                      <w:spacing w:line="272" w:lineRule="auto"/>
                      <w:ind w:left="21" w:right="720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13"/>
                        <w:szCs w:val="13"/>
                      </w:rPr>
                      <w:t>债务还本债务付息</w:t>
                    </w:r>
                  </w:p>
                </w:txbxContent>
              </v:textbox>
            </v:shape>
            <v:shape id="_x0000_s1032" o:spid="_x0000_s1032" o:spt="202" type="#_x0000_t202" style="position:absolute;left:3045;top:211;height:180;width:2271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96FECE2">
                    <w:pPr>
                      <w:spacing w:before="19" w:line="198" w:lineRule="auto"/>
                      <w:ind w:left="20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9"/>
                        <w:sz w:val="13"/>
                        <w:szCs w:val="13"/>
                      </w:rPr>
                      <w:t>一般公共预算财政拨款支出决算结构</w:t>
                    </w:r>
                  </w:p>
                </w:txbxContent>
              </v:textbox>
            </v:shape>
            <v:shape id="_x0000_s1033" o:spid="_x0000_s1033" o:spt="202" type="#_x0000_t202" style="position:absolute;left:6895;top:122;height:180;width:87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5965D61">
                    <w:pPr>
                      <w:spacing w:before="19" w:line="198" w:lineRule="auto"/>
                      <w:ind w:left="20"/>
                      <w:rPr>
                        <w:rFonts w:ascii="宋体" w:hAnsi="宋体" w:eastAsia="宋体" w:cs="宋体"/>
                        <w:sz w:val="13"/>
                        <w:szCs w:val="13"/>
                      </w:rPr>
                    </w:pPr>
                    <w:r>
                      <w:rPr>
                        <w:rFonts w:ascii="宋体" w:hAnsi="宋体" w:eastAsia="宋体" w:cs="宋体"/>
                        <w:spacing w:val="8"/>
                        <w:sz w:val="13"/>
                        <w:szCs w:val="13"/>
                      </w:rPr>
                      <w:t>一般公共服务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441A1D10">
      <w:pPr>
        <w:pStyle w:val="2"/>
        <w:spacing w:before="329" w:line="222" w:lineRule="auto"/>
        <w:ind w:left="119"/>
        <w:outlineLvl w:val="2"/>
        <w:rPr>
          <w:sz w:val="31"/>
          <w:szCs w:val="31"/>
        </w:rPr>
      </w:pPr>
      <w:r>
        <w:rPr>
          <w:spacing w:val="1"/>
          <w:sz w:val="31"/>
          <w:szCs w:val="31"/>
        </w:rPr>
        <w:t>（</w:t>
      </w:r>
      <w:r>
        <w:rPr>
          <w:spacing w:val="-62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三</w:t>
      </w:r>
      <w:r>
        <w:rPr>
          <w:spacing w:val="-65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）一般公共预算财政拨款支出决算具体情况</w:t>
      </w:r>
    </w:p>
    <w:p w14:paraId="776A7A2D">
      <w:pPr>
        <w:pStyle w:val="2"/>
        <w:spacing w:before="228" w:line="357" w:lineRule="auto"/>
        <w:ind w:left="38" w:right="39" w:firstLine="640"/>
        <w:outlineLvl w:val="2"/>
        <w:rPr>
          <w:sz w:val="31"/>
          <w:szCs w:val="31"/>
        </w:rPr>
      </w:pPr>
      <w:r>
        <w:rPr>
          <w:spacing w:val="1"/>
          <w:sz w:val="31"/>
          <w:szCs w:val="31"/>
        </w:rPr>
        <w:t>2018</w:t>
      </w:r>
      <w:r>
        <w:rPr>
          <w:spacing w:val="-55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年一般公共预算支出决算数为</w:t>
      </w:r>
      <w:r>
        <w:rPr>
          <w:spacing w:val="-43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1302.96</w:t>
      </w:r>
      <w:r>
        <w:rPr>
          <w:spacing w:val="-44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万元，完成预算</w:t>
      </w:r>
      <w:r>
        <w:rPr>
          <w:spacing w:val="-41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100%。其中：</w:t>
      </w:r>
    </w:p>
    <w:p w14:paraId="67ECA5DF">
      <w:pPr>
        <w:pStyle w:val="2"/>
        <w:spacing w:before="1" w:line="357" w:lineRule="auto"/>
        <w:ind w:left="34" w:right="24" w:firstLine="653"/>
        <w:rPr>
          <w:sz w:val="31"/>
          <w:szCs w:val="31"/>
        </w:rPr>
      </w:pPr>
      <w:r>
        <w:rPr>
          <w:spacing w:val="2"/>
          <w:sz w:val="31"/>
          <w:szCs w:val="31"/>
        </w:rPr>
        <w:t>1.一般公共服务（类）人大事务（款）行政运行（项</w:t>
      </w:r>
      <w:r>
        <w:rPr>
          <w:spacing w:val="1"/>
          <w:sz w:val="31"/>
          <w:szCs w:val="31"/>
        </w:rPr>
        <w:t>）:</w:t>
      </w:r>
      <w:r>
        <w:rPr>
          <w:spacing w:val="2"/>
          <w:sz w:val="31"/>
          <w:szCs w:val="31"/>
        </w:rPr>
        <w:t>支出决算为</w:t>
      </w:r>
      <w:r>
        <w:rPr>
          <w:spacing w:val="-39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13.61</w:t>
      </w:r>
      <w:r>
        <w:rPr>
          <w:spacing w:val="-45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万元，完成预算</w:t>
      </w:r>
      <w:r>
        <w:rPr>
          <w:spacing w:val="-43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100%。</w:t>
      </w:r>
    </w:p>
    <w:p w14:paraId="4298515A">
      <w:pPr>
        <w:pStyle w:val="2"/>
        <w:spacing w:before="1" w:line="349" w:lineRule="auto"/>
        <w:ind w:left="32" w:right="37" w:firstLine="646"/>
        <w:rPr>
          <w:sz w:val="31"/>
          <w:szCs w:val="31"/>
        </w:rPr>
      </w:pPr>
      <w:r>
        <w:rPr>
          <w:spacing w:val="5"/>
          <w:sz w:val="31"/>
          <w:szCs w:val="31"/>
        </w:rPr>
        <w:t>2.一般公共服务（类）政府办公厅（</w:t>
      </w:r>
      <w:r>
        <w:rPr>
          <w:spacing w:val="-79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室）及相关机</w:t>
      </w:r>
      <w:r>
        <w:rPr>
          <w:spacing w:val="4"/>
          <w:sz w:val="31"/>
          <w:szCs w:val="31"/>
        </w:rPr>
        <w:t>构事</w:t>
      </w:r>
      <w:r>
        <w:rPr>
          <w:spacing w:val="6"/>
          <w:sz w:val="31"/>
          <w:szCs w:val="31"/>
        </w:rPr>
        <w:t>务（款）行政运行（项）:支出决算为</w:t>
      </w:r>
      <w:r>
        <w:rPr>
          <w:spacing w:val="-48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228.</w:t>
      </w:r>
      <w:r>
        <w:rPr>
          <w:spacing w:val="5"/>
          <w:sz w:val="31"/>
          <w:szCs w:val="31"/>
        </w:rPr>
        <w:t>37</w:t>
      </w:r>
      <w:r>
        <w:rPr>
          <w:spacing w:val="-47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万元，完成预</w:t>
      </w:r>
      <w:r>
        <w:rPr>
          <w:spacing w:val="-4"/>
          <w:sz w:val="31"/>
          <w:szCs w:val="31"/>
        </w:rPr>
        <w:t>算</w:t>
      </w:r>
      <w:r>
        <w:rPr>
          <w:spacing w:val="-41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100%。</w:t>
      </w:r>
    </w:p>
    <w:p w14:paraId="2E5C394B">
      <w:pPr>
        <w:spacing w:line="349" w:lineRule="auto"/>
        <w:rPr>
          <w:sz w:val="31"/>
          <w:szCs w:val="31"/>
        </w:rPr>
        <w:sectPr>
          <w:footerReference r:id="rId12" w:type="default"/>
          <w:pgSz w:w="11906" w:h="16838"/>
          <w:pgMar w:top="1431" w:right="1762" w:bottom="1420" w:left="1785" w:header="0" w:footer="1184" w:gutter="0"/>
          <w:cols w:space="720" w:num="1"/>
        </w:sectPr>
      </w:pPr>
    </w:p>
    <w:p w14:paraId="7A1DE6F7">
      <w:pPr>
        <w:pStyle w:val="2"/>
        <w:spacing w:before="218" w:line="357" w:lineRule="auto"/>
        <w:ind w:left="32" w:right="13" w:firstLine="659"/>
        <w:rPr>
          <w:sz w:val="31"/>
          <w:szCs w:val="31"/>
        </w:rPr>
      </w:pPr>
      <w:r>
        <w:rPr>
          <w:spacing w:val="4"/>
          <w:sz w:val="31"/>
          <w:szCs w:val="31"/>
        </w:rPr>
        <w:t>3.一般公共服务（类）政府办公厅（</w:t>
      </w:r>
      <w:r>
        <w:rPr>
          <w:spacing w:val="-68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室）及相关机构事</w:t>
      </w:r>
      <w:r>
        <w:rPr>
          <w:spacing w:val="5"/>
          <w:sz w:val="31"/>
          <w:szCs w:val="31"/>
        </w:rPr>
        <w:t>务（款）一般行政管理事务（项）:支出决算为</w:t>
      </w:r>
      <w:r>
        <w:rPr>
          <w:spacing w:val="-25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3.57</w:t>
      </w:r>
      <w:r>
        <w:rPr>
          <w:spacing w:val="-44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万元，</w:t>
      </w:r>
      <w:r>
        <w:rPr>
          <w:sz w:val="31"/>
          <w:szCs w:val="31"/>
        </w:rPr>
        <w:t>完成预算</w:t>
      </w:r>
      <w:r>
        <w:rPr>
          <w:spacing w:val="-35"/>
          <w:sz w:val="31"/>
          <w:szCs w:val="31"/>
        </w:rPr>
        <w:t xml:space="preserve"> </w:t>
      </w:r>
      <w:r>
        <w:rPr>
          <w:sz w:val="31"/>
          <w:szCs w:val="31"/>
        </w:rPr>
        <w:t>100%。</w:t>
      </w:r>
    </w:p>
    <w:p w14:paraId="3EBDFA5B">
      <w:pPr>
        <w:pStyle w:val="2"/>
        <w:spacing w:before="1" w:line="357" w:lineRule="auto"/>
        <w:ind w:left="34" w:right="12" w:firstLine="644"/>
        <w:rPr>
          <w:sz w:val="31"/>
          <w:szCs w:val="31"/>
        </w:rPr>
      </w:pPr>
      <w:r>
        <w:rPr>
          <w:spacing w:val="-21"/>
          <w:sz w:val="31"/>
          <w:szCs w:val="31"/>
        </w:rPr>
        <w:t>4.一般公共服务（类）群众团体事务（款）行政运行（项）:</w:t>
      </w:r>
      <w:r>
        <w:rPr>
          <w:spacing w:val="2"/>
          <w:sz w:val="31"/>
          <w:szCs w:val="31"/>
        </w:rPr>
        <w:t>支出决算为</w:t>
      </w:r>
      <w:r>
        <w:rPr>
          <w:spacing w:val="-39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10.74</w:t>
      </w:r>
      <w:r>
        <w:rPr>
          <w:spacing w:val="-45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万元，完成预算</w:t>
      </w:r>
      <w:r>
        <w:rPr>
          <w:spacing w:val="-43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100%。</w:t>
      </w:r>
    </w:p>
    <w:p w14:paraId="089D2736">
      <w:pPr>
        <w:pStyle w:val="2"/>
        <w:spacing w:before="1" w:line="357" w:lineRule="auto"/>
        <w:ind w:left="32" w:right="13" w:firstLine="650"/>
        <w:rPr>
          <w:sz w:val="31"/>
          <w:szCs w:val="31"/>
        </w:rPr>
      </w:pPr>
      <w:r>
        <w:rPr>
          <w:spacing w:val="5"/>
          <w:sz w:val="31"/>
          <w:szCs w:val="31"/>
        </w:rPr>
        <w:t>5.一般公共服务（类）党委办公厅（</w:t>
      </w:r>
      <w:r>
        <w:rPr>
          <w:spacing w:val="-79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室）</w:t>
      </w:r>
      <w:r>
        <w:rPr>
          <w:spacing w:val="4"/>
          <w:sz w:val="31"/>
          <w:szCs w:val="31"/>
        </w:rPr>
        <w:t>及相关机构事</w:t>
      </w:r>
      <w:r>
        <w:rPr>
          <w:spacing w:val="11"/>
          <w:sz w:val="31"/>
          <w:szCs w:val="31"/>
        </w:rPr>
        <w:t>务（款）行政运行（项）:支出决算为</w:t>
      </w:r>
      <w:r>
        <w:rPr>
          <w:spacing w:val="-45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41.65</w:t>
      </w:r>
      <w:r>
        <w:rPr>
          <w:spacing w:val="-40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万元，完成预</w:t>
      </w:r>
      <w:r>
        <w:rPr>
          <w:spacing w:val="-4"/>
          <w:sz w:val="31"/>
          <w:szCs w:val="31"/>
        </w:rPr>
        <w:t>算</w:t>
      </w:r>
      <w:r>
        <w:rPr>
          <w:spacing w:val="-41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100%。</w:t>
      </w:r>
    </w:p>
    <w:p w14:paraId="78178384">
      <w:pPr>
        <w:pStyle w:val="2"/>
        <w:spacing w:before="1" w:line="357" w:lineRule="auto"/>
        <w:ind w:left="67" w:right="16" w:firstLine="614"/>
        <w:rPr>
          <w:sz w:val="31"/>
          <w:szCs w:val="31"/>
        </w:rPr>
      </w:pPr>
      <w:r>
        <w:rPr>
          <w:spacing w:val="11"/>
          <w:sz w:val="31"/>
          <w:szCs w:val="31"/>
        </w:rPr>
        <w:t>6.教育（</w:t>
      </w:r>
      <w:r>
        <w:rPr>
          <w:spacing w:val="-75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类）成人教育（款）其他成人教</w:t>
      </w:r>
      <w:r>
        <w:rPr>
          <w:spacing w:val="10"/>
          <w:sz w:val="31"/>
          <w:szCs w:val="31"/>
        </w:rPr>
        <w:t>育（项）:支</w:t>
      </w:r>
      <w:r>
        <w:rPr>
          <w:sz w:val="31"/>
          <w:szCs w:val="31"/>
        </w:rPr>
        <w:t>出决算为</w:t>
      </w:r>
      <w:r>
        <w:rPr>
          <w:spacing w:val="-38"/>
          <w:sz w:val="31"/>
          <w:szCs w:val="31"/>
        </w:rPr>
        <w:t xml:space="preserve"> </w:t>
      </w:r>
      <w:r>
        <w:rPr>
          <w:sz w:val="31"/>
          <w:szCs w:val="31"/>
        </w:rPr>
        <w:t>19.91</w:t>
      </w:r>
      <w:r>
        <w:rPr>
          <w:spacing w:val="-47"/>
          <w:sz w:val="31"/>
          <w:szCs w:val="31"/>
        </w:rPr>
        <w:t xml:space="preserve"> </w:t>
      </w:r>
      <w:r>
        <w:rPr>
          <w:sz w:val="31"/>
          <w:szCs w:val="31"/>
        </w:rPr>
        <w:t>万元，完成预算</w:t>
      </w:r>
      <w:r>
        <w:rPr>
          <w:spacing w:val="-41"/>
          <w:sz w:val="31"/>
          <w:szCs w:val="31"/>
        </w:rPr>
        <w:t xml:space="preserve"> </w:t>
      </w:r>
      <w:r>
        <w:rPr>
          <w:sz w:val="31"/>
          <w:szCs w:val="31"/>
        </w:rPr>
        <w:t>100%。</w:t>
      </w:r>
    </w:p>
    <w:p w14:paraId="7155983F">
      <w:pPr>
        <w:pStyle w:val="2"/>
        <w:spacing w:before="1" w:line="357" w:lineRule="auto"/>
        <w:ind w:left="18" w:right="13" w:firstLine="663"/>
        <w:rPr>
          <w:sz w:val="31"/>
          <w:szCs w:val="31"/>
        </w:rPr>
      </w:pPr>
      <w:r>
        <w:rPr>
          <w:spacing w:val="8"/>
          <w:sz w:val="31"/>
          <w:szCs w:val="31"/>
        </w:rPr>
        <w:t>7.文化体育与传媒（类）新闻出版广播影视（</w:t>
      </w:r>
      <w:r>
        <w:rPr>
          <w:spacing w:val="7"/>
          <w:sz w:val="31"/>
          <w:szCs w:val="31"/>
        </w:rPr>
        <w:t>款）广播</w:t>
      </w:r>
      <w:r>
        <w:rPr>
          <w:spacing w:val="4"/>
          <w:sz w:val="31"/>
          <w:szCs w:val="31"/>
        </w:rPr>
        <w:t>（项）:支出决算为</w:t>
      </w:r>
      <w:r>
        <w:rPr>
          <w:spacing w:val="-46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8.15</w:t>
      </w:r>
      <w:r>
        <w:rPr>
          <w:spacing w:val="-44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万元，完成预算</w:t>
      </w:r>
      <w:r>
        <w:rPr>
          <w:spacing w:val="-43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1</w:t>
      </w:r>
      <w:r>
        <w:rPr>
          <w:spacing w:val="3"/>
          <w:sz w:val="31"/>
          <w:szCs w:val="31"/>
        </w:rPr>
        <w:t>00%。</w:t>
      </w:r>
    </w:p>
    <w:p w14:paraId="1A6EAD2B">
      <w:pPr>
        <w:pStyle w:val="2"/>
        <w:spacing w:before="1" w:line="357" w:lineRule="auto"/>
        <w:ind w:left="40" w:right="13" w:firstLine="642"/>
        <w:rPr>
          <w:sz w:val="31"/>
          <w:szCs w:val="31"/>
        </w:rPr>
      </w:pPr>
      <w:r>
        <w:rPr>
          <w:spacing w:val="8"/>
          <w:sz w:val="31"/>
          <w:szCs w:val="31"/>
        </w:rPr>
        <w:t>8.文化体育与传媒（类）新闻出版广播影视（</w:t>
      </w:r>
      <w:r>
        <w:rPr>
          <w:spacing w:val="7"/>
          <w:sz w:val="31"/>
          <w:szCs w:val="31"/>
        </w:rPr>
        <w:t>款）其他</w:t>
      </w:r>
      <w:r>
        <w:rPr>
          <w:spacing w:val="11"/>
          <w:sz w:val="31"/>
          <w:szCs w:val="31"/>
        </w:rPr>
        <w:t>文化体育与传媒支出（项）:支出决算为</w:t>
      </w:r>
      <w:r>
        <w:rPr>
          <w:spacing w:val="-30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2</w:t>
      </w:r>
      <w:r>
        <w:rPr>
          <w:spacing w:val="-40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万元，完成预算</w:t>
      </w:r>
      <w:r>
        <w:rPr>
          <w:spacing w:val="-2"/>
          <w:sz w:val="31"/>
          <w:szCs w:val="31"/>
        </w:rPr>
        <w:t>100%。</w:t>
      </w:r>
    </w:p>
    <w:p w14:paraId="08C0B55A">
      <w:pPr>
        <w:pStyle w:val="2"/>
        <w:spacing w:before="1" w:line="357" w:lineRule="auto"/>
        <w:ind w:left="18" w:right="13" w:firstLine="663"/>
        <w:rPr>
          <w:sz w:val="31"/>
          <w:szCs w:val="31"/>
        </w:rPr>
      </w:pPr>
      <w:r>
        <w:rPr>
          <w:spacing w:val="5"/>
          <w:sz w:val="31"/>
          <w:szCs w:val="31"/>
        </w:rPr>
        <w:t>9.社会保障和就业（类）</w:t>
      </w:r>
      <w:r>
        <w:rPr>
          <w:spacing w:val="-84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民政管理事务（款）老龄事务</w:t>
      </w:r>
      <w:r>
        <w:rPr>
          <w:spacing w:val="4"/>
          <w:sz w:val="31"/>
          <w:szCs w:val="31"/>
        </w:rPr>
        <w:t>（项）:支出决算为</w:t>
      </w:r>
      <w:r>
        <w:rPr>
          <w:spacing w:val="-48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21.82</w:t>
      </w:r>
      <w:r>
        <w:rPr>
          <w:spacing w:val="-47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万元，完成预算</w:t>
      </w:r>
      <w:r>
        <w:rPr>
          <w:spacing w:val="-4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100%。</w:t>
      </w:r>
    </w:p>
    <w:p w14:paraId="2997F449">
      <w:pPr>
        <w:pStyle w:val="2"/>
        <w:spacing w:before="1" w:line="357" w:lineRule="auto"/>
        <w:ind w:left="23" w:right="16" w:firstLine="663"/>
        <w:rPr>
          <w:sz w:val="31"/>
          <w:szCs w:val="31"/>
        </w:rPr>
      </w:pPr>
      <w:r>
        <w:rPr>
          <w:spacing w:val="10"/>
          <w:sz w:val="31"/>
          <w:szCs w:val="31"/>
        </w:rPr>
        <w:t>10.社会保障和就业（</w:t>
      </w:r>
      <w:r>
        <w:rPr>
          <w:spacing w:val="-66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类）行政事业单位离退休（款）</w:t>
      </w:r>
      <w:r>
        <w:rPr>
          <w:spacing w:val="22"/>
          <w:sz w:val="31"/>
          <w:szCs w:val="31"/>
        </w:rPr>
        <w:t>机关事业单位基本养老保险缴费支出（</w:t>
      </w:r>
      <w:r>
        <w:rPr>
          <w:spacing w:val="-72"/>
          <w:sz w:val="31"/>
          <w:szCs w:val="31"/>
        </w:rPr>
        <w:t xml:space="preserve"> </w:t>
      </w:r>
      <w:r>
        <w:rPr>
          <w:spacing w:val="22"/>
          <w:sz w:val="31"/>
          <w:szCs w:val="31"/>
        </w:rPr>
        <w:t>项</w:t>
      </w:r>
      <w:r>
        <w:rPr>
          <w:spacing w:val="-91"/>
          <w:sz w:val="31"/>
          <w:szCs w:val="31"/>
        </w:rPr>
        <w:t xml:space="preserve"> </w:t>
      </w:r>
      <w:r>
        <w:rPr>
          <w:spacing w:val="22"/>
          <w:sz w:val="31"/>
          <w:szCs w:val="31"/>
        </w:rPr>
        <w:t>）:支出决算为</w:t>
      </w:r>
      <w:r>
        <w:rPr>
          <w:spacing w:val="2"/>
          <w:sz w:val="31"/>
          <w:szCs w:val="31"/>
        </w:rPr>
        <w:t>55.92</w:t>
      </w:r>
      <w:r>
        <w:rPr>
          <w:spacing w:val="-39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万元，完成预算</w:t>
      </w:r>
      <w:r>
        <w:rPr>
          <w:spacing w:val="-43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100%。</w:t>
      </w:r>
    </w:p>
    <w:p w14:paraId="361F5702">
      <w:pPr>
        <w:pStyle w:val="2"/>
        <w:spacing w:before="1" w:line="357" w:lineRule="auto"/>
        <w:ind w:left="34" w:right="12" w:firstLine="653"/>
        <w:rPr>
          <w:sz w:val="31"/>
          <w:szCs w:val="31"/>
        </w:rPr>
      </w:pPr>
      <w:r>
        <w:rPr>
          <w:spacing w:val="-5"/>
          <w:sz w:val="31"/>
          <w:szCs w:val="31"/>
        </w:rPr>
        <w:t>11.社会保障和就业（类）抚恤（款）义务兵优待（项）:</w:t>
      </w:r>
      <w:r>
        <w:rPr>
          <w:spacing w:val="2"/>
          <w:sz w:val="31"/>
          <w:szCs w:val="31"/>
        </w:rPr>
        <w:t>支出决算为</w:t>
      </w:r>
      <w:r>
        <w:rPr>
          <w:spacing w:val="-39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25.32</w:t>
      </w:r>
      <w:r>
        <w:rPr>
          <w:spacing w:val="-45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万元，完成预算</w:t>
      </w:r>
      <w:r>
        <w:rPr>
          <w:spacing w:val="-43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100%。</w:t>
      </w:r>
    </w:p>
    <w:p w14:paraId="03CFAA10">
      <w:pPr>
        <w:pStyle w:val="2"/>
        <w:spacing w:line="221" w:lineRule="auto"/>
        <w:ind w:right="16"/>
        <w:jc w:val="right"/>
        <w:rPr>
          <w:sz w:val="31"/>
          <w:szCs w:val="31"/>
        </w:rPr>
      </w:pPr>
      <w:r>
        <w:rPr>
          <w:spacing w:val="10"/>
          <w:sz w:val="31"/>
          <w:szCs w:val="31"/>
        </w:rPr>
        <w:t>12.社会保障和就业（</w:t>
      </w:r>
      <w:r>
        <w:rPr>
          <w:spacing w:val="-61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类）特困人员救助（款）农村特</w:t>
      </w:r>
    </w:p>
    <w:p w14:paraId="4756A83C">
      <w:pPr>
        <w:spacing w:line="221" w:lineRule="auto"/>
        <w:rPr>
          <w:sz w:val="31"/>
          <w:szCs w:val="31"/>
        </w:rPr>
        <w:sectPr>
          <w:footerReference r:id="rId13" w:type="default"/>
          <w:pgSz w:w="11906" w:h="16838"/>
          <w:pgMar w:top="1431" w:right="1785" w:bottom="1420" w:left="1785" w:header="0" w:footer="1184" w:gutter="0"/>
          <w:cols w:space="720" w:num="1"/>
        </w:sectPr>
      </w:pPr>
    </w:p>
    <w:p w14:paraId="112F1BD9">
      <w:pPr>
        <w:pStyle w:val="2"/>
        <w:spacing w:before="218" w:line="357" w:lineRule="auto"/>
        <w:ind w:left="38" w:right="158" w:firstLine="21"/>
        <w:rPr>
          <w:sz w:val="31"/>
          <w:szCs w:val="31"/>
        </w:rPr>
      </w:pPr>
      <w:r>
        <w:rPr>
          <w:spacing w:val="9"/>
          <w:sz w:val="31"/>
          <w:szCs w:val="31"/>
        </w:rPr>
        <w:t>困人员救助供养支出（项）:支出决算为</w:t>
      </w:r>
      <w:r>
        <w:rPr>
          <w:spacing w:val="-16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38.86</w:t>
      </w:r>
      <w:r>
        <w:rPr>
          <w:spacing w:val="-40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万元，完成</w:t>
      </w:r>
      <w:r>
        <w:rPr>
          <w:spacing w:val="-3"/>
          <w:sz w:val="31"/>
          <w:szCs w:val="31"/>
        </w:rPr>
        <w:t>预算</w:t>
      </w:r>
      <w:r>
        <w:rPr>
          <w:spacing w:val="-41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100%。</w:t>
      </w:r>
    </w:p>
    <w:p w14:paraId="06223BFD">
      <w:pPr>
        <w:pStyle w:val="2"/>
        <w:spacing w:before="1" w:line="357" w:lineRule="auto"/>
        <w:ind w:left="26" w:right="67" w:firstLine="660"/>
        <w:rPr>
          <w:sz w:val="31"/>
          <w:szCs w:val="31"/>
        </w:rPr>
      </w:pPr>
      <w:r>
        <w:rPr>
          <w:spacing w:val="10"/>
          <w:sz w:val="31"/>
          <w:szCs w:val="31"/>
        </w:rPr>
        <w:t>13.社会保障和就业（</w:t>
      </w:r>
      <w:r>
        <w:rPr>
          <w:spacing w:val="-61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类）其他农村生活（款）其他农</w:t>
      </w:r>
      <w:r>
        <w:rPr>
          <w:spacing w:val="-1"/>
          <w:sz w:val="31"/>
          <w:szCs w:val="31"/>
        </w:rPr>
        <w:t>村生活救助（项）:支出决算为</w:t>
      </w:r>
      <w:r>
        <w:rPr>
          <w:spacing w:val="-2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14.87</w:t>
      </w:r>
      <w:r>
        <w:rPr>
          <w:spacing w:val="-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万元，完成预算</w:t>
      </w:r>
      <w:r>
        <w:rPr>
          <w:spacing w:val="-43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100%。</w:t>
      </w:r>
    </w:p>
    <w:p w14:paraId="23EAB4B5">
      <w:pPr>
        <w:pStyle w:val="2"/>
        <w:spacing w:before="1" w:line="357" w:lineRule="auto"/>
        <w:ind w:left="36" w:right="131" w:firstLine="651"/>
        <w:rPr>
          <w:sz w:val="31"/>
          <w:szCs w:val="31"/>
        </w:rPr>
      </w:pPr>
      <w:r>
        <w:rPr>
          <w:spacing w:val="10"/>
          <w:sz w:val="31"/>
          <w:szCs w:val="31"/>
        </w:rPr>
        <w:t>14.医疗卫生与计划生育（</w:t>
      </w:r>
      <w:r>
        <w:rPr>
          <w:spacing w:val="-61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类）计划生育事务（款）计</w:t>
      </w:r>
      <w:r>
        <w:rPr>
          <w:spacing w:val="2"/>
          <w:sz w:val="31"/>
          <w:szCs w:val="31"/>
        </w:rPr>
        <w:t>划生育机构（项）:支出决算为</w:t>
      </w:r>
      <w:r>
        <w:rPr>
          <w:spacing w:val="-38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6.93</w:t>
      </w:r>
      <w:r>
        <w:rPr>
          <w:spacing w:val="-45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万元，完成预算</w:t>
      </w:r>
      <w:r>
        <w:rPr>
          <w:spacing w:val="-40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100%。</w:t>
      </w:r>
    </w:p>
    <w:p w14:paraId="0CB314DE">
      <w:pPr>
        <w:pStyle w:val="2"/>
        <w:spacing w:before="1" w:line="357" w:lineRule="auto"/>
        <w:ind w:left="36" w:right="67" w:firstLine="651"/>
        <w:rPr>
          <w:sz w:val="31"/>
          <w:szCs w:val="31"/>
        </w:rPr>
      </w:pPr>
      <w:r>
        <w:rPr>
          <w:spacing w:val="10"/>
          <w:sz w:val="31"/>
          <w:szCs w:val="31"/>
        </w:rPr>
        <w:t>15.医疗卫生与计划生育（</w:t>
      </w:r>
      <w:r>
        <w:rPr>
          <w:spacing w:val="-61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类）计划生育事务（款）计</w:t>
      </w:r>
      <w:r>
        <w:rPr>
          <w:spacing w:val="-1"/>
          <w:sz w:val="31"/>
          <w:szCs w:val="31"/>
        </w:rPr>
        <w:t>划生育服务（项）:支出决算为</w:t>
      </w:r>
      <w:r>
        <w:rPr>
          <w:spacing w:val="-3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10.21</w:t>
      </w:r>
      <w:r>
        <w:rPr>
          <w:spacing w:val="-44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万元，完成预算</w:t>
      </w:r>
      <w:r>
        <w:rPr>
          <w:spacing w:val="-43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100%。</w:t>
      </w:r>
    </w:p>
    <w:p w14:paraId="60EC6601">
      <w:pPr>
        <w:pStyle w:val="2"/>
        <w:spacing w:before="1" w:line="357" w:lineRule="auto"/>
        <w:ind w:left="26" w:firstLine="660"/>
        <w:rPr>
          <w:sz w:val="31"/>
          <w:szCs w:val="31"/>
        </w:rPr>
      </w:pPr>
      <w:r>
        <w:rPr>
          <w:spacing w:val="7"/>
          <w:sz w:val="31"/>
          <w:szCs w:val="31"/>
        </w:rPr>
        <w:t>16.医疗卫生与计划生育（类）行政事业单位医疗（款）</w:t>
      </w:r>
      <w:r>
        <w:rPr>
          <w:spacing w:val="-8"/>
          <w:sz w:val="31"/>
          <w:szCs w:val="31"/>
        </w:rPr>
        <w:t>行政单位医疗（项）:支出决算为</w:t>
      </w:r>
      <w:r>
        <w:rPr>
          <w:spacing w:val="-41"/>
          <w:sz w:val="31"/>
          <w:szCs w:val="31"/>
        </w:rPr>
        <w:t xml:space="preserve"> </w:t>
      </w:r>
      <w:r>
        <w:rPr>
          <w:spacing w:val="-8"/>
          <w:sz w:val="31"/>
          <w:szCs w:val="31"/>
        </w:rPr>
        <w:t>13.85</w:t>
      </w:r>
      <w:r>
        <w:rPr>
          <w:spacing w:val="-47"/>
          <w:sz w:val="31"/>
          <w:szCs w:val="31"/>
        </w:rPr>
        <w:t xml:space="preserve"> </w:t>
      </w:r>
      <w:r>
        <w:rPr>
          <w:spacing w:val="-8"/>
          <w:sz w:val="31"/>
          <w:szCs w:val="31"/>
        </w:rPr>
        <w:t>万元，完</w:t>
      </w:r>
      <w:r>
        <w:rPr>
          <w:spacing w:val="-9"/>
          <w:sz w:val="31"/>
          <w:szCs w:val="31"/>
        </w:rPr>
        <w:t>成预算</w:t>
      </w:r>
      <w:r>
        <w:rPr>
          <w:spacing w:val="-43"/>
          <w:sz w:val="31"/>
          <w:szCs w:val="31"/>
        </w:rPr>
        <w:t xml:space="preserve"> </w:t>
      </w:r>
      <w:r>
        <w:rPr>
          <w:spacing w:val="-9"/>
          <w:sz w:val="31"/>
          <w:szCs w:val="31"/>
        </w:rPr>
        <w:t>100%。</w:t>
      </w:r>
    </w:p>
    <w:p w14:paraId="21BE7B11">
      <w:pPr>
        <w:pStyle w:val="2"/>
        <w:spacing w:before="1" w:line="357" w:lineRule="auto"/>
        <w:ind w:left="67" w:right="153" w:firstLine="619"/>
        <w:rPr>
          <w:sz w:val="31"/>
          <w:szCs w:val="31"/>
        </w:rPr>
      </w:pPr>
      <w:r>
        <w:rPr>
          <w:spacing w:val="7"/>
          <w:sz w:val="31"/>
          <w:szCs w:val="31"/>
        </w:rPr>
        <w:t>17.节能环保支出（类）污染防治（款）水体（项）:支</w:t>
      </w:r>
      <w:r>
        <w:rPr>
          <w:sz w:val="31"/>
          <w:szCs w:val="31"/>
        </w:rPr>
        <w:t>出决算为</w:t>
      </w:r>
      <w:r>
        <w:rPr>
          <w:spacing w:val="-44"/>
          <w:sz w:val="31"/>
          <w:szCs w:val="31"/>
        </w:rPr>
        <w:t xml:space="preserve"> </w:t>
      </w:r>
      <w:r>
        <w:rPr>
          <w:sz w:val="31"/>
          <w:szCs w:val="31"/>
        </w:rPr>
        <w:t>7.02</w:t>
      </w:r>
      <w:r>
        <w:rPr>
          <w:spacing w:val="-44"/>
          <w:sz w:val="31"/>
          <w:szCs w:val="31"/>
        </w:rPr>
        <w:t xml:space="preserve"> </w:t>
      </w:r>
      <w:r>
        <w:rPr>
          <w:sz w:val="31"/>
          <w:szCs w:val="31"/>
        </w:rPr>
        <w:t>万元，完成预算</w:t>
      </w:r>
      <w:r>
        <w:rPr>
          <w:spacing w:val="-43"/>
          <w:sz w:val="31"/>
          <w:szCs w:val="31"/>
        </w:rPr>
        <w:t xml:space="preserve"> </w:t>
      </w:r>
      <w:r>
        <w:rPr>
          <w:sz w:val="31"/>
          <w:szCs w:val="31"/>
        </w:rPr>
        <w:t>100%。</w:t>
      </w:r>
    </w:p>
    <w:p w14:paraId="4907E8FD">
      <w:pPr>
        <w:pStyle w:val="2"/>
        <w:spacing w:before="1" w:line="357" w:lineRule="auto"/>
        <w:ind w:left="27" w:right="158" w:firstLine="659"/>
        <w:rPr>
          <w:sz w:val="31"/>
          <w:szCs w:val="31"/>
        </w:rPr>
      </w:pPr>
      <w:r>
        <w:rPr>
          <w:spacing w:val="10"/>
          <w:sz w:val="31"/>
          <w:szCs w:val="31"/>
        </w:rPr>
        <w:t>18.城乡社区支出（</w:t>
      </w:r>
      <w:r>
        <w:rPr>
          <w:spacing w:val="-61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类）城乡社区管理事务（款）行政</w:t>
      </w:r>
      <w:r>
        <w:rPr>
          <w:spacing w:val="4"/>
          <w:sz w:val="31"/>
          <w:szCs w:val="31"/>
        </w:rPr>
        <w:t>运行（项）:支出决算为</w:t>
      </w:r>
      <w:r>
        <w:rPr>
          <w:spacing w:val="-46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9.07</w:t>
      </w:r>
      <w:r>
        <w:rPr>
          <w:spacing w:val="-44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万元，完成预算</w:t>
      </w:r>
      <w:r>
        <w:rPr>
          <w:spacing w:val="-4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10</w:t>
      </w:r>
      <w:r>
        <w:rPr>
          <w:spacing w:val="3"/>
          <w:sz w:val="31"/>
          <w:szCs w:val="31"/>
        </w:rPr>
        <w:t>0%。</w:t>
      </w:r>
    </w:p>
    <w:p w14:paraId="1F006879">
      <w:pPr>
        <w:pStyle w:val="2"/>
        <w:spacing w:before="1" w:line="357" w:lineRule="auto"/>
        <w:ind w:left="71" w:right="67" w:firstLine="615"/>
        <w:rPr>
          <w:sz w:val="31"/>
          <w:szCs w:val="31"/>
        </w:rPr>
      </w:pPr>
      <w:r>
        <w:rPr>
          <w:spacing w:val="10"/>
          <w:sz w:val="31"/>
          <w:szCs w:val="31"/>
        </w:rPr>
        <w:t>19.城乡社区支出（</w:t>
      </w:r>
      <w:r>
        <w:rPr>
          <w:spacing w:val="-61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类）城乡社区规划与管理（款）城</w:t>
      </w:r>
      <w:r>
        <w:rPr>
          <w:spacing w:val="-9"/>
          <w:sz w:val="31"/>
          <w:szCs w:val="31"/>
        </w:rPr>
        <w:t>乡社区规划与管理（项）:支出决算为36</w:t>
      </w:r>
      <w:r>
        <w:rPr>
          <w:spacing w:val="-65"/>
          <w:sz w:val="31"/>
          <w:szCs w:val="31"/>
        </w:rPr>
        <w:t xml:space="preserve"> </w:t>
      </w:r>
      <w:r>
        <w:rPr>
          <w:spacing w:val="-9"/>
          <w:sz w:val="31"/>
          <w:szCs w:val="31"/>
        </w:rPr>
        <w:t>万元，完成预算100%。</w:t>
      </w:r>
    </w:p>
    <w:p w14:paraId="77AA54FF">
      <w:pPr>
        <w:pStyle w:val="2"/>
        <w:spacing w:before="1" w:line="357" w:lineRule="auto"/>
        <w:ind w:left="34" w:right="156" w:firstLine="645"/>
        <w:rPr>
          <w:sz w:val="31"/>
          <w:szCs w:val="31"/>
        </w:rPr>
      </w:pPr>
      <w:r>
        <w:rPr>
          <w:spacing w:val="7"/>
          <w:sz w:val="31"/>
          <w:szCs w:val="31"/>
        </w:rPr>
        <w:t>20.农林水支出（类）农业（款）行政运行（项）:支出</w:t>
      </w:r>
      <w:r>
        <w:rPr>
          <w:spacing w:val="1"/>
          <w:sz w:val="31"/>
          <w:szCs w:val="31"/>
        </w:rPr>
        <w:t>决算为</w:t>
      </w:r>
      <w:r>
        <w:rPr>
          <w:spacing w:val="-31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164.41</w:t>
      </w:r>
      <w:r>
        <w:rPr>
          <w:spacing w:val="-45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万元，完成预算</w:t>
      </w:r>
      <w:r>
        <w:rPr>
          <w:spacing w:val="-43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100%。</w:t>
      </w:r>
    </w:p>
    <w:p w14:paraId="0BA60247">
      <w:pPr>
        <w:pStyle w:val="2"/>
        <w:spacing w:before="1" w:line="357" w:lineRule="auto"/>
        <w:ind w:left="34" w:right="156" w:firstLine="645"/>
        <w:rPr>
          <w:sz w:val="31"/>
          <w:szCs w:val="31"/>
        </w:rPr>
      </w:pPr>
      <w:r>
        <w:rPr>
          <w:spacing w:val="7"/>
          <w:sz w:val="31"/>
          <w:szCs w:val="31"/>
        </w:rPr>
        <w:t>21.农林水支出（类）农业（款）防灾救灾（项）:支出</w:t>
      </w:r>
      <w:r>
        <w:rPr>
          <w:spacing w:val="1"/>
          <w:sz w:val="31"/>
          <w:szCs w:val="31"/>
        </w:rPr>
        <w:t>决算为</w:t>
      </w:r>
      <w:r>
        <w:rPr>
          <w:spacing w:val="-41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14.2</w:t>
      </w:r>
      <w:r>
        <w:rPr>
          <w:spacing w:val="-45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万元，完成预算</w:t>
      </w:r>
      <w:r>
        <w:rPr>
          <w:spacing w:val="-40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100%。</w:t>
      </w:r>
    </w:p>
    <w:p w14:paraId="15B065D3">
      <w:pPr>
        <w:pStyle w:val="2"/>
        <w:spacing w:before="1" w:line="357" w:lineRule="auto"/>
        <w:ind w:left="34" w:right="155" w:firstLine="645"/>
        <w:rPr>
          <w:sz w:val="31"/>
          <w:szCs w:val="31"/>
        </w:rPr>
      </w:pPr>
      <w:r>
        <w:rPr>
          <w:spacing w:val="-15"/>
          <w:sz w:val="31"/>
          <w:szCs w:val="31"/>
        </w:rPr>
        <w:t>22.农林水支出（类）农业（款）农业生产支持补贴（项）:</w:t>
      </w:r>
      <w:r>
        <w:rPr>
          <w:spacing w:val="2"/>
          <w:sz w:val="31"/>
          <w:szCs w:val="31"/>
        </w:rPr>
        <w:t>支出决算为</w:t>
      </w:r>
      <w:r>
        <w:rPr>
          <w:spacing w:val="-36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137.77</w:t>
      </w:r>
      <w:r>
        <w:rPr>
          <w:spacing w:val="-47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万元，完成预算</w:t>
      </w:r>
      <w:r>
        <w:rPr>
          <w:spacing w:val="-40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100%。</w:t>
      </w:r>
    </w:p>
    <w:p w14:paraId="6B100F9F">
      <w:pPr>
        <w:pStyle w:val="2"/>
        <w:spacing w:line="221" w:lineRule="auto"/>
        <w:ind w:left="679"/>
        <w:rPr>
          <w:sz w:val="31"/>
          <w:szCs w:val="31"/>
        </w:rPr>
      </w:pPr>
      <w:r>
        <w:rPr>
          <w:spacing w:val="11"/>
          <w:sz w:val="31"/>
          <w:szCs w:val="31"/>
        </w:rPr>
        <w:t>23.农林水支出（</w:t>
      </w:r>
      <w:r>
        <w:rPr>
          <w:spacing w:val="-73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类）农业（款）对高校</w:t>
      </w:r>
      <w:r>
        <w:rPr>
          <w:spacing w:val="10"/>
          <w:sz w:val="31"/>
          <w:szCs w:val="31"/>
        </w:rPr>
        <w:t>毕业生到基层</w:t>
      </w:r>
    </w:p>
    <w:p w14:paraId="5FE4BE7C">
      <w:pPr>
        <w:spacing w:line="221" w:lineRule="auto"/>
        <w:rPr>
          <w:sz w:val="31"/>
          <w:szCs w:val="31"/>
        </w:rPr>
        <w:sectPr>
          <w:footerReference r:id="rId14" w:type="default"/>
          <w:pgSz w:w="11906" w:h="16838"/>
          <w:pgMar w:top="1431" w:right="1643" w:bottom="1420" w:left="1785" w:header="0" w:footer="1184" w:gutter="0"/>
          <w:cols w:space="720" w:num="1"/>
        </w:sectPr>
      </w:pPr>
    </w:p>
    <w:p w14:paraId="20881C17">
      <w:pPr>
        <w:pStyle w:val="2"/>
        <w:spacing w:before="216" w:line="222" w:lineRule="auto"/>
        <w:ind w:left="31"/>
        <w:rPr>
          <w:sz w:val="31"/>
          <w:szCs w:val="31"/>
        </w:rPr>
      </w:pPr>
      <w:r>
        <w:rPr>
          <w:spacing w:val="4"/>
          <w:sz w:val="31"/>
          <w:szCs w:val="31"/>
        </w:rPr>
        <w:t>任职补助（项）:支出决算为</w:t>
      </w:r>
      <w:r>
        <w:rPr>
          <w:spacing w:val="-40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9.13</w:t>
      </w:r>
      <w:r>
        <w:rPr>
          <w:spacing w:val="-44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万元，完成预算</w:t>
      </w:r>
      <w:r>
        <w:rPr>
          <w:spacing w:val="-4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100%。</w:t>
      </w:r>
    </w:p>
    <w:p w14:paraId="334F0BFA">
      <w:pPr>
        <w:pStyle w:val="2"/>
        <w:spacing w:before="228" w:line="357" w:lineRule="auto"/>
        <w:ind w:left="34" w:right="95" w:firstLine="645"/>
        <w:rPr>
          <w:sz w:val="31"/>
          <w:szCs w:val="31"/>
        </w:rPr>
      </w:pPr>
      <w:r>
        <w:rPr>
          <w:spacing w:val="7"/>
          <w:sz w:val="31"/>
          <w:szCs w:val="31"/>
        </w:rPr>
        <w:t>24.农林水支出（类）林业（款）行政运行（项）:支出</w:t>
      </w:r>
      <w:r>
        <w:rPr>
          <w:spacing w:val="1"/>
          <w:sz w:val="31"/>
          <w:szCs w:val="31"/>
        </w:rPr>
        <w:t>决算为</w:t>
      </w:r>
      <w:r>
        <w:rPr>
          <w:spacing w:val="-41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1.26</w:t>
      </w:r>
      <w:r>
        <w:rPr>
          <w:spacing w:val="-45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万元，完成预算</w:t>
      </w:r>
      <w:r>
        <w:rPr>
          <w:spacing w:val="-40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100%。</w:t>
      </w:r>
    </w:p>
    <w:p w14:paraId="7F251CA8">
      <w:pPr>
        <w:pStyle w:val="2"/>
        <w:spacing w:before="1" w:line="357" w:lineRule="auto"/>
        <w:ind w:left="34" w:right="95" w:firstLine="645"/>
        <w:rPr>
          <w:sz w:val="31"/>
          <w:szCs w:val="31"/>
        </w:rPr>
      </w:pPr>
      <w:r>
        <w:rPr>
          <w:spacing w:val="7"/>
          <w:sz w:val="31"/>
          <w:szCs w:val="31"/>
        </w:rPr>
        <w:t>25.农林水支出（类）水利（款）行政运行（项）:支出</w:t>
      </w:r>
      <w:r>
        <w:rPr>
          <w:spacing w:val="1"/>
          <w:sz w:val="31"/>
          <w:szCs w:val="31"/>
        </w:rPr>
        <w:t>决算为</w:t>
      </w:r>
      <w:r>
        <w:rPr>
          <w:spacing w:val="-36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54.34</w:t>
      </w:r>
      <w:r>
        <w:rPr>
          <w:spacing w:val="-45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万元，完成预算</w:t>
      </w:r>
      <w:r>
        <w:rPr>
          <w:spacing w:val="-40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100%。</w:t>
      </w:r>
    </w:p>
    <w:p w14:paraId="307D2509">
      <w:pPr>
        <w:pStyle w:val="2"/>
        <w:spacing w:before="1" w:line="357" w:lineRule="auto"/>
        <w:ind w:left="31" w:right="97" w:firstLine="648"/>
        <w:rPr>
          <w:sz w:val="31"/>
          <w:szCs w:val="31"/>
        </w:rPr>
      </w:pPr>
      <w:r>
        <w:rPr>
          <w:spacing w:val="11"/>
          <w:sz w:val="31"/>
          <w:szCs w:val="31"/>
        </w:rPr>
        <w:t>26.农林水支出（</w:t>
      </w:r>
      <w:r>
        <w:rPr>
          <w:spacing w:val="-73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类）农村综合改革（款</w:t>
      </w:r>
      <w:r>
        <w:rPr>
          <w:spacing w:val="10"/>
          <w:sz w:val="31"/>
          <w:szCs w:val="31"/>
        </w:rPr>
        <w:t>）对村民委员</w:t>
      </w:r>
      <w:r>
        <w:rPr>
          <w:spacing w:val="6"/>
          <w:sz w:val="31"/>
          <w:szCs w:val="31"/>
        </w:rPr>
        <w:t>会和村党支部的补助（项）:支出决算为</w:t>
      </w:r>
      <w:r>
        <w:rPr>
          <w:spacing w:val="-48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28</w:t>
      </w:r>
      <w:r>
        <w:rPr>
          <w:spacing w:val="5"/>
          <w:sz w:val="31"/>
          <w:szCs w:val="31"/>
        </w:rPr>
        <w:t>0.83</w:t>
      </w:r>
      <w:r>
        <w:rPr>
          <w:spacing w:val="-47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万元，完成</w:t>
      </w:r>
      <w:r>
        <w:rPr>
          <w:spacing w:val="-2"/>
          <w:sz w:val="31"/>
          <w:szCs w:val="31"/>
        </w:rPr>
        <w:t>预算</w:t>
      </w:r>
      <w:r>
        <w:rPr>
          <w:spacing w:val="-41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100%。</w:t>
      </w:r>
    </w:p>
    <w:p w14:paraId="7EC8FFB2">
      <w:pPr>
        <w:pStyle w:val="2"/>
        <w:spacing w:before="1" w:line="357" w:lineRule="auto"/>
        <w:ind w:left="29" w:right="97" w:firstLine="650"/>
        <w:rPr>
          <w:sz w:val="31"/>
          <w:szCs w:val="31"/>
        </w:rPr>
      </w:pPr>
      <w:r>
        <w:rPr>
          <w:spacing w:val="11"/>
          <w:sz w:val="31"/>
          <w:szCs w:val="31"/>
        </w:rPr>
        <w:t>27.住房保障支出（</w:t>
      </w:r>
      <w:r>
        <w:rPr>
          <w:spacing w:val="-76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类）住房改革支出（款）住</w:t>
      </w:r>
      <w:r>
        <w:rPr>
          <w:spacing w:val="10"/>
          <w:sz w:val="31"/>
          <w:szCs w:val="31"/>
        </w:rPr>
        <w:t>房公积</w:t>
      </w:r>
      <w:r>
        <w:rPr>
          <w:spacing w:val="3"/>
          <w:sz w:val="31"/>
          <w:szCs w:val="31"/>
        </w:rPr>
        <w:t>金（项）:支出决算为</w:t>
      </w:r>
      <w:r>
        <w:rPr>
          <w:spacing w:val="-26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53.55</w:t>
      </w:r>
      <w:r>
        <w:rPr>
          <w:spacing w:val="-45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万元，完成预算</w:t>
      </w:r>
      <w:r>
        <w:rPr>
          <w:spacing w:val="-43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100%。</w:t>
      </w:r>
    </w:p>
    <w:p w14:paraId="0F2B06D7">
      <w:pPr>
        <w:pStyle w:val="2"/>
        <w:spacing w:before="3" w:line="356" w:lineRule="auto"/>
        <w:ind w:left="67" w:right="92" w:firstLine="624"/>
        <w:rPr>
          <w:sz w:val="31"/>
          <w:szCs w:val="31"/>
        </w:rPr>
      </w:pPr>
      <w:r>
        <w:rPr>
          <w:spacing w:val="7"/>
          <w:sz w:val="31"/>
          <w:szCs w:val="31"/>
        </w:rPr>
        <w:t>30.其他支出（类）其他支出（款）其他支出（项）:支</w:t>
      </w:r>
      <w:bookmarkStart w:id="13" w:name="bookmark11"/>
      <w:bookmarkEnd w:id="13"/>
      <w:r>
        <w:rPr>
          <w:spacing w:val="-1"/>
          <w:sz w:val="31"/>
          <w:szCs w:val="31"/>
        </w:rPr>
        <w:t>出决算为</w:t>
      </w:r>
      <w:r>
        <w:rPr>
          <w:spacing w:val="-24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19.6</w:t>
      </w:r>
      <w:r>
        <w:rPr>
          <w:spacing w:val="-44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万元，完成预算</w:t>
      </w:r>
      <w:r>
        <w:rPr>
          <w:spacing w:val="-43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100%。</w:t>
      </w:r>
    </w:p>
    <w:p w14:paraId="50CF6AE9">
      <w:pPr>
        <w:spacing w:line="226" w:lineRule="auto"/>
        <w:ind w:left="36"/>
        <w:outlineLvl w:val="1"/>
        <w:rPr>
          <w:rFonts w:ascii="黑体" w:hAnsi="黑体" w:eastAsia="黑体" w:cs="黑体"/>
          <w:sz w:val="31"/>
          <w:szCs w:val="31"/>
        </w:rPr>
      </w:pPr>
      <w:bookmarkStart w:id="14" w:name="bookmark38"/>
      <w:bookmarkEnd w:id="14"/>
      <w:r>
        <w:rPr>
          <w:rFonts w:ascii="黑体" w:hAnsi="黑体" w:eastAsia="黑体" w:cs="黑体"/>
          <w:spacing w:val="7"/>
          <w:sz w:val="31"/>
          <w:szCs w:val="31"/>
        </w:rPr>
        <w:t>六、一</w:t>
      </w:r>
      <w:r>
        <w:rPr>
          <w:rFonts w:ascii="黑体" w:hAnsi="黑体" w:eastAsia="黑体" w:cs="黑体"/>
          <w:b/>
          <w:bCs/>
          <w:spacing w:val="7"/>
          <w:sz w:val="31"/>
          <w:szCs w:val="31"/>
        </w:rPr>
        <w:t>般公共预算财政拨款基本支出决算情况说明</w:t>
      </w:r>
    </w:p>
    <w:p w14:paraId="2762FC9B">
      <w:pPr>
        <w:pStyle w:val="2"/>
        <w:spacing w:before="223" w:line="357" w:lineRule="auto"/>
        <w:ind w:left="63" w:right="97" w:firstLine="620"/>
        <w:rPr>
          <w:sz w:val="31"/>
          <w:szCs w:val="31"/>
        </w:rPr>
      </w:pPr>
      <w:r>
        <w:rPr>
          <w:spacing w:val="1"/>
          <w:sz w:val="31"/>
          <w:szCs w:val="31"/>
        </w:rPr>
        <w:t>2018</w:t>
      </w:r>
      <w:r>
        <w:rPr>
          <w:spacing w:val="-54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年一般公共预算财政拨款基本支出</w:t>
      </w:r>
      <w:r>
        <w:rPr>
          <w:spacing w:val="-48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700.6</w:t>
      </w:r>
      <w:r>
        <w:rPr>
          <w:spacing w:val="-44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万元，其</w:t>
      </w:r>
      <w:r>
        <w:rPr>
          <w:spacing w:val="-21"/>
          <w:sz w:val="31"/>
          <w:szCs w:val="31"/>
        </w:rPr>
        <w:t>中：</w:t>
      </w:r>
    </w:p>
    <w:p w14:paraId="616F07E4">
      <w:pPr>
        <w:pStyle w:val="2"/>
        <w:spacing w:before="2" w:line="357" w:lineRule="auto"/>
        <w:ind w:left="22" w:right="92" w:firstLine="651"/>
        <w:jc w:val="both"/>
        <w:rPr>
          <w:sz w:val="31"/>
          <w:szCs w:val="31"/>
        </w:rPr>
      </w:pPr>
      <w:r>
        <w:rPr>
          <w:spacing w:val="11"/>
          <w:sz w:val="31"/>
          <w:szCs w:val="31"/>
        </w:rPr>
        <w:t>人员经费</w:t>
      </w:r>
      <w:r>
        <w:rPr>
          <w:spacing w:val="-41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638.62</w:t>
      </w:r>
      <w:r>
        <w:rPr>
          <w:spacing w:val="-39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万元，主要包括：基本工资</w:t>
      </w:r>
      <w:r>
        <w:rPr>
          <w:spacing w:val="10"/>
          <w:sz w:val="31"/>
          <w:szCs w:val="31"/>
        </w:rPr>
        <w:t>、津贴补</w:t>
      </w:r>
      <w:r>
        <w:rPr>
          <w:spacing w:val="9"/>
          <w:sz w:val="31"/>
          <w:szCs w:val="31"/>
        </w:rPr>
        <w:t>贴、奖金、伙食补助费、绩效工资、机关事业单位基本养老保险缴费、职业年金缴费、其他社会保障缴费、其他工资福利支出、离休费、退休费、抚恤金、生活补助、医疗费、奖励金、住房公积金、其他对个人和家庭的补助支出等。</w:t>
      </w:r>
    </w:p>
    <w:p w14:paraId="57055267">
      <w:pPr>
        <w:pStyle w:val="2"/>
        <w:spacing w:before="1" w:line="349" w:lineRule="auto"/>
        <w:ind w:left="30" w:firstLine="635"/>
        <w:jc w:val="both"/>
        <w:rPr>
          <w:sz w:val="31"/>
          <w:szCs w:val="31"/>
        </w:rPr>
      </w:pPr>
      <w:r>
        <w:rPr>
          <w:spacing w:val="3"/>
          <w:sz w:val="31"/>
          <w:szCs w:val="31"/>
        </w:rPr>
        <w:t>公用经费</w:t>
      </w:r>
      <w:r>
        <w:rPr>
          <w:spacing w:val="-39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61.98</w:t>
      </w:r>
      <w:r>
        <w:rPr>
          <w:spacing w:val="-45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万元，主要包括：办公费、</w:t>
      </w:r>
      <w:r>
        <w:rPr>
          <w:spacing w:val="-91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印刷费、咨</w:t>
      </w:r>
      <w:r>
        <w:rPr>
          <w:sz w:val="31"/>
          <w:szCs w:val="31"/>
        </w:rPr>
        <w:t>询费、手续费、水费、电费、邮电费、取暖费、物业管理费、差旅费、维修（护）费、租赁费、会议费、培训费、劳务费、</w:t>
      </w:r>
    </w:p>
    <w:p w14:paraId="2D96F787">
      <w:pPr>
        <w:spacing w:line="349" w:lineRule="auto"/>
        <w:rPr>
          <w:sz w:val="31"/>
          <w:szCs w:val="31"/>
        </w:rPr>
        <w:sectPr>
          <w:footerReference r:id="rId15" w:type="default"/>
          <w:pgSz w:w="11906" w:h="16838"/>
          <w:pgMar w:top="1431" w:right="1704" w:bottom="1420" w:left="1785" w:header="0" w:footer="1184" w:gutter="0"/>
          <w:cols w:space="720" w:num="1"/>
        </w:sectPr>
      </w:pPr>
    </w:p>
    <w:p w14:paraId="01F0413D">
      <w:pPr>
        <w:pStyle w:val="2"/>
        <w:spacing w:before="216" w:line="357" w:lineRule="auto"/>
        <w:ind w:left="21" w:right="557" w:firstLine="12"/>
        <w:rPr>
          <w:sz w:val="31"/>
          <w:szCs w:val="31"/>
        </w:rPr>
      </w:pPr>
      <w:r>
        <w:rPr>
          <w:spacing w:val="8"/>
          <w:sz w:val="31"/>
          <w:szCs w:val="31"/>
        </w:rPr>
        <w:t>委托业务费、工会经费、福利费、公务用车运行维护费、其</w:t>
      </w:r>
      <w:r>
        <w:rPr>
          <w:spacing w:val="9"/>
          <w:sz w:val="31"/>
          <w:szCs w:val="31"/>
        </w:rPr>
        <w:t>他交通费、其他商品和服务支出、办公设备购置等。</w:t>
      </w:r>
    </w:p>
    <w:p w14:paraId="35510AC4">
      <w:pPr>
        <w:spacing w:line="226" w:lineRule="auto"/>
        <w:ind w:left="25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1"/>
          <w:sz w:val="31"/>
          <w:szCs w:val="31"/>
        </w:rPr>
        <w:t>七、</w:t>
      </w:r>
      <w:r>
        <w:rPr>
          <w:rFonts w:ascii="黑体" w:hAnsi="黑体" w:eastAsia="黑体" w:cs="黑体"/>
          <w:spacing w:val="1"/>
          <w:sz w:val="31"/>
          <w:szCs w:val="31"/>
        </w:rPr>
        <w:t>“三公”经费财政拨款支出决算情况说明</w:t>
      </w:r>
    </w:p>
    <w:p w14:paraId="31639114">
      <w:pPr>
        <w:pStyle w:val="2"/>
        <w:spacing w:before="220" w:line="222" w:lineRule="auto"/>
        <w:ind w:left="659"/>
        <w:outlineLvl w:val="2"/>
        <w:rPr>
          <w:sz w:val="31"/>
          <w:szCs w:val="31"/>
        </w:rPr>
      </w:pPr>
      <w:bookmarkStart w:id="15" w:name="bookmark12"/>
      <w:bookmarkEnd w:id="15"/>
      <w:r>
        <w:rPr>
          <w:b/>
          <w:bCs/>
          <w:spacing w:val="-7"/>
          <w:sz w:val="31"/>
          <w:szCs w:val="31"/>
        </w:rPr>
        <w:t>（</w:t>
      </w:r>
      <w:r>
        <w:rPr>
          <w:spacing w:val="-66"/>
          <w:sz w:val="31"/>
          <w:szCs w:val="31"/>
        </w:rPr>
        <w:t xml:space="preserve"> </w:t>
      </w:r>
      <w:r>
        <w:rPr>
          <w:b/>
          <w:bCs/>
          <w:spacing w:val="-7"/>
          <w:sz w:val="31"/>
          <w:szCs w:val="31"/>
        </w:rPr>
        <w:t>一</w:t>
      </w:r>
      <w:r>
        <w:rPr>
          <w:spacing w:val="-68"/>
          <w:sz w:val="31"/>
          <w:szCs w:val="31"/>
        </w:rPr>
        <w:t xml:space="preserve"> </w:t>
      </w:r>
      <w:r>
        <w:rPr>
          <w:b/>
          <w:bCs/>
          <w:spacing w:val="-7"/>
          <w:sz w:val="31"/>
          <w:szCs w:val="31"/>
        </w:rPr>
        <w:t>）“三公”经费财政拨款支出决算总体情况说明</w:t>
      </w:r>
    </w:p>
    <w:p w14:paraId="131C6ED4">
      <w:pPr>
        <w:pStyle w:val="2"/>
        <w:spacing w:before="228" w:line="357" w:lineRule="auto"/>
        <w:ind w:left="44" w:right="637" w:firstLine="635"/>
        <w:rPr>
          <w:sz w:val="31"/>
          <w:szCs w:val="31"/>
        </w:rPr>
      </w:pPr>
      <w:r>
        <w:rPr>
          <w:sz w:val="31"/>
          <w:szCs w:val="31"/>
        </w:rPr>
        <w:t>2018</w:t>
      </w:r>
      <w:r>
        <w:rPr>
          <w:spacing w:val="-42"/>
          <w:sz w:val="31"/>
          <w:szCs w:val="31"/>
        </w:rPr>
        <w:t xml:space="preserve"> </w:t>
      </w:r>
      <w:r>
        <w:rPr>
          <w:sz w:val="31"/>
          <w:szCs w:val="31"/>
        </w:rPr>
        <w:t>年</w:t>
      </w:r>
      <w:r>
        <w:rPr>
          <w:spacing w:val="-102"/>
          <w:sz w:val="31"/>
          <w:szCs w:val="31"/>
        </w:rPr>
        <w:t xml:space="preserve"> </w:t>
      </w:r>
      <w:r>
        <w:rPr>
          <w:sz w:val="31"/>
          <w:szCs w:val="31"/>
        </w:rPr>
        <w:t>“</w:t>
      </w:r>
      <w:r>
        <w:rPr>
          <w:spacing w:val="-114"/>
          <w:sz w:val="31"/>
          <w:szCs w:val="31"/>
        </w:rPr>
        <w:t xml:space="preserve"> </w:t>
      </w:r>
      <w:r>
        <w:rPr>
          <w:sz w:val="31"/>
          <w:szCs w:val="31"/>
        </w:rPr>
        <w:t>三公”经费财政拨款支出决算为</w:t>
      </w:r>
      <w:r>
        <w:rPr>
          <w:spacing w:val="-45"/>
          <w:sz w:val="31"/>
          <w:szCs w:val="31"/>
        </w:rPr>
        <w:t xml:space="preserve"> </w:t>
      </w:r>
      <w:r>
        <w:rPr>
          <w:sz w:val="31"/>
          <w:szCs w:val="31"/>
        </w:rPr>
        <w:t>4.97</w:t>
      </w:r>
      <w:r>
        <w:rPr>
          <w:spacing w:val="-42"/>
          <w:sz w:val="31"/>
          <w:szCs w:val="31"/>
        </w:rPr>
        <w:t xml:space="preserve"> </w:t>
      </w:r>
      <w:r>
        <w:rPr>
          <w:sz w:val="31"/>
          <w:szCs w:val="31"/>
        </w:rPr>
        <w:t>万元，</w:t>
      </w:r>
      <w:r>
        <w:rPr>
          <w:spacing w:val="4"/>
          <w:sz w:val="31"/>
          <w:szCs w:val="31"/>
        </w:rPr>
        <w:t>完成预算</w:t>
      </w:r>
      <w:r>
        <w:rPr>
          <w:spacing w:val="-24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100%，决算数与预算数持平。</w:t>
      </w:r>
    </w:p>
    <w:p w14:paraId="1B455E1E">
      <w:pPr>
        <w:pStyle w:val="2"/>
        <w:spacing w:before="2" w:line="221" w:lineRule="auto"/>
        <w:ind w:left="659"/>
        <w:outlineLvl w:val="2"/>
        <w:rPr>
          <w:sz w:val="31"/>
          <w:szCs w:val="31"/>
        </w:rPr>
      </w:pPr>
      <w:r>
        <w:rPr>
          <w:b/>
          <w:bCs/>
          <w:spacing w:val="-7"/>
          <w:sz w:val="31"/>
          <w:szCs w:val="31"/>
        </w:rPr>
        <w:t>（</w:t>
      </w:r>
      <w:r>
        <w:rPr>
          <w:spacing w:val="-66"/>
          <w:sz w:val="31"/>
          <w:szCs w:val="31"/>
        </w:rPr>
        <w:t xml:space="preserve"> </w:t>
      </w:r>
      <w:r>
        <w:rPr>
          <w:b/>
          <w:bCs/>
          <w:spacing w:val="-7"/>
          <w:sz w:val="31"/>
          <w:szCs w:val="31"/>
        </w:rPr>
        <w:t>二</w:t>
      </w:r>
      <w:r>
        <w:rPr>
          <w:spacing w:val="-68"/>
          <w:sz w:val="31"/>
          <w:szCs w:val="31"/>
        </w:rPr>
        <w:t xml:space="preserve"> </w:t>
      </w:r>
      <w:r>
        <w:rPr>
          <w:b/>
          <w:bCs/>
          <w:spacing w:val="-7"/>
          <w:sz w:val="31"/>
          <w:szCs w:val="31"/>
        </w:rPr>
        <w:t>）“三公”经费财政拨款支出决算具体情况说明</w:t>
      </w:r>
    </w:p>
    <w:p w14:paraId="18D058E2">
      <w:pPr>
        <w:pStyle w:val="2"/>
        <w:spacing w:before="223" w:line="358" w:lineRule="auto"/>
        <w:ind w:left="34" w:right="401" w:firstLine="635"/>
        <w:jc w:val="both"/>
        <w:rPr>
          <w:sz w:val="31"/>
          <w:szCs w:val="31"/>
        </w:rPr>
      </w:pPr>
      <w:r>
        <w:rPr>
          <w:spacing w:val="-13"/>
          <w:sz w:val="31"/>
          <w:szCs w:val="31"/>
        </w:rPr>
        <w:t>2018</w:t>
      </w:r>
      <w:r>
        <w:rPr>
          <w:spacing w:val="-46"/>
          <w:sz w:val="31"/>
          <w:szCs w:val="31"/>
        </w:rPr>
        <w:t xml:space="preserve"> </w:t>
      </w:r>
      <w:r>
        <w:rPr>
          <w:spacing w:val="-13"/>
          <w:sz w:val="31"/>
          <w:szCs w:val="31"/>
        </w:rPr>
        <w:t>年“三公”经费财政拨款支出决算中，因公出国（境）</w:t>
      </w:r>
      <w:r>
        <w:rPr>
          <w:spacing w:val="1"/>
          <w:sz w:val="31"/>
          <w:szCs w:val="31"/>
        </w:rPr>
        <w:t>费支出决算</w:t>
      </w:r>
      <w:r>
        <w:rPr>
          <w:spacing w:val="-32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0</w:t>
      </w:r>
      <w:r>
        <w:rPr>
          <w:spacing w:val="-45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万元，占</w:t>
      </w:r>
      <w:r>
        <w:rPr>
          <w:spacing w:val="-38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0%；公务用车购置及运行维护费支出</w:t>
      </w:r>
      <w:r>
        <w:rPr>
          <w:spacing w:val="-3"/>
          <w:sz w:val="31"/>
          <w:szCs w:val="31"/>
        </w:rPr>
        <w:t>决算</w:t>
      </w:r>
      <w:r>
        <w:rPr>
          <w:spacing w:val="-50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4.97</w:t>
      </w:r>
      <w:r>
        <w:rPr>
          <w:spacing w:val="-45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万元，</w:t>
      </w:r>
      <w:r>
        <w:rPr>
          <w:spacing w:val="-79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占</w:t>
      </w:r>
      <w:r>
        <w:rPr>
          <w:spacing w:val="-40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100%；公务接待费支出决算</w:t>
      </w:r>
      <w:r>
        <w:rPr>
          <w:spacing w:val="-39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0</w:t>
      </w:r>
      <w:r>
        <w:rPr>
          <w:spacing w:val="-44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万元，</w:t>
      </w:r>
      <w:r>
        <w:rPr>
          <w:spacing w:val="-79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占</w:t>
      </w:r>
      <w:r>
        <w:rPr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0%。具体情况如下：</w:t>
      </w:r>
    </w:p>
    <w:p w14:paraId="53674E3A">
      <w:pPr>
        <w:pStyle w:val="2"/>
        <w:spacing w:line="223" w:lineRule="auto"/>
        <w:ind w:left="1571"/>
        <w:rPr>
          <w:sz w:val="31"/>
          <w:szCs w:val="31"/>
        </w:rPr>
      </w:pPr>
      <w:r>
        <w:rPr>
          <w:spacing w:val="-6"/>
          <w:sz w:val="31"/>
          <w:szCs w:val="31"/>
        </w:rPr>
        <w:t>（</w:t>
      </w:r>
      <w:r>
        <w:rPr>
          <w:spacing w:val="-57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图</w:t>
      </w:r>
      <w:r>
        <w:rPr>
          <w:spacing w:val="-46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7：“三公”经费财政拨款支出结构）</w:t>
      </w:r>
    </w:p>
    <w:p w14:paraId="759D34DB">
      <w:pPr>
        <w:spacing w:line="274" w:lineRule="auto"/>
        <w:rPr>
          <w:rFonts w:ascii="Arial"/>
          <w:sz w:val="21"/>
        </w:rPr>
      </w:pPr>
    </w:p>
    <w:p w14:paraId="1B78DABA">
      <w:pPr>
        <w:spacing w:line="4956" w:lineRule="exact"/>
        <w:ind w:firstLine="719"/>
      </w:pPr>
      <w:r>
        <w:rPr>
          <w:position w:val="-99"/>
        </w:rPr>
        <w:pict>
          <v:group id="_x0000_s1034" o:spid="_x0000_s1034" o:spt="203" style="height:247.85pt;width:408pt;" coordsize="8160,4957">
            <o:lock v:ext="edit"/>
            <v:shape id="_x0000_s1035" o:spid="_x0000_s1035" o:spt="75" type="#_x0000_t75" style="position:absolute;left:0;top:0;height:4957;width:8160;" filled="f" stroked="f" coordsize="21600,21600">
              <v:path/>
              <v:fill on="f" focussize="0,0"/>
              <v:stroke on="f"/>
              <v:imagedata r:id="rId43" o:title=""/>
              <o:lock v:ext="edit" aspectratio="t"/>
            </v:shape>
            <v:shape id="_x0000_s1036" o:spid="_x0000_s1036" o:spt="202" type="#_x0000_t202" style="position:absolute;left:6974;top:181;height:1740;width:755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5EEFD92">
                    <w:pPr>
                      <w:spacing w:before="20" w:line="219" w:lineRule="auto"/>
                      <w:ind w:left="35"/>
                      <w:rPr>
                        <w:rFonts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eastAsia="宋体" w:cs="宋体"/>
                        <w:spacing w:val="-6"/>
                        <w:sz w:val="18"/>
                        <w:szCs w:val="18"/>
                      </w:rPr>
                      <w:t>因公出国</w:t>
                    </w:r>
                  </w:p>
                  <w:p w14:paraId="5BEE21B0">
                    <w:pPr>
                      <w:spacing w:line="220" w:lineRule="auto"/>
                      <w:ind w:right="3"/>
                      <w:jc w:val="right"/>
                      <w:rPr>
                        <w:rFonts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eastAsia="宋体" w:cs="宋体"/>
                        <w:sz w:val="18"/>
                        <w:szCs w:val="18"/>
                      </w:rPr>
                      <w:t>（境）费</w:t>
                    </w:r>
                  </w:p>
                  <w:p w14:paraId="2229F377">
                    <w:pPr>
                      <w:spacing w:before="231" w:line="219" w:lineRule="auto"/>
                      <w:ind w:left="27"/>
                      <w:rPr>
                        <w:rFonts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eastAsia="宋体" w:cs="宋体"/>
                        <w:spacing w:val="-4"/>
                        <w:sz w:val="18"/>
                        <w:szCs w:val="18"/>
                      </w:rPr>
                      <w:t>公务用车</w:t>
                    </w:r>
                  </w:p>
                  <w:p w14:paraId="1D8872B5">
                    <w:pPr>
                      <w:spacing w:line="220" w:lineRule="auto"/>
                      <w:ind w:left="20"/>
                      <w:rPr>
                        <w:rFonts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eastAsia="宋体" w:cs="宋体"/>
                        <w:spacing w:val="-2"/>
                        <w:sz w:val="18"/>
                        <w:szCs w:val="18"/>
                      </w:rPr>
                      <w:t>购置及运</w:t>
                    </w:r>
                  </w:p>
                  <w:p w14:paraId="75EF4781">
                    <w:pPr>
                      <w:spacing w:line="219" w:lineRule="auto"/>
                      <w:ind w:left="24"/>
                      <w:rPr>
                        <w:rFonts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eastAsia="宋体" w:cs="宋体"/>
                        <w:spacing w:val="-4"/>
                        <w:sz w:val="18"/>
                        <w:szCs w:val="18"/>
                      </w:rPr>
                      <w:t>行维护</w:t>
                    </w:r>
                  </w:p>
                  <w:p w14:paraId="63596004">
                    <w:pPr>
                      <w:spacing w:line="220" w:lineRule="auto"/>
                      <w:ind w:left="27"/>
                      <w:rPr>
                        <w:rFonts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eastAsia="宋体" w:cs="宋体"/>
                        <w:spacing w:val="-4"/>
                        <w:sz w:val="18"/>
                        <w:szCs w:val="18"/>
                      </w:rPr>
                      <w:t>公务接待</w:t>
                    </w:r>
                  </w:p>
                  <w:p w14:paraId="1A53FD3B">
                    <w:pPr>
                      <w:spacing w:before="1" w:line="221" w:lineRule="auto"/>
                      <w:ind w:left="31"/>
                      <w:rPr>
                        <w:rFonts w:ascii="宋体" w:hAnsi="宋体" w:eastAsia="宋体" w:cs="宋体"/>
                        <w:sz w:val="18"/>
                        <w:szCs w:val="18"/>
                      </w:rPr>
                    </w:pPr>
                    <w:r>
                      <w:rPr>
                        <w:rFonts w:ascii="宋体" w:hAnsi="宋体" w:eastAsia="宋体" w:cs="宋体"/>
                        <w:sz w:val="18"/>
                        <w:szCs w:val="18"/>
                      </w:rPr>
                      <w:t>费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67753E00">
      <w:pPr>
        <w:spacing w:line="291" w:lineRule="auto"/>
        <w:rPr>
          <w:rFonts w:ascii="Arial"/>
          <w:sz w:val="21"/>
        </w:rPr>
      </w:pPr>
    </w:p>
    <w:p w14:paraId="34BFB80E">
      <w:pPr>
        <w:pStyle w:val="2"/>
        <w:spacing w:before="101" w:line="345" w:lineRule="auto"/>
        <w:ind w:left="30" w:right="555" w:firstLine="657"/>
        <w:rPr>
          <w:sz w:val="31"/>
          <w:szCs w:val="31"/>
        </w:rPr>
      </w:pPr>
      <w:r>
        <w:rPr>
          <w:b/>
          <w:bCs/>
          <w:spacing w:val="-2"/>
          <w:sz w:val="31"/>
          <w:szCs w:val="31"/>
        </w:rPr>
        <w:t>1.因公出国（境）经费支出</w:t>
      </w:r>
      <w:r>
        <w:rPr>
          <w:spacing w:val="-19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0</w:t>
      </w:r>
      <w:r>
        <w:rPr>
          <w:spacing w:val="-45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万元，完成预算</w:t>
      </w:r>
      <w:r>
        <w:rPr>
          <w:spacing w:val="-41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100%。全</w:t>
      </w:r>
      <w:r>
        <w:rPr>
          <w:spacing w:val="2"/>
          <w:sz w:val="31"/>
          <w:szCs w:val="31"/>
        </w:rPr>
        <w:t>年安排因公出国（境）团组</w:t>
      </w:r>
      <w:r>
        <w:rPr>
          <w:spacing w:val="-30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0</w:t>
      </w:r>
      <w:r>
        <w:rPr>
          <w:spacing w:val="-49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次，</w:t>
      </w:r>
      <w:r>
        <w:rPr>
          <w:spacing w:val="-84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出国（境）0</w:t>
      </w:r>
      <w:r>
        <w:rPr>
          <w:spacing w:val="-55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人。</w:t>
      </w:r>
      <w:r>
        <w:rPr>
          <w:spacing w:val="-71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因公出</w:t>
      </w:r>
    </w:p>
    <w:p w14:paraId="1B5A89E9">
      <w:pPr>
        <w:spacing w:line="345" w:lineRule="auto"/>
        <w:rPr>
          <w:sz w:val="31"/>
          <w:szCs w:val="31"/>
        </w:rPr>
        <w:sectPr>
          <w:footerReference r:id="rId16" w:type="default"/>
          <w:pgSz w:w="11906" w:h="16838"/>
          <w:pgMar w:top="1431" w:right="1241" w:bottom="1420" w:left="1785" w:header="0" w:footer="1184" w:gutter="0"/>
          <w:cols w:space="720" w:num="1"/>
        </w:sectPr>
      </w:pPr>
    </w:p>
    <w:p w14:paraId="4FB4FFA8">
      <w:pPr>
        <w:pStyle w:val="2"/>
        <w:spacing w:before="216" w:line="222" w:lineRule="auto"/>
        <w:ind w:left="53"/>
        <w:rPr>
          <w:sz w:val="31"/>
          <w:szCs w:val="31"/>
        </w:rPr>
      </w:pPr>
      <w:r>
        <w:rPr>
          <w:spacing w:val="3"/>
          <w:sz w:val="31"/>
          <w:szCs w:val="31"/>
        </w:rPr>
        <w:t>国（境）支出决算比</w:t>
      </w:r>
      <w:r>
        <w:rPr>
          <w:spacing w:val="-45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2017</w:t>
      </w:r>
      <w:r>
        <w:rPr>
          <w:spacing w:val="-58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年持平。</w:t>
      </w:r>
    </w:p>
    <w:p w14:paraId="2902C58D">
      <w:pPr>
        <w:pStyle w:val="2"/>
        <w:spacing w:before="228" w:line="357" w:lineRule="auto"/>
        <w:ind w:left="40" w:right="95" w:firstLine="639"/>
        <w:jc w:val="both"/>
        <w:rPr>
          <w:sz w:val="31"/>
          <w:szCs w:val="31"/>
        </w:rPr>
      </w:pPr>
      <w:r>
        <w:rPr>
          <w:b/>
          <w:bCs/>
          <w:spacing w:val="11"/>
          <w:sz w:val="31"/>
          <w:szCs w:val="31"/>
        </w:rPr>
        <w:t>2.公务用车购置及运行维护费支出</w:t>
      </w:r>
      <w:r>
        <w:rPr>
          <w:spacing w:val="11"/>
          <w:sz w:val="31"/>
          <w:szCs w:val="31"/>
        </w:rPr>
        <w:t>4.97万元,完成预算100%。公务用车购置及运行维护费支出决算</w:t>
      </w:r>
      <w:r>
        <w:rPr>
          <w:spacing w:val="10"/>
          <w:sz w:val="31"/>
          <w:szCs w:val="31"/>
        </w:rPr>
        <w:t>比</w:t>
      </w:r>
      <w:r>
        <w:rPr>
          <w:spacing w:val="-44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2017</w:t>
      </w:r>
      <w:r>
        <w:rPr>
          <w:spacing w:val="-51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年增加0.66</w:t>
      </w:r>
      <w:r>
        <w:rPr>
          <w:spacing w:val="-40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万元，增长</w:t>
      </w:r>
      <w:r>
        <w:rPr>
          <w:spacing w:val="-33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15.31%。主要原</w:t>
      </w:r>
      <w:r>
        <w:rPr>
          <w:spacing w:val="9"/>
          <w:sz w:val="31"/>
          <w:szCs w:val="31"/>
        </w:rPr>
        <w:t>因是竹园镇脱贫攻坚任务</w:t>
      </w:r>
      <w:r>
        <w:rPr>
          <w:spacing w:val="5"/>
          <w:sz w:val="31"/>
          <w:szCs w:val="31"/>
        </w:rPr>
        <w:t>重，业务用车增加。</w:t>
      </w:r>
    </w:p>
    <w:p w14:paraId="7C32D1BD">
      <w:pPr>
        <w:pStyle w:val="2"/>
        <w:spacing w:before="2" w:line="357" w:lineRule="auto"/>
        <w:ind w:left="25" w:firstLine="642"/>
        <w:jc w:val="both"/>
        <w:rPr>
          <w:sz w:val="31"/>
          <w:szCs w:val="31"/>
        </w:rPr>
      </w:pPr>
      <w:r>
        <w:rPr>
          <w:spacing w:val="6"/>
          <w:sz w:val="31"/>
          <w:szCs w:val="31"/>
        </w:rPr>
        <w:t>其中：公务用车购置支出</w:t>
      </w:r>
      <w:r>
        <w:rPr>
          <w:spacing w:val="-38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0</w:t>
      </w:r>
      <w:r>
        <w:rPr>
          <w:spacing w:val="-45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万元。全年按规</w:t>
      </w:r>
      <w:r>
        <w:rPr>
          <w:spacing w:val="5"/>
          <w:sz w:val="31"/>
          <w:szCs w:val="31"/>
        </w:rPr>
        <w:t>定更新购置</w:t>
      </w:r>
      <w:r>
        <w:rPr>
          <w:spacing w:val="-8"/>
          <w:sz w:val="31"/>
          <w:szCs w:val="31"/>
        </w:rPr>
        <w:t>公务用车</w:t>
      </w:r>
      <w:r>
        <w:rPr>
          <w:spacing w:val="-35"/>
          <w:sz w:val="31"/>
          <w:szCs w:val="31"/>
        </w:rPr>
        <w:t xml:space="preserve"> </w:t>
      </w:r>
      <w:r>
        <w:rPr>
          <w:spacing w:val="-8"/>
          <w:sz w:val="31"/>
          <w:szCs w:val="31"/>
        </w:rPr>
        <w:t>0</w:t>
      </w:r>
      <w:r>
        <w:rPr>
          <w:spacing w:val="-62"/>
          <w:sz w:val="31"/>
          <w:szCs w:val="31"/>
        </w:rPr>
        <w:t xml:space="preserve"> </w:t>
      </w:r>
      <w:r>
        <w:rPr>
          <w:spacing w:val="-8"/>
          <w:sz w:val="31"/>
          <w:szCs w:val="31"/>
        </w:rPr>
        <w:t>辆，其中：轿车</w:t>
      </w:r>
      <w:r>
        <w:rPr>
          <w:spacing w:val="-38"/>
          <w:sz w:val="31"/>
          <w:szCs w:val="31"/>
        </w:rPr>
        <w:t xml:space="preserve"> </w:t>
      </w:r>
      <w:r>
        <w:rPr>
          <w:spacing w:val="-8"/>
          <w:sz w:val="31"/>
          <w:szCs w:val="31"/>
        </w:rPr>
        <w:t>0</w:t>
      </w:r>
      <w:r>
        <w:rPr>
          <w:spacing w:val="-62"/>
          <w:sz w:val="31"/>
          <w:szCs w:val="31"/>
        </w:rPr>
        <w:t xml:space="preserve"> </w:t>
      </w:r>
      <w:r>
        <w:rPr>
          <w:spacing w:val="-8"/>
          <w:sz w:val="31"/>
          <w:szCs w:val="31"/>
        </w:rPr>
        <w:t>辆、金额</w:t>
      </w:r>
      <w:r>
        <w:rPr>
          <w:spacing w:val="-38"/>
          <w:sz w:val="31"/>
          <w:szCs w:val="31"/>
        </w:rPr>
        <w:t xml:space="preserve"> </w:t>
      </w:r>
      <w:r>
        <w:rPr>
          <w:spacing w:val="-8"/>
          <w:sz w:val="31"/>
          <w:szCs w:val="31"/>
        </w:rPr>
        <w:t>0</w:t>
      </w:r>
      <w:r>
        <w:rPr>
          <w:spacing w:val="-45"/>
          <w:sz w:val="31"/>
          <w:szCs w:val="31"/>
        </w:rPr>
        <w:t xml:space="preserve"> </w:t>
      </w:r>
      <w:r>
        <w:rPr>
          <w:spacing w:val="-8"/>
          <w:sz w:val="31"/>
          <w:szCs w:val="31"/>
        </w:rPr>
        <w:t>万元，越野车</w:t>
      </w:r>
      <w:r>
        <w:rPr>
          <w:spacing w:val="-41"/>
          <w:sz w:val="31"/>
          <w:szCs w:val="31"/>
        </w:rPr>
        <w:t xml:space="preserve"> </w:t>
      </w:r>
      <w:r>
        <w:rPr>
          <w:spacing w:val="-8"/>
          <w:sz w:val="31"/>
          <w:szCs w:val="31"/>
        </w:rPr>
        <w:t>0</w:t>
      </w:r>
      <w:r>
        <w:rPr>
          <w:spacing w:val="-62"/>
          <w:sz w:val="31"/>
          <w:szCs w:val="31"/>
        </w:rPr>
        <w:t xml:space="preserve"> </w:t>
      </w:r>
      <w:r>
        <w:rPr>
          <w:spacing w:val="-8"/>
          <w:sz w:val="31"/>
          <w:szCs w:val="31"/>
        </w:rPr>
        <w:t>辆、</w:t>
      </w:r>
      <w:r>
        <w:rPr>
          <w:spacing w:val="-1"/>
          <w:sz w:val="31"/>
          <w:szCs w:val="31"/>
        </w:rPr>
        <w:t>金额</w:t>
      </w:r>
      <w:r>
        <w:rPr>
          <w:spacing w:val="-38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</w:t>
      </w:r>
      <w:r>
        <w:rPr>
          <w:spacing w:val="-44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万元，载客汽车</w:t>
      </w:r>
      <w:r>
        <w:rPr>
          <w:spacing w:val="-39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</w:t>
      </w:r>
      <w:r>
        <w:rPr>
          <w:spacing w:val="-62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辆、金额</w:t>
      </w:r>
      <w:r>
        <w:rPr>
          <w:spacing w:val="-41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</w:t>
      </w:r>
      <w:r>
        <w:rPr>
          <w:spacing w:val="-44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万元。</w:t>
      </w:r>
      <w:r>
        <w:rPr>
          <w:spacing w:val="-2"/>
          <w:sz w:val="31"/>
          <w:szCs w:val="31"/>
        </w:rPr>
        <w:t>截至</w:t>
      </w:r>
      <w:r>
        <w:rPr>
          <w:spacing w:val="-49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2018</w:t>
      </w:r>
      <w:r>
        <w:rPr>
          <w:spacing w:val="-58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年</w:t>
      </w:r>
      <w:r>
        <w:rPr>
          <w:spacing w:val="-40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12</w:t>
      </w:r>
      <w:r>
        <w:rPr>
          <w:spacing w:val="4"/>
          <w:sz w:val="31"/>
          <w:szCs w:val="31"/>
        </w:rPr>
        <w:t>月底，单位共有公务用车</w:t>
      </w:r>
      <w:r>
        <w:rPr>
          <w:spacing w:val="-40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1</w:t>
      </w:r>
      <w:r>
        <w:rPr>
          <w:spacing w:val="-62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辆，其中：轿车</w:t>
      </w:r>
      <w:r>
        <w:rPr>
          <w:spacing w:val="-4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1</w:t>
      </w:r>
      <w:r>
        <w:rPr>
          <w:spacing w:val="-62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辆、越</w:t>
      </w:r>
      <w:r>
        <w:rPr>
          <w:spacing w:val="3"/>
          <w:sz w:val="31"/>
          <w:szCs w:val="31"/>
        </w:rPr>
        <w:t>野车</w:t>
      </w:r>
      <w:r>
        <w:rPr>
          <w:spacing w:val="-38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0</w:t>
      </w:r>
      <w:r>
        <w:rPr>
          <w:spacing w:val="1"/>
          <w:sz w:val="31"/>
          <w:szCs w:val="31"/>
        </w:rPr>
        <w:t>辆、载客汽车</w:t>
      </w:r>
      <w:r>
        <w:rPr>
          <w:spacing w:val="-26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0</w:t>
      </w:r>
      <w:r>
        <w:rPr>
          <w:spacing w:val="-62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辆、其他车辆</w:t>
      </w:r>
      <w:r>
        <w:rPr>
          <w:spacing w:val="-39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0</w:t>
      </w:r>
      <w:r>
        <w:rPr>
          <w:spacing w:val="-62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辆。</w:t>
      </w:r>
    </w:p>
    <w:p w14:paraId="494F2785">
      <w:pPr>
        <w:pStyle w:val="2"/>
        <w:spacing w:before="1" w:line="357" w:lineRule="auto"/>
        <w:ind w:left="40" w:right="97" w:firstLine="625"/>
        <w:rPr>
          <w:sz w:val="31"/>
          <w:szCs w:val="31"/>
        </w:rPr>
      </w:pPr>
      <w:r>
        <w:rPr>
          <w:b/>
          <w:bCs/>
          <w:spacing w:val="10"/>
          <w:sz w:val="31"/>
          <w:szCs w:val="31"/>
        </w:rPr>
        <w:t>公务用车运行维护费支出</w:t>
      </w:r>
      <w:r>
        <w:rPr>
          <w:spacing w:val="-33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4.97</w:t>
      </w:r>
      <w:r>
        <w:rPr>
          <w:spacing w:val="-40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万元。主要用于公务用</w:t>
      </w:r>
      <w:r>
        <w:rPr>
          <w:spacing w:val="8"/>
          <w:sz w:val="31"/>
          <w:szCs w:val="31"/>
        </w:rPr>
        <w:t>车燃料费、维修费、过路过桥费、保险费等支出。</w:t>
      </w:r>
    </w:p>
    <w:p w14:paraId="637AF130">
      <w:pPr>
        <w:pStyle w:val="2"/>
        <w:spacing w:before="2" w:line="357" w:lineRule="auto"/>
        <w:ind w:left="67" w:right="95" w:firstLine="624"/>
        <w:rPr>
          <w:sz w:val="31"/>
          <w:szCs w:val="31"/>
        </w:rPr>
      </w:pPr>
      <w:r>
        <w:rPr>
          <w:b/>
          <w:bCs/>
          <w:spacing w:val="-1"/>
          <w:sz w:val="31"/>
          <w:szCs w:val="31"/>
        </w:rPr>
        <w:t>3.公务接待费支出</w:t>
      </w:r>
      <w:r>
        <w:rPr>
          <w:spacing w:val="-36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</w:t>
      </w:r>
      <w:r>
        <w:rPr>
          <w:spacing w:val="-45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万元，完成预算</w:t>
      </w:r>
      <w:r>
        <w:rPr>
          <w:spacing w:val="-38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0%。公</w:t>
      </w:r>
      <w:r>
        <w:rPr>
          <w:spacing w:val="-2"/>
          <w:sz w:val="31"/>
          <w:szCs w:val="31"/>
        </w:rPr>
        <w:t>务接待费支</w:t>
      </w:r>
      <w:r>
        <w:rPr>
          <w:spacing w:val="-1"/>
          <w:sz w:val="31"/>
          <w:szCs w:val="31"/>
        </w:rPr>
        <w:t>出决算比</w:t>
      </w:r>
      <w:r>
        <w:rPr>
          <w:spacing w:val="-44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2017</w:t>
      </w:r>
      <w:r>
        <w:rPr>
          <w:spacing w:val="-59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年持平。</w:t>
      </w:r>
    </w:p>
    <w:p w14:paraId="4FAD2DB5">
      <w:pPr>
        <w:pStyle w:val="2"/>
        <w:spacing w:before="1" w:line="357" w:lineRule="auto"/>
        <w:ind w:left="29" w:right="100" w:firstLine="651"/>
        <w:rPr>
          <w:sz w:val="31"/>
          <w:szCs w:val="31"/>
        </w:rPr>
      </w:pPr>
      <w:r>
        <w:rPr>
          <w:spacing w:val="8"/>
          <w:sz w:val="31"/>
          <w:szCs w:val="31"/>
        </w:rPr>
        <w:t>主要用于执行公务、开展业务活动开支的交通费、住宿</w:t>
      </w:r>
      <w:r>
        <w:rPr>
          <w:spacing w:val="5"/>
          <w:sz w:val="31"/>
          <w:szCs w:val="31"/>
        </w:rPr>
        <w:t>费、用餐费等。</w:t>
      </w:r>
      <w:r>
        <w:rPr>
          <w:spacing w:val="-70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国内公务接待</w:t>
      </w:r>
      <w:r>
        <w:rPr>
          <w:spacing w:val="-36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0</w:t>
      </w:r>
      <w:r>
        <w:rPr>
          <w:spacing w:val="-50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批次，0</w:t>
      </w:r>
      <w:r>
        <w:rPr>
          <w:spacing w:val="-57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人次（不包括陪同</w:t>
      </w:r>
      <w:r>
        <w:rPr>
          <w:spacing w:val="4"/>
          <w:sz w:val="31"/>
          <w:szCs w:val="31"/>
        </w:rPr>
        <w:t>人员</w:t>
      </w:r>
      <w:r>
        <w:rPr>
          <w:spacing w:val="-82"/>
          <w:sz w:val="31"/>
          <w:szCs w:val="31"/>
        </w:rPr>
        <w:t>），</w:t>
      </w:r>
      <w:r>
        <w:rPr>
          <w:spacing w:val="4"/>
          <w:sz w:val="31"/>
          <w:szCs w:val="31"/>
        </w:rPr>
        <w:t>共计支出</w:t>
      </w:r>
      <w:r>
        <w:rPr>
          <w:spacing w:val="-38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0</w:t>
      </w:r>
      <w:r>
        <w:rPr>
          <w:spacing w:val="-44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万元。其中：</w:t>
      </w:r>
    </w:p>
    <w:p w14:paraId="7D2C06FD">
      <w:pPr>
        <w:pStyle w:val="2"/>
        <w:spacing w:before="1" w:line="357" w:lineRule="auto"/>
        <w:ind w:left="67" w:right="100" w:firstLine="614"/>
        <w:rPr>
          <w:sz w:val="31"/>
          <w:szCs w:val="31"/>
        </w:rPr>
      </w:pPr>
      <w:r>
        <w:rPr>
          <w:spacing w:val="4"/>
          <w:sz w:val="31"/>
          <w:szCs w:val="31"/>
        </w:rPr>
        <w:t>外事接待支出</w:t>
      </w:r>
      <w:r>
        <w:rPr>
          <w:spacing w:val="-29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0</w:t>
      </w:r>
      <w:r>
        <w:rPr>
          <w:spacing w:val="-42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万元，外事接待</w:t>
      </w:r>
      <w:r>
        <w:rPr>
          <w:spacing w:val="-37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0</w:t>
      </w:r>
      <w:r>
        <w:rPr>
          <w:spacing w:val="-47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批次，0</w:t>
      </w:r>
      <w:r>
        <w:rPr>
          <w:spacing w:val="-57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人，共计支</w:t>
      </w:r>
      <w:r>
        <w:rPr>
          <w:spacing w:val="-24"/>
          <w:sz w:val="31"/>
          <w:szCs w:val="31"/>
        </w:rPr>
        <w:t>出</w:t>
      </w:r>
      <w:r>
        <w:rPr>
          <w:spacing w:val="-39"/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0</w:t>
      </w:r>
      <w:r>
        <w:rPr>
          <w:spacing w:val="-45"/>
          <w:sz w:val="31"/>
          <w:szCs w:val="31"/>
        </w:rPr>
        <w:t xml:space="preserve"> </w:t>
      </w:r>
      <w:r>
        <w:rPr>
          <w:spacing w:val="-24"/>
          <w:sz w:val="31"/>
          <w:szCs w:val="31"/>
        </w:rPr>
        <w:t>万。</w:t>
      </w:r>
    </w:p>
    <w:p w14:paraId="4CE01EB7">
      <w:pPr>
        <w:pStyle w:val="2"/>
        <w:spacing w:before="2" w:line="221" w:lineRule="auto"/>
        <w:ind w:left="26"/>
        <w:rPr>
          <w:sz w:val="31"/>
          <w:szCs w:val="31"/>
        </w:rPr>
      </w:pPr>
      <w:r>
        <w:rPr>
          <w:spacing w:val="3"/>
          <w:sz w:val="31"/>
          <w:szCs w:val="31"/>
        </w:rPr>
        <w:t>其他国内公务接待支出</w:t>
      </w:r>
      <w:r>
        <w:rPr>
          <w:spacing w:val="-37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0</w:t>
      </w:r>
      <w:r>
        <w:rPr>
          <w:spacing w:val="-45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万元。</w:t>
      </w:r>
    </w:p>
    <w:p w14:paraId="78375FA4">
      <w:pPr>
        <w:spacing w:before="191" w:line="226" w:lineRule="auto"/>
        <w:ind w:left="28"/>
        <w:outlineLvl w:val="1"/>
        <w:rPr>
          <w:rFonts w:ascii="黑体" w:hAnsi="黑体" w:eastAsia="黑体" w:cs="黑体"/>
          <w:sz w:val="35"/>
          <w:szCs w:val="35"/>
        </w:rPr>
      </w:pPr>
      <w:bookmarkStart w:id="16" w:name="bookmark14"/>
      <w:bookmarkEnd w:id="16"/>
      <w:bookmarkStart w:id="17" w:name="bookmark13"/>
      <w:bookmarkEnd w:id="17"/>
      <w:r>
        <w:rPr>
          <w:rFonts w:ascii="黑体" w:hAnsi="黑体" w:eastAsia="黑体" w:cs="黑体"/>
          <w:spacing w:val="9"/>
          <w:sz w:val="35"/>
          <w:szCs w:val="35"/>
        </w:rPr>
        <w:t>八、政府性基金预算支出决算情况说明</w:t>
      </w:r>
    </w:p>
    <w:p w14:paraId="71DDA084">
      <w:pPr>
        <w:pStyle w:val="2"/>
        <w:spacing w:before="208" w:line="220" w:lineRule="auto"/>
        <w:ind w:left="679"/>
        <w:rPr>
          <w:sz w:val="31"/>
          <w:szCs w:val="31"/>
        </w:rPr>
      </w:pPr>
      <w:r>
        <w:rPr>
          <w:spacing w:val="3"/>
          <w:sz w:val="31"/>
          <w:szCs w:val="31"/>
        </w:rPr>
        <w:t>2018</w:t>
      </w:r>
      <w:r>
        <w:rPr>
          <w:spacing w:val="-50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年政府性基金预算拨款支出</w:t>
      </w:r>
      <w:r>
        <w:rPr>
          <w:spacing w:val="-43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107.63</w:t>
      </w:r>
      <w:r>
        <w:rPr>
          <w:spacing w:val="-47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万元。</w:t>
      </w:r>
    </w:p>
    <w:p w14:paraId="1C10A530">
      <w:pPr>
        <w:spacing w:line="220" w:lineRule="auto"/>
        <w:rPr>
          <w:sz w:val="31"/>
          <w:szCs w:val="31"/>
        </w:rPr>
        <w:sectPr>
          <w:footerReference r:id="rId17" w:type="default"/>
          <w:pgSz w:w="11906" w:h="16838"/>
          <w:pgMar w:top="1431" w:right="1702" w:bottom="1420" w:left="1785" w:header="0" w:footer="1184" w:gutter="0"/>
          <w:cols w:space="720" w:num="1"/>
        </w:sectPr>
      </w:pPr>
    </w:p>
    <w:p w14:paraId="571009E7">
      <w:pPr>
        <w:spacing w:before="180" w:line="226" w:lineRule="auto"/>
        <w:ind w:left="36"/>
        <w:outlineLvl w:val="1"/>
        <w:rPr>
          <w:rFonts w:ascii="黑体" w:hAnsi="黑体" w:eastAsia="黑体" w:cs="黑体"/>
          <w:sz w:val="35"/>
          <w:szCs w:val="35"/>
        </w:rPr>
      </w:pPr>
      <w:bookmarkStart w:id="18" w:name="bookmark39"/>
      <w:bookmarkEnd w:id="18"/>
      <w:r>
        <w:rPr>
          <w:rFonts w:ascii="黑体" w:hAnsi="黑体" w:eastAsia="黑体" w:cs="黑体"/>
          <w:spacing w:val="8"/>
          <w:sz w:val="35"/>
          <w:szCs w:val="35"/>
        </w:rPr>
        <w:t>九、国有资本经营预算支出决算情况说明</w:t>
      </w:r>
    </w:p>
    <w:p w14:paraId="0567084E">
      <w:pPr>
        <w:pStyle w:val="2"/>
        <w:spacing w:before="207" w:line="222" w:lineRule="auto"/>
        <w:ind w:left="679"/>
        <w:rPr>
          <w:sz w:val="31"/>
          <w:szCs w:val="31"/>
        </w:rPr>
      </w:pPr>
      <w:r>
        <w:rPr>
          <w:spacing w:val="3"/>
          <w:sz w:val="31"/>
          <w:szCs w:val="31"/>
        </w:rPr>
        <w:t>2018</w:t>
      </w:r>
      <w:r>
        <w:rPr>
          <w:spacing w:val="-58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年国有资本经营预算拨款支出</w:t>
      </w:r>
      <w:r>
        <w:rPr>
          <w:spacing w:val="-40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0</w:t>
      </w:r>
      <w:r>
        <w:rPr>
          <w:spacing w:val="-45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万元。</w:t>
      </w:r>
    </w:p>
    <w:p w14:paraId="4780DCAE">
      <w:pPr>
        <w:spacing w:before="174" w:line="226" w:lineRule="auto"/>
        <w:ind w:left="147"/>
        <w:outlineLvl w:val="1"/>
        <w:rPr>
          <w:rFonts w:ascii="黑体" w:hAnsi="黑体" w:eastAsia="黑体" w:cs="黑体"/>
          <w:sz w:val="35"/>
          <w:szCs w:val="35"/>
        </w:rPr>
      </w:pPr>
      <w:bookmarkStart w:id="19" w:name="bookmark15"/>
      <w:bookmarkEnd w:id="19"/>
      <w:r>
        <w:rPr>
          <w:rFonts w:ascii="黑体" w:hAnsi="黑体" w:eastAsia="黑体" w:cs="黑体"/>
          <w:spacing w:val="8"/>
          <w:sz w:val="35"/>
          <w:szCs w:val="35"/>
        </w:rPr>
        <w:t>十、预算绩效情况说明</w:t>
      </w:r>
    </w:p>
    <w:p w14:paraId="297A5D69">
      <w:pPr>
        <w:pStyle w:val="2"/>
        <w:spacing w:before="187" w:line="229" w:lineRule="auto"/>
        <w:ind w:left="260"/>
        <w:rPr>
          <w:sz w:val="31"/>
          <w:szCs w:val="31"/>
        </w:rPr>
      </w:pP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（一）</w:t>
      </w:r>
      <w:r>
        <w:rPr>
          <w:b/>
          <w:bCs/>
          <w:spacing w:val="4"/>
          <w:sz w:val="31"/>
          <w:szCs w:val="31"/>
        </w:rPr>
        <w:t>预算绩效管理工作开展情况。</w:t>
      </w:r>
    </w:p>
    <w:p w14:paraId="5BDC5F32">
      <w:pPr>
        <w:pStyle w:val="2"/>
        <w:spacing w:before="200" w:line="345" w:lineRule="auto"/>
        <w:ind w:left="22" w:firstLine="640"/>
        <w:jc w:val="both"/>
        <w:rPr>
          <w:sz w:val="31"/>
          <w:szCs w:val="31"/>
        </w:rPr>
      </w:pPr>
      <w:r>
        <w:rPr>
          <w:spacing w:val="11"/>
          <w:sz w:val="31"/>
          <w:szCs w:val="31"/>
        </w:rPr>
        <w:t>根据预算绩效管理要求，本单位在年初预算编制阶</w:t>
      </w:r>
      <w:r>
        <w:rPr>
          <w:spacing w:val="10"/>
          <w:sz w:val="31"/>
          <w:szCs w:val="31"/>
        </w:rPr>
        <w:t>段，</w:t>
      </w:r>
      <w:r>
        <w:rPr>
          <w:spacing w:val="5"/>
          <w:sz w:val="31"/>
          <w:szCs w:val="31"/>
        </w:rPr>
        <w:t>组织对</w:t>
      </w:r>
      <w:r>
        <w:rPr>
          <w:spacing w:val="-42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43</w:t>
      </w:r>
      <w:r>
        <w:rPr>
          <w:spacing w:val="-58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项目开展了预算事前绩效评估，对</w:t>
      </w:r>
      <w:r>
        <w:rPr>
          <w:spacing w:val="-52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43</w:t>
      </w:r>
      <w:r>
        <w:rPr>
          <w:spacing w:val="-59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个项目编制</w:t>
      </w:r>
      <w:r>
        <w:rPr>
          <w:spacing w:val="12"/>
          <w:sz w:val="31"/>
          <w:szCs w:val="31"/>
        </w:rPr>
        <w:t>了绩效目标。本部门按要求对</w:t>
      </w:r>
      <w:r>
        <w:rPr>
          <w:spacing w:val="-37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2018</w:t>
      </w:r>
      <w:r>
        <w:rPr>
          <w:spacing w:val="-53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年部门整体支出开展绩</w:t>
      </w:r>
      <w:r>
        <w:rPr>
          <w:spacing w:val="9"/>
          <w:sz w:val="31"/>
          <w:szCs w:val="31"/>
        </w:rPr>
        <w:t>效自评，从评价情况来看我镇在上级领导和部门指导下，依法履行法定职责，完成上级安排的各项工作。对落实到我镇</w:t>
      </w:r>
      <w:r>
        <w:rPr>
          <w:sz w:val="31"/>
          <w:szCs w:val="31"/>
        </w:rPr>
        <w:t>的重点项目，大力配合，全力支持，确保重点项目顺利实施，</w:t>
      </w:r>
      <w:r>
        <w:rPr>
          <w:spacing w:val="8"/>
          <w:sz w:val="31"/>
          <w:szCs w:val="31"/>
        </w:rPr>
        <w:t>保障了重点项目带来的经济与社会效益。</w:t>
      </w:r>
    </w:p>
    <w:p w14:paraId="4312C675">
      <w:pPr>
        <w:pStyle w:val="2"/>
        <w:spacing w:before="3" w:line="345" w:lineRule="auto"/>
        <w:ind w:left="29" w:firstLine="638"/>
        <w:jc w:val="both"/>
        <w:rPr>
          <w:sz w:val="31"/>
          <w:szCs w:val="31"/>
        </w:rPr>
      </w:pPr>
      <w:r>
        <w:rPr>
          <w:spacing w:val="9"/>
          <w:sz w:val="31"/>
          <w:szCs w:val="31"/>
        </w:rPr>
        <w:t>部门职责履行情况，认真履行法定职责，完</w:t>
      </w:r>
      <w:r>
        <w:rPr>
          <w:spacing w:val="8"/>
          <w:sz w:val="31"/>
          <w:szCs w:val="31"/>
        </w:rPr>
        <w:t>成县委、</w:t>
      </w:r>
      <w:r>
        <w:rPr>
          <w:rFonts w:hint="eastAsia"/>
          <w:spacing w:val="8"/>
          <w:sz w:val="31"/>
          <w:szCs w:val="31"/>
          <w:lang w:val="en-US" w:eastAsia="zh-CN"/>
        </w:rPr>
        <w:t>县</w:t>
      </w:r>
      <w:r>
        <w:rPr>
          <w:spacing w:val="8"/>
          <w:sz w:val="31"/>
          <w:szCs w:val="31"/>
        </w:rPr>
        <w:t>政</w:t>
      </w:r>
      <w:r>
        <w:rPr>
          <w:sz w:val="31"/>
          <w:szCs w:val="31"/>
        </w:rPr>
        <w:t>府决策部署和重大工作任务，密切联系群众、服务群众情况，</w:t>
      </w:r>
      <w:r>
        <w:rPr>
          <w:spacing w:val="9"/>
          <w:sz w:val="31"/>
          <w:szCs w:val="31"/>
        </w:rPr>
        <w:t>认真办理人大代表建议提案，妥善处理群众</w:t>
      </w:r>
      <w:r>
        <w:rPr>
          <w:spacing w:val="8"/>
          <w:sz w:val="31"/>
          <w:szCs w:val="31"/>
        </w:rPr>
        <w:t>来信来访、化解</w:t>
      </w:r>
      <w:r>
        <w:rPr>
          <w:spacing w:val="6"/>
          <w:sz w:val="31"/>
          <w:szCs w:val="31"/>
        </w:rPr>
        <w:t>社会矛盾，管好用好各项预算资金，不存在挪用、</w:t>
      </w:r>
      <w:r>
        <w:rPr>
          <w:spacing w:val="-83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占用专项资金。本部门在</w:t>
      </w:r>
      <w:r>
        <w:rPr>
          <w:spacing w:val="-35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2018</w:t>
      </w:r>
      <w:r>
        <w:rPr>
          <w:spacing w:val="-59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年度未对具体项目开展绩效管理。</w:t>
      </w:r>
    </w:p>
    <w:p w14:paraId="704175B4">
      <w:pPr>
        <w:pStyle w:val="2"/>
        <w:spacing w:before="1" w:line="231" w:lineRule="auto"/>
        <w:ind w:left="52"/>
        <w:rPr>
          <w:sz w:val="31"/>
          <w:szCs w:val="31"/>
        </w:rPr>
      </w:pP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（二）</w:t>
      </w:r>
      <w:r>
        <w:rPr>
          <w:b/>
          <w:bCs/>
          <w:spacing w:val="4"/>
          <w:sz w:val="31"/>
          <w:szCs w:val="31"/>
        </w:rPr>
        <w:t>部门开展绩效评价结果。</w:t>
      </w:r>
    </w:p>
    <w:p w14:paraId="302AEAC0">
      <w:pPr>
        <w:pStyle w:val="2"/>
        <w:spacing w:before="189" w:line="342" w:lineRule="auto"/>
        <w:ind w:left="27" w:right="83" w:firstLine="639"/>
        <w:jc w:val="both"/>
        <w:rPr>
          <w:sz w:val="31"/>
          <w:szCs w:val="31"/>
        </w:rPr>
      </w:pPr>
      <w:r>
        <w:rPr>
          <w:spacing w:val="12"/>
          <w:sz w:val="31"/>
          <w:szCs w:val="31"/>
        </w:rPr>
        <w:t>本部门按要求对</w:t>
      </w:r>
      <w:r>
        <w:rPr>
          <w:spacing w:val="-40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2018</w:t>
      </w:r>
      <w:r>
        <w:rPr>
          <w:spacing w:val="-51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年部门整体支出绩效评价情况开</w:t>
      </w:r>
      <w:r>
        <w:rPr>
          <w:spacing w:val="1"/>
          <w:sz w:val="31"/>
          <w:szCs w:val="31"/>
        </w:rPr>
        <w:t>展自评，《井研县竹园镇人民政府部门</w:t>
      </w:r>
      <w:r>
        <w:rPr>
          <w:spacing w:val="-51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2018</w:t>
      </w:r>
      <w:r>
        <w:rPr>
          <w:spacing w:val="-58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年部门整体支出</w:t>
      </w:r>
      <w:r>
        <w:rPr>
          <w:spacing w:val="7"/>
          <w:sz w:val="31"/>
          <w:szCs w:val="31"/>
        </w:rPr>
        <w:t>绩效评价报告》见附件。</w:t>
      </w:r>
    </w:p>
    <w:p w14:paraId="5D62BB79">
      <w:pPr>
        <w:spacing w:before="1" w:line="226" w:lineRule="auto"/>
        <w:ind w:left="32"/>
        <w:outlineLvl w:val="1"/>
        <w:rPr>
          <w:rFonts w:ascii="黑体" w:hAnsi="黑体" w:eastAsia="黑体" w:cs="黑体"/>
          <w:sz w:val="35"/>
          <w:szCs w:val="35"/>
        </w:rPr>
      </w:pPr>
      <w:bookmarkStart w:id="20" w:name="bookmark16"/>
      <w:bookmarkEnd w:id="20"/>
      <w:r>
        <w:rPr>
          <w:rFonts w:ascii="黑体" w:hAnsi="黑体" w:eastAsia="黑体" w:cs="黑体"/>
          <w:spacing w:val="8"/>
          <w:sz w:val="35"/>
          <w:szCs w:val="35"/>
        </w:rPr>
        <w:t>十</w:t>
      </w:r>
      <w:r>
        <w:rPr>
          <w:rFonts w:ascii="黑体" w:hAnsi="黑体" w:eastAsia="黑体" w:cs="黑体"/>
          <w:b/>
          <w:bCs/>
          <w:spacing w:val="8"/>
          <w:sz w:val="35"/>
          <w:szCs w:val="35"/>
        </w:rPr>
        <w:t>一、</w:t>
      </w:r>
      <w:r>
        <w:rPr>
          <w:rFonts w:ascii="黑体" w:hAnsi="黑体" w:eastAsia="黑体" w:cs="黑体"/>
          <w:spacing w:val="8"/>
          <w:sz w:val="35"/>
          <w:szCs w:val="35"/>
        </w:rPr>
        <w:t>其他重要事项的情况说明</w:t>
      </w:r>
    </w:p>
    <w:p w14:paraId="0D4A3AFB">
      <w:pPr>
        <w:pStyle w:val="2"/>
        <w:spacing w:before="208" w:line="222" w:lineRule="auto"/>
        <w:ind w:left="694"/>
        <w:rPr>
          <w:sz w:val="31"/>
          <w:szCs w:val="31"/>
        </w:rPr>
      </w:pPr>
      <w:r>
        <w:rPr>
          <w:spacing w:val="5"/>
          <w:sz w:val="31"/>
          <w:szCs w:val="31"/>
        </w:rPr>
        <w:t>国有资产占有使用情况</w:t>
      </w:r>
    </w:p>
    <w:p w14:paraId="423EDCD5">
      <w:pPr>
        <w:pStyle w:val="2"/>
        <w:spacing w:before="226" w:line="220" w:lineRule="auto"/>
        <w:jc w:val="right"/>
        <w:rPr>
          <w:sz w:val="31"/>
          <w:szCs w:val="31"/>
        </w:rPr>
      </w:pPr>
      <w:r>
        <w:rPr>
          <w:spacing w:val="-6"/>
          <w:sz w:val="31"/>
          <w:szCs w:val="31"/>
        </w:rPr>
        <w:t>截至</w:t>
      </w:r>
      <w:r>
        <w:rPr>
          <w:spacing w:val="-46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2018</w:t>
      </w:r>
      <w:r>
        <w:rPr>
          <w:spacing w:val="-58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年</w:t>
      </w:r>
      <w:r>
        <w:rPr>
          <w:spacing w:val="-43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12</w:t>
      </w:r>
      <w:r>
        <w:rPr>
          <w:spacing w:val="-46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月</w:t>
      </w:r>
      <w:r>
        <w:rPr>
          <w:spacing w:val="-36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31 日，竹园镇共有车辆</w:t>
      </w:r>
      <w:r>
        <w:rPr>
          <w:spacing w:val="-41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1</w:t>
      </w:r>
      <w:r>
        <w:rPr>
          <w:spacing w:val="-62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辆，其中：</w:t>
      </w:r>
    </w:p>
    <w:p w14:paraId="16C23542">
      <w:pPr>
        <w:spacing w:line="220" w:lineRule="auto"/>
        <w:rPr>
          <w:sz w:val="31"/>
          <w:szCs w:val="31"/>
        </w:rPr>
        <w:sectPr>
          <w:footerReference r:id="rId18" w:type="default"/>
          <w:pgSz w:w="11906" w:h="16838"/>
          <w:pgMar w:top="1431" w:right="1718" w:bottom="1420" w:left="1785" w:header="0" w:footer="1184" w:gutter="0"/>
          <w:cols w:space="720" w:num="1"/>
        </w:sectPr>
      </w:pPr>
    </w:p>
    <w:p w14:paraId="48466EC7">
      <w:pPr>
        <w:pStyle w:val="2"/>
        <w:spacing w:before="220" w:line="357" w:lineRule="auto"/>
        <w:ind w:left="26" w:right="12"/>
        <w:jc w:val="both"/>
        <w:rPr>
          <w:sz w:val="31"/>
          <w:szCs w:val="31"/>
        </w:rPr>
      </w:pPr>
      <w:r>
        <w:rPr>
          <w:spacing w:val="5"/>
          <w:sz w:val="31"/>
          <w:szCs w:val="31"/>
        </w:rPr>
        <w:t>部级领导干部用车</w:t>
      </w:r>
      <w:r>
        <w:rPr>
          <w:spacing w:val="-39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0</w:t>
      </w:r>
      <w:r>
        <w:rPr>
          <w:spacing w:val="-62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辆、一般公务用车</w:t>
      </w:r>
      <w:r>
        <w:rPr>
          <w:spacing w:val="-43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1</w:t>
      </w:r>
      <w:r>
        <w:rPr>
          <w:spacing w:val="-62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辆、一般执法</w:t>
      </w:r>
      <w:r>
        <w:rPr>
          <w:spacing w:val="4"/>
          <w:sz w:val="31"/>
          <w:szCs w:val="31"/>
        </w:rPr>
        <w:t>执勤</w:t>
      </w:r>
      <w:r>
        <w:rPr>
          <w:spacing w:val="-2"/>
          <w:sz w:val="31"/>
          <w:szCs w:val="31"/>
        </w:rPr>
        <w:t>用车</w:t>
      </w:r>
      <w:r>
        <w:rPr>
          <w:spacing w:val="-25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0</w:t>
      </w:r>
      <w:r>
        <w:rPr>
          <w:spacing w:val="-62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辆、特种专业技术用车</w:t>
      </w:r>
      <w:r>
        <w:rPr>
          <w:spacing w:val="-41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0</w:t>
      </w:r>
      <w:r>
        <w:rPr>
          <w:spacing w:val="-62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辆、其他用车</w:t>
      </w:r>
      <w:r>
        <w:rPr>
          <w:spacing w:val="-38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0</w:t>
      </w:r>
      <w:r>
        <w:rPr>
          <w:spacing w:val="-60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辆；单价</w:t>
      </w:r>
      <w:r>
        <w:rPr>
          <w:spacing w:val="-44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50万元以上通用设备</w:t>
      </w:r>
      <w:r>
        <w:rPr>
          <w:spacing w:val="-38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0 台（套</w:t>
      </w:r>
      <w:r>
        <w:rPr>
          <w:spacing w:val="-83"/>
          <w:sz w:val="31"/>
          <w:szCs w:val="31"/>
        </w:rPr>
        <w:t>），</w:t>
      </w:r>
      <w:r>
        <w:rPr>
          <w:spacing w:val="-2"/>
          <w:sz w:val="31"/>
          <w:szCs w:val="31"/>
        </w:rPr>
        <w:t>单价</w:t>
      </w:r>
      <w:r>
        <w:rPr>
          <w:spacing w:val="-41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100</w:t>
      </w:r>
      <w:r>
        <w:rPr>
          <w:spacing w:val="-46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万元以上</w:t>
      </w:r>
      <w:r>
        <w:rPr>
          <w:spacing w:val="-3"/>
          <w:sz w:val="31"/>
          <w:szCs w:val="31"/>
        </w:rPr>
        <w:t>专用设备</w:t>
      </w:r>
      <w:r>
        <w:rPr>
          <w:spacing w:val="-39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0</w:t>
      </w:r>
      <w:r>
        <w:rPr>
          <w:spacing w:val="-20"/>
          <w:sz w:val="31"/>
          <w:szCs w:val="31"/>
        </w:rPr>
        <w:t>台（套）。</w:t>
      </w:r>
    </w:p>
    <w:p w14:paraId="083E0D83">
      <w:pPr>
        <w:spacing w:line="357" w:lineRule="auto"/>
        <w:rPr>
          <w:sz w:val="31"/>
          <w:szCs w:val="31"/>
        </w:rPr>
        <w:sectPr>
          <w:footerReference r:id="rId19" w:type="default"/>
          <w:pgSz w:w="11906" w:h="16838"/>
          <w:pgMar w:top="1431" w:right="1785" w:bottom="1420" w:left="1785" w:header="0" w:footer="1184" w:gutter="0"/>
          <w:cols w:space="720" w:num="1"/>
        </w:sectPr>
      </w:pPr>
    </w:p>
    <w:p w14:paraId="68E663C8">
      <w:pPr>
        <w:spacing w:before="113" w:line="225" w:lineRule="auto"/>
        <w:ind w:left="2642"/>
        <w:outlineLvl w:val="0"/>
        <w:rPr>
          <w:rFonts w:ascii="黑体" w:hAnsi="黑体" w:eastAsia="黑体" w:cs="黑体"/>
          <w:sz w:val="43"/>
          <w:szCs w:val="43"/>
        </w:rPr>
      </w:pPr>
      <w:bookmarkStart w:id="21" w:name="bookmark17"/>
      <w:bookmarkEnd w:id="21"/>
      <w:r>
        <w:rPr>
          <w:rFonts w:ascii="黑体" w:hAnsi="黑体" w:eastAsia="黑体" w:cs="黑体"/>
          <w:spacing w:val="7"/>
          <w:sz w:val="43"/>
          <w:szCs w:val="43"/>
        </w:rPr>
        <w:t xml:space="preserve">第三部分 </w:t>
      </w:r>
      <w:r>
        <w:rPr>
          <w:rFonts w:ascii="黑体" w:hAnsi="黑体" w:eastAsia="黑体" w:cs="黑体"/>
          <w:b/>
          <w:bCs/>
          <w:spacing w:val="7"/>
          <w:sz w:val="43"/>
          <w:szCs w:val="43"/>
        </w:rPr>
        <w:t>名</w:t>
      </w:r>
      <w:r>
        <w:rPr>
          <w:rFonts w:ascii="黑体" w:hAnsi="黑体" w:eastAsia="黑体" w:cs="黑体"/>
          <w:spacing w:val="7"/>
          <w:sz w:val="43"/>
          <w:szCs w:val="43"/>
        </w:rPr>
        <w:t>词解释</w:t>
      </w:r>
    </w:p>
    <w:p w14:paraId="330C8EE4">
      <w:pPr>
        <w:spacing w:line="321" w:lineRule="auto"/>
        <w:rPr>
          <w:rFonts w:ascii="Arial"/>
          <w:sz w:val="21"/>
        </w:rPr>
      </w:pPr>
    </w:p>
    <w:p w14:paraId="71E6595E">
      <w:pPr>
        <w:spacing w:line="322" w:lineRule="auto"/>
        <w:rPr>
          <w:rFonts w:ascii="Arial"/>
          <w:sz w:val="21"/>
        </w:rPr>
      </w:pPr>
    </w:p>
    <w:p w14:paraId="51CE4CC4">
      <w:pPr>
        <w:pStyle w:val="2"/>
        <w:spacing w:before="101" w:line="333" w:lineRule="auto"/>
        <w:ind w:left="36" w:right="71" w:firstLine="651"/>
        <w:rPr>
          <w:sz w:val="31"/>
          <w:szCs w:val="31"/>
        </w:rPr>
      </w:pPr>
      <w:r>
        <w:rPr>
          <w:spacing w:val="7"/>
          <w:sz w:val="31"/>
          <w:szCs w:val="31"/>
        </w:rPr>
        <w:t>1.财政拨款收入：指单位从同级财政部门取得的财政预</w:t>
      </w:r>
      <w:r>
        <w:rPr>
          <w:spacing w:val="1"/>
          <w:sz w:val="31"/>
          <w:szCs w:val="31"/>
        </w:rPr>
        <w:t>算资金。</w:t>
      </w:r>
    </w:p>
    <w:p w14:paraId="7C7561BD">
      <w:pPr>
        <w:pStyle w:val="2"/>
        <w:spacing w:before="2" w:line="333" w:lineRule="auto"/>
        <w:ind w:left="30" w:right="69" w:firstLine="649"/>
        <w:rPr>
          <w:sz w:val="31"/>
          <w:szCs w:val="31"/>
        </w:rPr>
      </w:pPr>
      <w:r>
        <w:rPr>
          <w:spacing w:val="8"/>
          <w:sz w:val="31"/>
          <w:szCs w:val="31"/>
        </w:rPr>
        <w:t>2.事业收入：指事业单位开展专业业务活动及辅助活动</w:t>
      </w:r>
      <w:r>
        <w:rPr>
          <w:spacing w:val="5"/>
          <w:sz w:val="31"/>
          <w:szCs w:val="31"/>
        </w:rPr>
        <w:t>取得的收入。</w:t>
      </w:r>
    </w:p>
    <w:p w14:paraId="556D4B6C">
      <w:pPr>
        <w:pStyle w:val="2"/>
        <w:spacing w:before="2" w:line="333" w:lineRule="auto"/>
        <w:ind w:left="34" w:right="69" w:firstLine="658"/>
        <w:rPr>
          <w:sz w:val="31"/>
          <w:szCs w:val="31"/>
        </w:rPr>
      </w:pPr>
      <w:r>
        <w:rPr>
          <w:spacing w:val="7"/>
          <w:sz w:val="31"/>
          <w:szCs w:val="31"/>
        </w:rPr>
        <w:t>3.经营收入：指事业单位在专业业务活动及其辅助活动</w:t>
      </w:r>
      <w:r>
        <w:rPr>
          <w:spacing w:val="8"/>
          <w:sz w:val="31"/>
          <w:szCs w:val="31"/>
        </w:rPr>
        <w:t>之外开展非独立核算经营活动取得的收入。</w:t>
      </w:r>
    </w:p>
    <w:p w14:paraId="169D88A7">
      <w:pPr>
        <w:pStyle w:val="2"/>
        <w:spacing w:line="333" w:lineRule="auto"/>
        <w:ind w:left="29" w:right="376" w:firstLine="649"/>
        <w:rPr>
          <w:sz w:val="31"/>
          <w:szCs w:val="31"/>
        </w:rPr>
      </w:pPr>
      <w:r>
        <w:rPr>
          <w:spacing w:val="8"/>
          <w:sz w:val="31"/>
          <w:szCs w:val="31"/>
        </w:rPr>
        <w:t>4.其他收入：指单位取得的除上述收入以外的各项收</w:t>
      </w:r>
      <w:r>
        <w:rPr>
          <w:spacing w:val="-3"/>
          <w:sz w:val="31"/>
          <w:szCs w:val="31"/>
        </w:rPr>
        <w:t>入。</w:t>
      </w:r>
    </w:p>
    <w:p w14:paraId="793782E5">
      <w:pPr>
        <w:pStyle w:val="2"/>
        <w:spacing w:before="5" w:line="333" w:lineRule="auto"/>
        <w:ind w:left="23" w:right="69" w:firstLine="659"/>
        <w:rPr>
          <w:sz w:val="31"/>
          <w:szCs w:val="31"/>
        </w:rPr>
      </w:pPr>
      <w:r>
        <w:rPr>
          <w:spacing w:val="7"/>
          <w:sz w:val="31"/>
          <w:szCs w:val="31"/>
        </w:rPr>
        <w:t>5.用事业基金弥补收支差额：指事业单位在当年的财政</w:t>
      </w:r>
      <w:r>
        <w:rPr>
          <w:spacing w:val="9"/>
          <w:sz w:val="31"/>
          <w:szCs w:val="31"/>
        </w:rPr>
        <w:t>拨款收入、事业收入、经营收入、其他收入不足以安排</w:t>
      </w:r>
      <w:r>
        <w:rPr>
          <w:spacing w:val="8"/>
          <w:sz w:val="31"/>
          <w:szCs w:val="31"/>
        </w:rPr>
        <w:t>当年</w:t>
      </w:r>
      <w:r>
        <w:rPr>
          <w:spacing w:val="9"/>
          <w:sz w:val="31"/>
          <w:szCs w:val="31"/>
        </w:rPr>
        <w:t>支出的情况下，使用以前年度积累的事业基金（事业单</w:t>
      </w:r>
      <w:r>
        <w:rPr>
          <w:spacing w:val="8"/>
          <w:sz w:val="31"/>
          <w:szCs w:val="31"/>
        </w:rPr>
        <w:t>位当</w:t>
      </w:r>
      <w:r>
        <w:rPr>
          <w:spacing w:val="9"/>
          <w:sz w:val="31"/>
          <w:szCs w:val="31"/>
        </w:rPr>
        <w:t>年收支相抵后按国家规定提取、用于弥补以后年度收支差额</w:t>
      </w:r>
      <w:r>
        <w:rPr>
          <w:spacing w:val="8"/>
          <w:sz w:val="31"/>
          <w:szCs w:val="31"/>
        </w:rPr>
        <w:t>的基金）弥补本年度收支缺口的资金。</w:t>
      </w:r>
    </w:p>
    <w:p w14:paraId="76A36D36">
      <w:pPr>
        <w:pStyle w:val="2"/>
        <w:spacing w:before="2" w:line="333" w:lineRule="auto"/>
        <w:ind w:left="27" w:right="71" w:firstLine="654"/>
        <w:rPr>
          <w:sz w:val="31"/>
          <w:szCs w:val="31"/>
        </w:rPr>
      </w:pPr>
      <w:r>
        <w:rPr>
          <w:spacing w:val="8"/>
          <w:sz w:val="31"/>
          <w:szCs w:val="31"/>
        </w:rPr>
        <w:t>6.年初结转和结余：指以前年度尚未完成</w:t>
      </w:r>
      <w:r>
        <w:rPr>
          <w:spacing w:val="7"/>
          <w:sz w:val="31"/>
          <w:szCs w:val="31"/>
        </w:rPr>
        <w:t>、结转到本年</w:t>
      </w:r>
      <w:r>
        <w:rPr>
          <w:spacing w:val="8"/>
          <w:sz w:val="31"/>
          <w:szCs w:val="31"/>
        </w:rPr>
        <w:t>按有关规定继续使用的资金。</w:t>
      </w:r>
    </w:p>
    <w:p w14:paraId="1204E9F4">
      <w:pPr>
        <w:pStyle w:val="2"/>
        <w:spacing w:line="333" w:lineRule="auto"/>
        <w:ind w:left="34" w:right="69" w:firstLine="648"/>
        <w:rPr>
          <w:sz w:val="31"/>
          <w:szCs w:val="31"/>
        </w:rPr>
      </w:pPr>
      <w:r>
        <w:rPr>
          <w:spacing w:val="8"/>
          <w:sz w:val="31"/>
          <w:szCs w:val="31"/>
        </w:rPr>
        <w:t>7.结余分配：指事业单位按照事业单位会计制</w:t>
      </w:r>
      <w:r>
        <w:rPr>
          <w:spacing w:val="7"/>
          <w:sz w:val="31"/>
          <w:szCs w:val="31"/>
        </w:rPr>
        <w:t>度的规定</w:t>
      </w:r>
      <w:r>
        <w:rPr>
          <w:spacing w:val="8"/>
          <w:sz w:val="31"/>
          <w:szCs w:val="31"/>
        </w:rPr>
        <w:t>从非财政补助结余中分配的事业基金和职工福利基金等。</w:t>
      </w:r>
    </w:p>
    <w:p w14:paraId="1BD8D839">
      <w:pPr>
        <w:pStyle w:val="2"/>
        <w:spacing w:before="1" w:line="335" w:lineRule="auto"/>
        <w:ind w:left="70" w:right="218" w:firstLine="612"/>
        <w:rPr>
          <w:sz w:val="31"/>
          <w:szCs w:val="31"/>
        </w:rPr>
      </w:pPr>
      <w:r>
        <w:rPr>
          <w:spacing w:val="8"/>
          <w:sz w:val="31"/>
          <w:szCs w:val="31"/>
        </w:rPr>
        <w:t>8、年末结转和结余：指单位按有关规定结转到下年或</w:t>
      </w:r>
      <w:r>
        <w:rPr>
          <w:spacing w:val="4"/>
          <w:sz w:val="31"/>
          <w:szCs w:val="31"/>
        </w:rPr>
        <w:t>以后年度继续使用的资金。</w:t>
      </w:r>
    </w:p>
    <w:p w14:paraId="2DC1AA43">
      <w:pPr>
        <w:pStyle w:val="2"/>
        <w:spacing w:before="28" w:line="358" w:lineRule="auto"/>
        <w:ind w:left="30" w:firstLine="651"/>
        <w:rPr>
          <w:sz w:val="31"/>
          <w:szCs w:val="31"/>
        </w:rPr>
      </w:pPr>
      <w:r>
        <w:rPr>
          <w:spacing w:val="7"/>
          <w:sz w:val="31"/>
          <w:szCs w:val="31"/>
        </w:rPr>
        <w:t>9.一般公共服务（类）人大事务（款）行政运行（项</w:t>
      </w:r>
      <w:r>
        <w:rPr>
          <w:spacing w:val="-80"/>
          <w:w w:val="91"/>
          <w:sz w:val="31"/>
          <w:szCs w:val="31"/>
        </w:rPr>
        <w:t>）：</w:t>
      </w:r>
      <w:r>
        <w:rPr>
          <w:spacing w:val="9"/>
          <w:sz w:val="31"/>
          <w:szCs w:val="31"/>
        </w:rPr>
        <w:t>指反映行政单位（包括实行公务员管理的事业</w:t>
      </w:r>
      <w:r>
        <w:rPr>
          <w:spacing w:val="8"/>
          <w:sz w:val="31"/>
          <w:szCs w:val="31"/>
        </w:rPr>
        <w:t>单位）的基本</w:t>
      </w:r>
      <w:r>
        <w:rPr>
          <w:sz w:val="31"/>
          <w:szCs w:val="31"/>
        </w:rPr>
        <w:t>支出。</w:t>
      </w:r>
    </w:p>
    <w:p w14:paraId="2D199E50">
      <w:pPr>
        <w:spacing w:line="358" w:lineRule="auto"/>
        <w:rPr>
          <w:sz w:val="31"/>
          <w:szCs w:val="31"/>
        </w:rPr>
        <w:sectPr>
          <w:footerReference r:id="rId20" w:type="default"/>
          <w:pgSz w:w="11906" w:h="16838"/>
          <w:pgMar w:top="1431" w:right="1730" w:bottom="1420" w:left="1785" w:header="0" w:footer="1184" w:gutter="0"/>
          <w:cols w:space="720" w:num="1"/>
        </w:sectPr>
      </w:pPr>
    </w:p>
    <w:p w14:paraId="0766F31E">
      <w:pPr>
        <w:pStyle w:val="2"/>
        <w:spacing w:before="218" w:line="357" w:lineRule="auto"/>
        <w:ind w:left="34" w:right="300" w:firstLine="653"/>
        <w:rPr>
          <w:sz w:val="31"/>
          <w:szCs w:val="31"/>
        </w:rPr>
      </w:pPr>
      <w:r>
        <w:rPr>
          <w:spacing w:val="8"/>
          <w:sz w:val="31"/>
          <w:szCs w:val="31"/>
        </w:rPr>
        <w:t>10.一般公共服务（类）人大事务（款）其他人大事务支出（项</w:t>
      </w:r>
      <w:r>
        <w:rPr>
          <w:spacing w:val="-62"/>
          <w:sz w:val="31"/>
          <w:szCs w:val="31"/>
        </w:rPr>
        <w:t>）：</w:t>
      </w:r>
      <w:r>
        <w:rPr>
          <w:spacing w:val="8"/>
          <w:sz w:val="31"/>
          <w:szCs w:val="31"/>
        </w:rPr>
        <w:t>指反映除上述项目以外的其他人大事务支</w:t>
      </w:r>
      <w:r>
        <w:rPr>
          <w:spacing w:val="7"/>
          <w:sz w:val="31"/>
          <w:szCs w:val="31"/>
        </w:rPr>
        <w:t>出。</w:t>
      </w:r>
    </w:p>
    <w:p w14:paraId="6A3E4926">
      <w:pPr>
        <w:pStyle w:val="2"/>
        <w:spacing w:before="1" w:line="357" w:lineRule="auto"/>
        <w:ind w:left="32" w:right="300" w:firstLine="654"/>
        <w:rPr>
          <w:sz w:val="31"/>
          <w:szCs w:val="31"/>
        </w:rPr>
      </w:pPr>
      <w:r>
        <w:rPr>
          <w:spacing w:val="5"/>
          <w:sz w:val="31"/>
          <w:szCs w:val="31"/>
        </w:rPr>
        <w:t>11.一般公共服务（类）政府办公厅（</w:t>
      </w:r>
      <w:r>
        <w:rPr>
          <w:spacing w:val="-78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室）及相关</w:t>
      </w:r>
      <w:r>
        <w:rPr>
          <w:spacing w:val="4"/>
          <w:sz w:val="31"/>
          <w:szCs w:val="31"/>
        </w:rPr>
        <w:t>机构</w:t>
      </w:r>
      <w:r>
        <w:rPr>
          <w:spacing w:val="8"/>
          <w:sz w:val="31"/>
          <w:szCs w:val="31"/>
        </w:rPr>
        <w:t>事务（款）行政运行（项</w:t>
      </w:r>
      <w:r>
        <w:rPr>
          <w:spacing w:val="-58"/>
          <w:sz w:val="31"/>
          <w:szCs w:val="31"/>
        </w:rPr>
        <w:t>）：</w:t>
      </w:r>
      <w:r>
        <w:rPr>
          <w:spacing w:val="8"/>
          <w:sz w:val="31"/>
          <w:szCs w:val="31"/>
        </w:rPr>
        <w:t>指反映行政单位（包括实行公务员管理的事业单位）的基本支出。</w:t>
      </w:r>
    </w:p>
    <w:p w14:paraId="1D370234">
      <w:pPr>
        <w:pStyle w:val="2"/>
        <w:spacing w:before="1" w:line="357" w:lineRule="auto"/>
        <w:ind w:left="30" w:right="84" w:firstLine="657"/>
        <w:rPr>
          <w:sz w:val="31"/>
          <w:szCs w:val="31"/>
        </w:rPr>
      </w:pPr>
      <w:r>
        <w:rPr>
          <w:spacing w:val="1"/>
          <w:sz w:val="31"/>
          <w:szCs w:val="31"/>
        </w:rPr>
        <w:t>12.一般公共服务（类）财政事务（款）行政运行（项</w:t>
      </w:r>
      <w:r>
        <w:rPr>
          <w:spacing w:val="-77"/>
          <w:w w:val="87"/>
          <w:sz w:val="31"/>
          <w:szCs w:val="31"/>
        </w:rPr>
        <w:t>）：</w:t>
      </w:r>
      <w:r>
        <w:rPr>
          <w:spacing w:val="9"/>
          <w:sz w:val="31"/>
          <w:szCs w:val="31"/>
        </w:rPr>
        <w:t>指反映行政单位（包括实行公务员管理的事业</w:t>
      </w:r>
      <w:r>
        <w:rPr>
          <w:spacing w:val="8"/>
          <w:sz w:val="31"/>
          <w:szCs w:val="31"/>
        </w:rPr>
        <w:t>单位）的基本</w:t>
      </w:r>
      <w:r>
        <w:rPr>
          <w:sz w:val="31"/>
          <w:szCs w:val="31"/>
        </w:rPr>
        <w:t>支出。</w:t>
      </w:r>
    </w:p>
    <w:p w14:paraId="267CF1B8">
      <w:pPr>
        <w:pStyle w:val="2"/>
        <w:spacing w:before="1" w:line="357" w:lineRule="auto"/>
        <w:ind w:left="34" w:right="300" w:firstLine="653"/>
        <w:rPr>
          <w:sz w:val="31"/>
          <w:szCs w:val="31"/>
        </w:rPr>
      </w:pPr>
      <w:r>
        <w:rPr>
          <w:spacing w:val="8"/>
          <w:sz w:val="31"/>
          <w:szCs w:val="31"/>
        </w:rPr>
        <w:t>13.一般公共服务（类）财政事务（款）其他财政事务</w:t>
      </w:r>
      <w:r>
        <w:rPr>
          <w:spacing w:val="7"/>
          <w:sz w:val="31"/>
          <w:szCs w:val="31"/>
        </w:rPr>
        <w:t>支出（项</w:t>
      </w:r>
      <w:r>
        <w:rPr>
          <w:spacing w:val="-58"/>
          <w:sz w:val="31"/>
          <w:szCs w:val="31"/>
        </w:rPr>
        <w:t>）：</w:t>
      </w:r>
      <w:r>
        <w:rPr>
          <w:spacing w:val="7"/>
          <w:sz w:val="31"/>
          <w:szCs w:val="31"/>
        </w:rPr>
        <w:t>指反映其他财政事务方面的支出。</w:t>
      </w:r>
    </w:p>
    <w:p w14:paraId="732A3267">
      <w:pPr>
        <w:pStyle w:val="2"/>
        <w:spacing w:before="1" w:line="357" w:lineRule="auto"/>
        <w:ind w:left="32" w:right="300" w:firstLine="654"/>
        <w:rPr>
          <w:sz w:val="31"/>
          <w:szCs w:val="31"/>
        </w:rPr>
      </w:pPr>
      <w:r>
        <w:rPr>
          <w:spacing w:val="5"/>
          <w:sz w:val="31"/>
          <w:szCs w:val="31"/>
        </w:rPr>
        <w:t>14.一般公共服务（类）党委办公厅（</w:t>
      </w:r>
      <w:r>
        <w:rPr>
          <w:spacing w:val="-78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室）及相关</w:t>
      </w:r>
      <w:r>
        <w:rPr>
          <w:spacing w:val="4"/>
          <w:sz w:val="31"/>
          <w:szCs w:val="31"/>
        </w:rPr>
        <w:t>机构</w:t>
      </w:r>
      <w:r>
        <w:rPr>
          <w:spacing w:val="8"/>
          <w:sz w:val="31"/>
          <w:szCs w:val="31"/>
        </w:rPr>
        <w:t>事务（款）行政运行（项</w:t>
      </w:r>
      <w:r>
        <w:rPr>
          <w:spacing w:val="-58"/>
          <w:sz w:val="31"/>
          <w:szCs w:val="31"/>
        </w:rPr>
        <w:t>）：</w:t>
      </w:r>
      <w:r>
        <w:rPr>
          <w:spacing w:val="8"/>
          <w:sz w:val="31"/>
          <w:szCs w:val="31"/>
        </w:rPr>
        <w:t>指反映行政单位（包括实行公务员管理的事业单位）的基本支出。</w:t>
      </w:r>
    </w:p>
    <w:p w14:paraId="6C7809CD">
      <w:pPr>
        <w:pStyle w:val="2"/>
        <w:spacing w:before="1" w:line="357" w:lineRule="auto"/>
        <w:ind w:left="18" w:right="300" w:firstLine="668"/>
        <w:rPr>
          <w:sz w:val="31"/>
          <w:szCs w:val="31"/>
        </w:rPr>
      </w:pPr>
      <w:r>
        <w:rPr>
          <w:spacing w:val="8"/>
          <w:sz w:val="31"/>
          <w:szCs w:val="31"/>
        </w:rPr>
        <w:t>15.教育支出（类）成人教育（款）其他成人教育支出（项</w:t>
      </w:r>
      <w:r>
        <w:rPr>
          <w:spacing w:val="-61"/>
          <w:sz w:val="31"/>
          <w:szCs w:val="31"/>
        </w:rPr>
        <w:t>）：</w:t>
      </w:r>
      <w:r>
        <w:rPr>
          <w:spacing w:val="8"/>
          <w:sz w:val="31"/>
          <w:szCs w:val="31"/>
        </w:rPr>
        <w:t>指反映其他用于成人教育方面的支出。</w:t>
      </w:r>
    </w:p>
    <w:p w14:paraId="4C17538C">
      <w:pPr>
        <w:pStyle w:val="2"/>
        <w:spacing w:before="1" w:line="357" w:lineRule="auto"/>
        <w:ind w:left="25" w:firstLine="662"/>
        <w:rPr>
          <w:sz w:val="31"/>
          <w:szCs w:val="31"/>
        </w:rPr>
      </w:pPr>
      <w:r>
        <w:rPr>
          <w:spacing w:val="7"/>
          <w:sz w:val="31"/>
          <w:szCs w:val="31"/>
        </w:rPr>
        <w:t>16.文化体育与传媒支出（类）新闻出版广播影视（款）</w:t>
      </w:r>
      <w:r>
        <w:rPr>
          <w:spacing w:val="8"/>
          <w:sz w:val="31"/>
          <w:szCs w:val="31"/>
        </w:rPr>
        <w:t>广播（项</w:t>
      </w:r>
      <w:r>
        <w:rPr>
          <w:spacing w:val="-53"/>
          <w:sz w:val="31"/>
          <w:szCs w:val="31"/>
        </w:rPr>
        <w:t>）：</w:t>
      </w:r>
      <w:r>
        <w:rPr>
          <w:spacing w:val="8"/>
          <w:sz w:val="31"/>
          <w:szCs w:val="31"/>
        </w:rPr>
        <w:t>指反映广播电台、广播发射台、广播转播台及</w:t>
      </w:r>
      <w:r>
        <w:rPr>
          <w:spacing w:val="7"/>
          <w:sz w:val="31"/>
          <w:szCs w:val="31"/>
        </w:rPr>
        <w:t>有线广播站的支出。</w:t>
      </w:r>
    </w:p>
    <w:p w14:paraId="36472BF7">
      <w:pPr>
        <w:pStyle w:val="2"/>
        <w:spacing w:before="1" w:line="357" w:lineRule="auto"/>
        <w:ind w:left="30" w:right="300" w:firstLine="657"/>
        <w:rPr>
          <w:sz w:val="31"/>
          <w:szCs w:val="31"/>
        </w:rPr>
      </w:pPr>
      <w:r>
        <w:rPr>
          <w:spacing w:val="5"/>
          <w:sz w:val="31"/>
          <w:szCs w:val="31"/>
        </w:rPr>
        <w:t>17.社会保障和就业支出（类）</w:t>
      </w:r>
      <w:r>
        <w:rPr>
          <w:spacing w:val="-80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民政管理事务（款）老</w:t>
      </w:r>
      <w:r>
        <w:rPr>
          <w:spacing w:val="7"/>
          <w:sz w:val="31"/>
          <w:szCs w:val="31"/>
        </w:rPr>
        <w:t>龄事务（项</w:t>
      </w:r>
      <w:r>
        <w:rPr>
          <w:spacing w:val="-58"/>
          <w:sz w:val="31"/>
          <w:szCs w:val="31"/>
        </w:rPr>
        <w:t>）：</w:t>
      </w:r>
      <w:r>
        <w:rPr>
          <w:spacing w:val="7"/>
          <w:sz w:val="31"/>
          <w:szCs w:val="31"/>
        </w:rPr>
        <w:t>指反映老龄事务方面的支出。</w:t>
      </w:r>
    </w:p>
    <w:p w14:paraId="32EEB61D">
      <w:pPr>
        <w:pStyle w:val="2"/>
        <w:spacing w:before="1" w:line="349" w:lineRule="auto"/>
        <w:ind w:left="21" w:firstLine="666"/>
        <w:rPr>
          <w:sz w:val="31"/>
          <w:szCs w:val="31"/>
        </w:rPr>
      </w:pPr>
      <w:r>
        <w:rPr>
          <w:spacing w:val="-5"/>
          <w:sz w:val="31"/>
          <w:szCs w:val="31"/>
        </w:rPr>
        <w:t>18.社会保障和就业支出（类）行政事业单位离退休（款）</w:t>
      </w:r>
      <w:r>
        <w:rPr>
          <w:spacing w:val="9"/>
          <w:sz w:val="31"/>
          <w:szCs w:val="31"/>
        </w:rPr>
        <w:t>机关事业单位基本养老保险缴费支出（项</w:t>
      </w:r>
      <w:r>
        <w:rPr>
          <w:spacing w:val="-62"/>
          <w:sz w:val="31"/>
          <w:szCs w:val="31"/>
        </w:rPr>
        <w:t>）：</w:t>
      </w:r>
      <w:r>
        <w:rPr>
          <w:spacing w:val="9"/>
          <w:sz w:val="31"/>
          <w:szCs w:val="31"/>
        </w:rPr>
        <w:t>指反映机</w:t>
      </w:r>
      <w:r>
        <w:rPr>
          <w:spacing w:val="8"/>
          <w:sz w:val="31"/>
          <w:szCs w:val="31"/>
        </w:rPr>
        <w:t>关单</w:t>
      </w:r>
      <w:r>
        <w:rPr>
          <w:spacing w:val="9"/>
          <w:sz w:val="31"/>
          <w:szCs w:val="31"/>
        </w:rPr>
        <w:t>位实施养老保险制度由单位缴纳的基本养老保险费支出。</w:t>
      </w:r>
    </w:p>
    <w:p w14:paraId="0FA8527B">
      <w:pPr>
        <w:spacing w:line="349" w:lineRule="auto"/>
        <w:rPr>
          <w:sz w:val="31"/>
          <w:szCs w:val="31"/>
        </w:rPr>
        <w:sectPr>
          <w:footerReference r:id="rId21" w:type="default"/>
          <w:pgSz w:w="11906" w:h="16838"/>
          <w:pgMar w:top="1431" w:right="1645" w:bottom="1420" w:left="1785" w:header="0" w:footer="1184" w:gutter="0"/>
          <w:cols w:space="720" w:num="1"/>
        </w:sectPr>
      </w:pPr>
    </w:p>
    <w:p w14:paraId="41F515D0">
      <w:pPr>
        <w:pStyle w:val="2"/>
        <w:spacing w:before="218" w:line="357" w:lineRule="auto"/>
        <w:ind w:left="18" w:right="300" w:firstLine="668"/>
        <w:rPr>
          <w:sz w:val="31"/>
          <w:szCs w:val="31"/>
        </w:rPr>
      </w:pPr>
      <w:r>
        <w:rPr>
          <w:spacing w:val="8"/>
          <w:sz w:val="31"/>
          <w:szCs w:val="31"/>
        </w:rPr>
        <w:t>19.社会保障和就业支出（类）抚恤（款）义务兵优待（项</w:t>
      </w:r>
      <w:r>
        <w:rPr>
          <w:spacing w:val="-61"/>
          <w:sz w:val="31"/>
          <w:szCs w:val="31"/>
        </w:rPr>
        <w:t>）：</w:t>
      </w:r>
      <w:r>
        <w:rPr>
          <w:spacing w:val="8"/>
          <w:sz w:val="31"/>
          <w:szCs w:val="31"/>
        </w:rPr>
        <w:t>指反映用于义务兵优待方面的支出。</w:t>
      </w:r>
    </w:p>
    <w:p w14:paraId="1B1AD06C">
      <w:pPr>
        <w:pStyle w:val="2"/>
        <w:spacing w:before="1" w:line="357" w:lineRule="auto"/>
        <w:ind w:left="34" w:right="300" w:firstLine="645"/>
        <w:rPr>
          <w:sz w:val="31"/>
          <w:szCs w:val="31"/>
        </w:rPr>
      </w:pPr>
      <w:r>
        <w:rPr>
          <w:spacing w:val="8"/>
          <w:sz w:val="31"/>
          <w:szCs w:val="31"/>
        </w:rPr>
        <w:t>20.社会保障和就业支出（类）残疾人事业（款）其他残疾人事业支出（项</w:t>
      </w:r>
      <w:r>
        <w:rPr>
          <w:spacing w:val="-57"/>
          <w:sz w:val="31"/>
          <w:szCs w:val="31"/>
        </w:rPr>
        <w:t>）：</w:t>
      </w:r>
      <w:r>
        <w:rPr>
          <w:spacing w:val="8"/>
          <w:sz w:val="31"/>
          <w:szCs w:val="31"/>
        </w:rPr>
        <w:t>指反映用于其他残疾人事业方面的</w:t>
      </w:r>
      <w:r>
        <w:rPr>
          <w:spacing w:val="-1"/>
          <w:sz w:val="31"/>
          <w:szCs w:val="31"/>
        </w:rPr>
        <w:t>支出。</w:t>
      </w:r>
    </w:p>
    <w:p w14:paraId="753B79FF">
      <w:pPr>
        <w:pStyle w:val="2"/>
        <w:spacing w:before="1" w:line="357" w:lineRule="auto"/>
        <w:ind w:left="29" w:firstLine="650"/>
        <w:rPr>
          <w:sz w:val="31"/>
          <w:szCs w:val="31"/>
        </w:rPr>
      </w:pPr>
      <w:r>
        <w:rPr>
          <w:spacing w:val="7"/>
          <w:sz w:val="31"/>
          <w:szCs w:val="31"/>
        </w:rPr>
        <w:t>21.社会保障和就业支出（类）特困人员救助供养（款）</w:t>
      </w:r>
      <w:r>
        <w:rPr>
          <w:spacing w:val="8"/>
          <w:sz w:val="31"/>
          <w:szCs w:val="31"/>
        </w:rPr>
        <w:t>农村特困人员救助供养支出（项</w:t>
      </w:r>
      <w:r>
        <w:rPr>
          <w:spacing w:val="-63"/>
          <w:sz w:val="31"/>
          <w:szCs w:val="31"/>
        </w:rPr>
        <w:t>）：</w:t>
      </w:r>
      <w:r>
        <w:rPr>
          <w:spacing w:val="8"/>
          <w:sz w:val="31"/>
          <w:szCs w:val="31"/>
        </w:rPr>
        <w:t>指反映农村特困（五保）</w:t>
      </w:r>
      <w:r>
        <w:rPr>
          <w:spacing w:val="7"/>
          <w:sz w:val="31"/>
          <w:szCs w:val="31"/>
        </w:rPr>
        <w:t>人员救助供养支出。</w:t>
      </w:r>
    </w:p>
    <w:p w14:paraId="71ABCEF8">
      <w:pPr>
        <w:pStyle w:val="2"/>
        <w:spacing w:before="1" w:line="357" w:lineRule="auto"/>
        <w:ind w:left="34" w:firstLine="645"/>
        <w:rPr>
          <w:sz w:val="31"/>
          <w:szCs w:val="31"/>
        </w:rPr>
      </w:pPr>
      <w:r>
        <w:rPr>
          <w:spacing w:val="7"/>
          <w:sz w:val="31"/>
          <w:szCs w:val="31"/>
        </w:rPr>
        <w:t>22.医疗卫生与计划生育支出（类）计划生育事务（款）</w:t>
      </w:r>
      <w:r>
        <w:rPr>
          <w:spacing w:val="8"/>
          <w:sz w:val="31"/>
          <w:szCs w:val="31"/>
        </w:rPr>
        <w:t>计划生育机构（项</w:t>
      </w:r>
      <w:r>
        <w:rPr>
          <w:spacing w:val="-58"/>
          <w:sz w:val="31"/>
          <w:szCs w:val="31"/>
        </w:rPr>
        <w:t>）：</w:t>
      </w:r>
      <w:r>
        <w:rPr>
          <w:spacing w:val="8"/>
          <w:sz w:val="31"/>
          <w:szCs w:val="31"/>
        </w:rPr>
        <w:t>指反映卫生和计划生育部门所属计划</w:t>
      </w:r>
      <w:r>
        <w:rPr>
          <w:spacing w:val="6"/>
          <w:sz w:val="31"/>
          <w:szCs w:val="31"/>
        </w:rPr>
        <w:t>生育机构的支出。</w:t>
      </w:r>
    </w:p>
    <w:p w14:paraId="73447563">
      <w:pPr>
        <w:pStyle w:val="2"/>
        <w:spacing w:before="1" w:line="357" w:lineRule="auto"/>
        <w:ind w:left="34" w:firstLine="645"/>
        <w:rPr>
          <w:sz w:val="31"/>
          <w:szCs w:val="31"/>
        </w:rPr>
      </w:pPr>
      <w:r>
        <w:rPr>
          <w:spacing w:val="7"/>
          <w:sz w:val="31"/>
          <w:szCs w:val="31"/>
        </w:rPr>
        <w:t>23.医疗卫生与计划生育支出（类）计划生育事务（款）计划生育服务（项</w:t>
      </w:r>
      <w:r>
        <w:rPr>
          <w:spacing w:val="-57"/>
          <w:sz w:val="31"/>
          <w:szCs w:val="31"/>
        </w:rPr>
        <w:t>）：</w:t>
      </w:r>
      <w:r>
        <w:rPr>
          <w:spacing w:val="7"/>
          <w:sz w:val="31"/>
          <w:szCs w:val="31"/>
        </w:rPr>
        <w:t>指反映计划生育服务支出。</w:t>
      </w:r>
    </w:p>
    <w:p w14:paraId="26C36769">
      <w:pPr>
        <w:pStyle w:val="2"/>
        <w:spacing w:before="1" w:line="357" w:lineRule="auto"/>
        <w:ind w:left="18" w:right="300" w:firstLine="661"/>
        <w:rPr>
          <w:sz w:val="31"/>
          <w:szCs w:val="31"/>
        </w:rPr>
      </w:pPr>
      <w:r>
        <w:rPr>
          <w:spacing w:val="8"/>
          <w:sz w:val="31"/>
          <w:szCs w:val="31"/>
        </w:rPr>
        <w:t>24.医疗卫生与计划生育支出（类）行政事业单位医疗</w:t>
      </w:r>
      <w:r>
        <w:rPr>
          <w:spacing w:val="9"/>
          <w:sz w:val="31"/>
          <w:szCs w:val="31"/>
        </w:rPr>
        <w:t>（款）行政单位医疗（项</w:t>
      </w:r>
      <w:r>
        <w:rPr>
          <w:spacing w:val="-62"/>
          <w:sz w:val="31"/>
          <w:szCs w:val="31"/>
        </w:rPr>
        <w:t>）：</w:t>
      </w:r>
      <w:r>
        <w:rPr>
          <w:spacing w:val="9"/>
          <w:sz w:val="31"/>
          <w:szCs w:val="31"/>
        </w:rPr>
        <w:t>指反映财政部门集中安排的行</w:t>
      </w:r>
      <w:r>
        <w:rPr>
          <w:spacing w:val="8"/>
          <w:sz w:val="31"/>
          <w:szCs w:val="31"/>
        </w:rPr>
        <w:t>政单位基本医疗保险缴费经费。</w:t>
      </w:r>
    </w:p>
    <w:p w14:paraId="7DFB9811">
      <w:pPr>
        <w:pStyle w:val="2"/>
        <w:spacing w:before="2" w:line="357" w:lineRule="auto"/>
        <w:ind w:left="27" w:right="156" w:firstLine="651"/>
        <w:rPr>
          <w:sz w:val="31"/>
          <w:szCs w:val="31"/>
        </w:rPr>
      </w:pPr>
      <w:r>
        <w:rPr>
          <w:spacing w:val="8"/>
          <w:sz w:val="31"/>
          <w:szCs w:val="31"/>
        </w:rPr>
        <w:t>25.节能环保支出（类）污染防治（款）水体（项</w:t>
      </w:r>
      <w:r>
        <w:rPr>
          <w:spacing w:val="-75"/>
          <w:sz w:val="31"/>
          <w:szCs w:val="31"/>
        </w:rPr>
        <w:t>）：</w:t>
      </w:r>
      <w:r>
        <w:rPr>
          <w:spacing w:val="8"/>
          <w:sz w:val="31"/>
          <w:szCs w:val="31"/>
        </w:rPr>
        <w:t>指</w:t>
      </w:r>
      <w:r>
        <w:rPr>
          <w:spacing w:val="9"/>
          <w:sz w:val="31"/>
          <w:szCs w:val="31"/>
        </w:rPr>
        <w:t>反映政府在排水、污水处理、水污染防治、湖库</w:t>
      </w:r>
      <w:r>
        <w:rPr>
          <w:spacing w:val="8"/>
          <w:sz w:val="31"/>
          <w:szCs w:val="31"/>
        </w:rPr>
        <w:t>生态环境保</w:t>
      </w:r>
      <w:r>
        <w:rPr>
          <w:spacing w:val="9"/>
          <w:sz w:val="31"/>
          <w:szCs w:val="31"/>
        </w:rPr>
        <w:t>护、水源地保护、国土江河综合整治、河流治理</w:t>
      </w:r>
      <w:r>
        <w:rPr>
          <w:spacing w:val="8"/>
          <w:sz w:val="31"/>
          <w:szCs w:val="31"/>
        </w:rPr>
        <w:t>与保护、地下水修复与保护等方面的支出。</w:t>
      </w:r>
    </w:p>
    <w:p w14:paraId="4778C7DA">
      <w:pPr>
        <w:pStyle w:val="2"/>
        <w:spacing w:before="1" w:line="349" w:lineRule="auto"/>
        <w:ind w:left="22" w:right="58" w:firstLine="657"/>
        <w:rPr>
          <w:sz w:val="31"/>
          <w:szCs w:val="31"/>
        </w:rPr>
      </w:pPr>
      <w:r>
        <w:rPr>
          <w:spacing w:val="5"/>
          <w:sz w:val="31"/>
          <w:szCs w:val="31"/>
        </w:rPr>
        <w:t>26.节能环保支出（类）</w:t>
      </w:r>
      <w:r>
        <w:rPr>
          <w:spacing w:val="-73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自然生态保护（款）农村环境</w:t>
      </w:r>
      <w:r>
        <w:rPr>
          <w:spacing w:val="6"/>
          <w:sz w:val="31"/>
          <w:szCs w:val="31"/>
        </w:rPr>
        <w:t>保护（项</w:t>
      </w:r>
      <w:r>
        <w:rPr>
          <w:spacing w:val="-63"/>
          <w:sz w:val="31"/>
          <w:szCs w:val="31"/>
        </w:rPr>
        <w:t>）：</w:t>
      </w:r>
      <w:r>
        <w:rPr>
          <w:spacing w:val="6"/>
          <w:sz w:val="31"/>
          <w:szCs w:val="31"/>
        </w:rPr>
        <w:t>指反映生态保护、生态修复、生物多样性</w:t>
      </w:r>
      <w:r>
        <w:rPr>
          <w:spacing w:val="5"/>
          <w:sz w:val="31"/>
          <w:szCs w:val="31"/>
        </w:rPr>
        <w:t>保护、</w:t>
      </w:r>
      <w:r>
        <w:rPr>
          <w:spacing w:val="9"/>
          <w:sz w:val="31"/>
          <w:szCs w:val="31"/>
        </w:rPr>
        <w:t>农村环境保护和生物安全管理等方面的支出。</w:t>
      </w:r>
    </w:p>
    <w:p w14:paraId="54C254DD">
      <w:pPr>
        <w:spacing w:line="349" w:lineRule="auto"/>
        <w:rPr>
          <w:sz w:val="31"/>
          <w:szCs w:val="31"/>
        </w:rPr>
        <w:sectPr>
          <w:footerReference r:id="rId22" w:type="default"/>
          <w:pgSz w:w="11906" w:h="16838"/>
          <w:pgMar w:top="1431" w:right="1645" w:bottom="1420" w:left="1785" w:header="0" w:footer="1184" w:gutter="0"/>
          <w:cols w:space="720" w:num="1"/>
        </w:sectPr>
      </w:pPr>
    </w:p>
    <w:p w14:paraId="77EE76AD">
      <w:pPr>
        <w:pStyle w:val="2"/>
        <w:spacing w:before="218" w:line="357" w:lineRule="auto"/>
        <w:ind w:left="30" w:firstLine="649"/>
        <w:rPr>
          <w:sz w:val="31"/>
          <w:szCs w:val="31"/>
        </w:rPr>
      </w:pPr>
      <w:r>
        <w:rPr>
          <w:spacing w:val="1"/>
          <w:sz w:val="31"/>
          <w:szCs w:val="31"/>
        </w:rPr>
        <w:t>27.节能环保支出（类）退耕还林（款）退耕现金（项</w:t>
      </w:r>
      <w:r>
        <w:rPr>
          <w:spacing w:val="-79"/>
          <w:w w:val="89"/>
          <w:sz w:val="31"/>
          <w:szCs w:val="31"/>
        </w:rPr>
        <w:t>）：</w:t>
      </w:r>
      <w:r>
        <w:rPr>
          <w:spacing w:val="9"/>
          <w:sz w:val="31"/>
          <w:szCs w:val="31"/>
        </w:rPr>
        <w:t>指反映专项用于退耕户的医疗、教育等日常生活需要的支</w:t>
      </w:r>
      <w:r>
        <w:rPr>
          <w:spacing w:val="2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出。</w:t>
      </w:r>
    </w:p>
    <w:p w14:paraId="5A495082">
      <w:pPr>
        <w:pStyle w:val="2"/>
        <w:spacing w:before="1" w:line="357" w:lineRule="auto"/>
        <w:ind w:left="27" w:right="215" w:firstLine="651"/>
        <w:rPr>
          <w:sz w:val="31"/>
          <w:szCs w:val="31"/>
        </w:rPr>
      </w:pPr>
      <w:r>
        <w:rPr>
          <w:spacing w:val="8"/>
          <w:sz w:val="31"/>
          <w:szCs w:val="31"/>
        </w:rPr>
        <w:t>28.城乡社区支出（类）城乡社区管理事务（款）行政运行（项</w:t>
      </w:r>
      <w:r>
        <w:rPr>
          <w:spacing w:val="-54"/>
          <w:sz w:val="31"/>
          <w:szCs w:val="31"/>
        </w:rPr>
        <w:t>）：</w:t>
      </w:r>
      <w:r>
        <w:rPr>
          <w:spacing w:val="8"/>
          <w:sz w:val="31"/>
          <w:szCs w:val="31"/>
        </w:rPr>
        <w:t>指反映行政单位（包括实行公务员管理的事业</w:t>
      </w:r>
      <w:r>
        <w:rPr>
          <w:spacing w:val="7"/>
          <w:sz w:val="31"/>
          <w:szCs w:val="31"/>
        </w:rPr>
        <w:t>单位）的基本支出。</w:t>
      </w:r>
    </w:p>
    <w:p w14:paraId="7C0E5C4E">
      <w:pPr>
        <w:pStyle w:val="2"/>
        <w:spacing w:before="1" w:line="357" w:lineRule="auto"/>
        <w:ind w:left="23" w:right="215" w:firstLine="655"/>
        <w:rPr>
          <w:sz w:val="31"/>
          <w:szCs w:val="31"/>
        </w:rPr>
      </w:pPr>
      <w:r>
        <w:rPr>
          <w:spacing w:val="8"/>
          <w:sz w:val="31"/>
          <w:szCs w:val="31"/>
        </w:rPr>
        <w:t>29.城乡社区支出（类）城乡社区公共设施（款）其他</w:t>
      </w:r>
      <w:r>
        <w:rPr>
          <w:spacing w:val="9"/>
          <w:sz w:val="31"/>
          <w:szCs w:val="31"/>
        </w:rPr>
        <w:t>城乡社区公共设施支出（项</w:t>
      </w:r>
      <w:r>
        <w:rPr>
          <w:spacing w:val="-62"/>
          <w:sz w:val="31"/>
          <w:szCs w:val="31"/>
        </w:rPr>
        <w:t>）：</w:t>
      </w:r>
      <w:r>
        <w:rPr>
          <w:spacing w:val="9"/>
          <w:sz w:val="31"/>
          <w:szCs w:val="31"/>
        </w:rPr>
        <w:t>指反映其他用于城</w:t>
      </w:r>
      <w:r>
        <w:rPr>
          <w:spacing w:val="8"/>
          <w:sz w:val="31"/>
          <w:szCs w:val="31"/>
        </w:rPr>
        <w:t>乡社区公</w:t>
      </w:r>
      <w:r>
        <w:rPr>
          <w:spacing w:val="7"/>
          <w:sz w:val="31"/>
          <w:szCs w:val="31"/>
        </w:rPr>
        <w:t>共设施方面的支出。</w:t>
      </w:r>
    </w:p>
    <w:p w14:paraId="3BD54D3A">
      <w:pPr>
        <w:pStyle w:val="2"/>
        <w:spacing w:before="1" w:line="357" w:lineRule="auto"/>
        <w:ind w:left="32" w:right="215" w:firstLine="659"/>
        <w:rPr>
          <w:sz w:val="31"/>
          <w:szCs w:val="31"/>
        </w:rPr>
      </w:pPr>
      <w:r>
        <w:rPr>
          <w:spacing w:val="8"/>
          <w:sz w:val="31"/>
          <w:szCs w:val="31"/>
        </w:rPr>
        <w:t>30.城乡社区支出（类）城乡社区环境卫生</w:t>
      </w:r>
      <w:r>
        <w:rPr>
          <w:spacing w:val="7"/>
          <w:sz w:val="31"/>
          <w:szCs w:val="31"/>
        </w:rPr>
        <w:t>（款）城乡</w:t>
      </w:r>
      <w:r>
        <w:rPr>
          <w:spacing w:val="8"/>
          <w:sz w:val="31"/>
          <w:szCs w:val="31"/>
        </w:rPr>
        <w:t>社区环境卫生（项</w:t>
      </w:r>
      <w:r>
        <w:rPr>
          <w:spacing w:val="-58"/>
          <w:sz w:val="31"/>
          <w:szCs w:val="31"/>
        </w:rPr>
        <w:t>）：</w:t>
      </w:r>
      <w:r>
        <w:rPr>
          <w:spacing w:val="8"/>
          <w:sz w:val="31"/>
          <w:szCs w:val="31"/>
        </w:rPr>
        <w:t>指反映城乡社区道路清扫、垃圾清运与处理、公厕建设与维护、园林绿化等方面的支出。</w:t>
      </w:r>
    </w:p>
    <w:p w14:paraId="5682E34A">
      <w:pPr>
        <w:pStyle w:val="2"/>
        <w:spacing w:before="2" w:line="357" w:lineRule="auto"/>
        <w:ind w:left="30" w:firstLine="661"/>
        <w:rPr>
          <w:sz w:val="31"/>
          <w:szCs w:val="31"/>
        </w:rPr>
      </w:pPr>
      <w:r>
        <w:rPr>
          <w:spacing w:val="-11"/>
          <w:sz w:val="31"/>
          <w:szCs w:val="31"/>
        </w:rPr>
        <w:t>31.农林水支出（类）农业（款）农业生产支持</w:t>
      </w:r>
      <w:r>
        <w:rPr>
          <w:spacing w:val="-12"/>
          <w:sz w:val="31"/>
          <w:szCs w:val="31"/>
        </w:rPr>
        <w:t>补贴（项</w:t>
      </w:r>
      <w:r>
        <w:rPr>
          <w:spacing w:val="-77"/>
          <w:w w:val="87"/>
          <w:sz w:val="31"/>
          <w:szCs w:val="31"/>
        </w:rPr>
        <w:t>）：</w:t>
      </w:r>
      <w:r>
        <w:rPr>
          <w:spacing w:val="9"/>
          <w:sz w:val="31"/>
          <w:szCs w:val="31"/>
        </w:rPr>
        <w:t>指反映对种粮农民直接补贴，对农业生产资料</w:t>
      </w:r>
      <w:r>
        <w:rPr>
          <w:spacing w:val="8"/>
          <w:sz w:val="31"/>
          <w:szCs w:val="31"/>
        </w:rPr>
        <w:t>补贴、技术物化补贴，推广先进适用农机农艺技术等方面支出。</w:t>
      </w:r>
    </w:p>
    <w:p w14:paraId="53EE61E3">
      <w:pPr>
        <w:pStyle w:val="2"/>
        <w:spacing w:before="1" w:line="357" w:lineRule="auto"/>
        <w:ind w:left="31" w:right="215" w:firstLine="660"/>
        <w:rPr>
          <w:sz w:val="31"/>
          <w:szCs w:val="31"/>
        </w:rPr>
      </w:pPr>
      <w:r>
        <w:rPr>
          <w:spacing w:val="8"/>
          <w:sz w:val="31"/>
          <w:szCs w:val="31"/>
        </w:rPr>
        <w:t>32.农林水支出（类）农业（款）对高校毕</w:t>
      </w:r>
      <w:r>
        <w:rPr>
          <w:spacing w:val="7"/>
          <w:sz w:val="31"/>
          <w:szCs w:val="31"/>
        </w:rPr>
        <w:t>业生到基层</w:t>
      </w:r>
      <w:r>
        <w:rPr>
          <w:spacing w:val="8"/>
          <w:sz w:val="31"/>
          <w:szCs w:val="31"/>
        </w:rPr>
        <w:t>任职补助（项</w:t>
      </w:r>
      <w:r>
        <w:rPr>
          <w:spacing w:val="-56"/>
          <w:sz w:val="31"/>
          <w:szCs w:val="31"/>
        </w:rPr>
        <w:t>）：</w:t>
      </w:r>
      <w:r>
        <w:rPr>
          <w:spacing w:val="8"/>
          <w:sz w:val="31"/>
          <w:szCs w:val="31"/>
        </w:rPr>
        <w:t>指反映按规定对高校毕业生到基层任职补</w:t>
      </w:r>
      <w:r>
        <w:rPr>
          <w:spacing w:val="3"/>
          <w:sz w:val="31"/>
          <w:szCs w:val="31"/>
        </w:rPr>
        <w:t>助支出。</w:t>
      </w:r>
    </w:p>
    <w:p w14:paraId="7B54B210">
      <w:pPr>
        <w:pStyle w:val="2"/>
        <w:spacing w:before="6" w:line="356" w:lineRule="auto"/>
        <w:ind w:left="31" w:right="69" w:firstLine="660"/>
        <w:rPr>
          <w:sz w:val="31"/>
          <w:szCs w:val="31"/>
        </w:rPr>
      </w:pPr>
      <w:r>
        <w:rPr>
          <w:spacing w:val="8"/>
          <w:sz w:val="31"/>
          <w:szCs w:val="31"/>
        </w:rPr>
        <w:t>33.农林水支出（类）农村综合改革（款）</w:t>
      </w:r>
      <w:r>
        <w:rPr>
          <w:spacing w:val="7"/>
          <w:sz w:val="31"/>
          <w:szCs w:val="31"/>
        </w:rPr>
        <w:t>对村民委员</w:t>
      </w:r>
      <w:r>
        <w:rPr>
          <w:spacing w:val="8"/>
          <w:sz w:val="31"/>
          <w:szCs w:val="31"/>
        </w:rPr>
        <w:t>会和村党支部的补助（项</w:t>
      </w:r>
      <w:r>
        <w:rPr>
          <w:spacing w:val="-57"/>
          <w:sz w:val="31"/>
          <w:szCs w:val="31"/>
        </w:rPr>
        <w:t>）：</w:t>
      </w:r>
      <w:r>
        <w:rPr>
          <w:spacing w:val="8"/>
          <w:sz w:val="31"/>
          <w:szCs w:val="31"/>
        </w:rPr>
        <w:t>指反映各级财政对村民委员会</w:t>
      </w:r>
      <w:r>
        <w:rPr>
          <w:spacing w:val="9"/>
          <w:sz w:val="31"/>
          <w:szCs w:val="31"/>
        </w:rPr>
        <w:t>和村党支部的补助支出，以及支持建立县级</w:t>
      </w:r>
      <w:r>
        <w:rPr>
          <w:spacing w:val="8"/>
          <w:sz w:val="31"/>
          <w:szCs w:val="31"/>
        </w:rPr>
        <w:t>基本财力保障机制安排的村级组织运转奖补资金。</w:t>
      </w:r>
    </w:p>
    <w:p w14:paraId="26FFBF44">
      <w:pPr>
        <w:pStyle w:val="2"/>
        <w:spacing w:before="3" w:line="221" w:lineRule="auto"/>
        <w:ind w:left="692"/>
        <w:rPr>
          <w:sz w:val="31"/>
          <w:szCs w:val="31"/>
        </w:rPr>
      </w:pPr>
      <w:r>
        <w:rPr>
          <w:spacing w:val="8"/>
          <w:sz w:val="31"/>
          <w:szCs w:val="31"/>
        </w:rPr>
        <w:t>34.住房保障支出（类）住房改革支出（款</w:t>
      </w:r>
      <w:r>
        <w:rPr>
          <w:spacing w:val="7"/>
          <w:sz w:val="31"/>
          <w:szCs w:val="31"/>
        </w:rPr>
        <w:t>）住房公积</w:t>
      </w:r>
    </w:p>
    <w:p w14:paraId="015F6B73">
      <w:pPr>
        <w:spacing w:line="221" w:lineRule="auto"/>
        <w:rPr>
          <w:sz w:val="31"/>
          <w:szCs w:val="31"/>
        </w:rPr>
        <w:sectPr>
          <w:footerReference r:id="rId23" w:type="default"/>
          <w:pgSz w:w="11906" w:h="16838"/>
          <w:pgMar w:top="1431" w:right="1730" w:bottom="1420" w:left="1785" w:header="0" w:footer="1184" w:gutter="0"/>
          <w:cols w:space="720" w:num="1"/>
        </w:sectPr>
      </w:pPr>
    </w:p>
    <w:p w14:paraId="35350CDE">
      <w:pPr>
        <w:pStyle w:val="2"/>
        <w:spacing w:before="218" w:line="357" w:lineRule="auto"/>
        <w:ind w:left="30" w:right="523" w:hanging="1"/>
        <w:jc w:val="both"/>
        <w:rPr>
          <w:sz w:val="31"/>
          <w:szCs w:val="31"/>
        </w:rPr>
      </w:pPr>
      <w:r>
        <w:rPr>
          <w:spacing w:val="6"/>
          <w:sz w:val="31"/>
          <w:szCs w:val="31"/>
        </w:rPr>
        <w:t>金（项</w:t>
      </w:r>
      <w:r>
        <w:rPr>
          <w:spacing w:val="-62"/>
          <w:sz w:val="31"/>
          <w:szCs w:val="31"/>
        </w:rPr>
        <w:t>）：</w:t>
      </w:r>
      <w:r>
        <w:rPr>
          <w:spacing w:val="6"/>
          <w:sz w:val="31"/>
          <w:szCs w:val="31"/>
        </w:rPr>
        <w:t>指反映行政事业单位按人力资源和社会保障部、</w:t>
      </w:r>
      <w:r>
        <w:rPr>
          <w:spacing w:val="9"/>
          <w:sz w:val="31"/>
          <w:szCs w:val="31"/>
        </w:rPr>
        <w:t>财政部规定的基本工资和津贴补贴以及规定比例为职工缴</w:t>
      </w:r>
      <w:r>
        <w:rPr>
          <w:spacing w:val="6"/>
          <w:sz w:val="31"/>
          <w:szCs w:val="31"/>
        </w:rPr>
        <w:t>纳的住房公积金。</w:t>
      </w:r>
    </w:p>
    <w:p w14:paraId="309DE67A">
      <w:pPr>
        <w:pStyle w:val="2"/>
        <w:spacing w:before="1" w:line="357" w:lineRule="auto"/>
        <w:ind w:left="42" w:right="315" w:firstLine="649"/>
        <w:rPr>
          <w:sz w:val="31"/>
          <w:szCs w:val="31"/>
        </w:rPr>
      </w:pPr>
      <w:r>
        <w:rPr>
          <w:spacing w:val="8"/>
          <w:sz w:val="31"/>
          <w:szCs w:val="31"/>
        </w:rPr>
        <w:t>35.其他支出（类）其他支出（款）其他支出（项</w:t>
      </w:r>
      <w:r>
        <w:rPr>
          <w:spacing w:val="-82"/>
          <w:sz w:val="31"/>
          <w:szCs w:val="31"/>
        </w:rPr>
        <w:t>）：</w:t>
      </w:r>
      <w:r>
        <w:rPr>
          <w:spacing w:val="8"/>
          <w:sz w:val="31"/>
          <w:szCs w:val="31"/>
        </w:rPr>
        <w:t>反</w:t>
      </w:r>
      <w:r>
        <w:rPr>
          <w:spacing w:val="9"/>
          <w:sz w:val="31"/>
          <w:szCs w:val="31"/>
        </w:rPr>
        <w:t>映除上述项目以外其他不能划分到具体功能</w:t>
      </w:r>
      <w:r>
        <w:rPr>
          <w:spacing w:val="8"/>
          <w:sz w:val="31"/>
          <w:szCs w:val="31"/>
        </w:rPr>
        <w:t>科目中的支出</w:t>
      </w:r>
    </w:p>
    <w:p w14:paraId="7837446D">
      <w:pPr>
        <w:pStyle w:val="2"/>
        <w:spacing w:before="1" w:line="223" w:lineRule="auto"/>
        <w:ind w:left="30"/>
        <w:rPr>
          <w:sz w:val="31"/>
          <w:szCs w:val="31"/>
        </w:rPr>
      </w:pPr>
      <w:r>
        <w:rPr>
          <w:sz w:val="31"/>
          <w:szCs w:val="31"/>
        </w:rPr>
        <w:t>项目。</w:t>
      </w:r>
    </w:p>
    <w:p w14:paraId="17096836">
      <w:pPr>
        <w:pStyle w:val="2"/>
        <w:spacing w:before="225" w:line="357" w:lineRule="auto"/>
        <w:ind w:left="31" w:right="460" w:firstLine="660"/>
        <w:rPr>
          <w:sz w:val="31"/>
          <w:szCs w:val="31"/>
        </w:rPr>
      </w:pPr>
      <w:r>
        <w:rPr>
          <w:spacing w:val="8"/>
          <w:sz w:val="31"/>
          <w:szCs w:val="31"/>
        </w:rPr>
        <w:t>36.基本支出：指为保障机构正常运转、完</w:t>
      </w:r>
      <w:r>
        <w:rPr>
          <w:spacing w:val="7"/>
          <w:sz w:val="31"/>
          <w:szCs w:val="31"/>
        </w:rPr>
        <w:t>成日常工作</w:t>
      </w:r>
      <w:r>
        <w:rPr>
          <w:spacing w:val="8"/>
          <w:sz w:val="31"/>
          <w:szCs w:val="31"/>
        </w:rPr>
        <w:t>任务而发生的人员支出和公用支出。</w:t>
      </w:r>
    </w:p>
    <w:p w14:paraId="62EA3ABC">
      <w:pPr>
        <w:pStyle w:val="2"/>
        <w:spacing w:before="1" w:line="357" w:lineRule="auto"/>
        <w:ind w:left="34" w:right="460" w:firstLine="658"/>
        <w:rPr>
          <w:sz w:val="31"/>
          <w:szCs w:val="31"/>
        </w:rPr>
      </w:pPr>
      <w:r>
        <w:rPr>
          <w:spacing w:val="8"/>
          <w:sz w:val="31"/>
          <w:szCs w:val="31"/>
        </w:rPr>
        <w:t>37.项目支出：指在基本支出之外为完成特</w:t>
      </w:r>
      <w:r>
        <w:rPr>
          <w:spacing w:val="7"/>
          <w:sz w:val="31"/>
          <w:szCs w:val="31"/>
        </w:rPr>
        <w:t>定行政任务和事业发展目标所发生的支出。</w:t>
      </w:r>
    </w:p>
    <w:p w14:paraId="38BB079A">
      <w:pPr>
        <w:pStyle w:val="2"/>
        <w:spacing w:before="2" w:line="357" w:lineRule="auto"/>
        <w:ind w:left="26" w:firstLine="665"/>
        <w:rPr>
          <w:sz w:val="31"/>
          <w:szCs w:val="31"/>
        </w:rPr>
      </w:pPr>
      <w:r>
        <w:rPr>
          <w:spacing w:val="7"/>
          <w:sz w:val="31"/>
          <w:szCs w:val="31"/>
        </w:rPr>
        <w:t>38.</w:t>
      </w:r>
      <w:r>
        <w:rPr>
          <w:spacing w:val="-109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“</w:t>
      </w:r>
      <w:r>
        <w:rPr>
          <w:spacing w:val="-118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三公”经费：纳入省级财政预决算管理的</w:t>
      </w:r>
      <w:r>
        <w:rPr>
          <w:spacing w:val="-107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“</w:t>
      </w:r>
      <w:r>
        <w:rPr>
          <w:spacing w:val="-119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三公”</w:t>
      </w:r>
      <w:r>
        <w:rPr>
          <w:spacing w:val="9"/>
          <w:sz w:val="31"/>
          <w:szCs w:val="31"/>
        </w:rPr>
        <w:t>经费，是指部门用财政拨款安排的因公出国（境）</w:t>
      </w:r>
      <w:r>
        <w:rPr>
          <w:spacing w:val="8"/>
          <w:sz w:val="31"/>
          <w:szCs w:val="31"/>
        </w:rPr>
        <w:t>费、公务</w:t>
      </w:r>
      <w:r>
        <w:rPr>
          <w:spacing w:val="9"/>
          <w:sz w:val="31"/>
          <w:szCs w:val="31"/>
        </w:rPr>
        <w:t>用车购置及运行费和公务接待费。其中，因公出国</w:t>
      </w:r>
      <w:r>
        <w:rPr>
          <w:spacing w:val="8"/>
          <w:sz w:val="31"/>
          <w:szCs w:val="31"/>
        </w:rPr>
        <w:t>（境）费</w:t>
      </w:r>
      <w:r>
        <w:rPr>
          <w:spacing w:val="9"/>
          <w:sz w:val="31"/>
          <w:szCs w:val="31"/>
        </w:rPr>
        <w:t>反映单位公务出国（境）的国际旅费、国外城市间交通费、</w:t>
      </w:r>
    </w:p>
    <w:p w14:paraId="00AE4E14">
      <w:pPr>
        <w:pStyle w:val="2"/>
        <w:spacing w:before="2" w:line="357" w:lineRule="auto"/>
        <w:ind w:left="23" w:right="315" w:firstLine="8"/>
        <w:rPr>
          <w:sz w:val="31"/>
          <w:szCs w:val="31"/>
        </w:rPr>
      </w:pPr>
      <w:r>
        <w:rPr>
          <w:spacing w:val="8"/>
          <w:sz w:val="31"/>
          <w:szCs w:val="31"/>
        </w:rPr>
        <w:t>住宿费、伙食费、培训费、公杂费等支出；公务用车购置及</w:t>
      </w:r>
      <w:r>
        <w:rPr>
          <w:spacing w:val="9"/>
          <w:sz w:val="31"/>
          <w:szCs w:val="31"/>
        </w:rPr>
        <w:t>运行费反映单位公务用车车辆购置支出（含车辆购置税</w:t>
      </w:r>
      <w:r>
        <w:rPr>
          <w:spacing w:val="8"/>
          <w:sz w:val="31"/>
          <w:szCs w:val="31"/>
        </w:rPr>
        <w:t>）及</w:t>
      </w:r>
      <w:r>
        <w:rPr>
          <w:spacing w:val="9"/>
          <w:sz w:val="31"/>
          <w:szCs w:val="31"/>
        </w:rPr>
        <w:t>租用费、燃料费、维修费、过路过桥费、保险费、安全</w:t>
      </w:r>
      <w:r>
        <w:rPr>
          <w:spacing w:val="8"/>
          <w:sz w:val="31"/>
          <w:szCs w:val="31"/>
        </w:rPr>
        <w:t>奖励</w:t>
      </w:r>
      <w:r>
        <w:rPr>
          <w:spacing w:val="9"/>
          <w:sz w:val="31"/>
          <w:szCs w:val="31"/>
        </w:rPr>
        <w:t>费用等支出；公务接待费反映单位按规定开支的各类公</w:t>
      </w:r>
      <w:r>
        <w:rPr>
          <w:spacing w:val="8"/>
          <w:sz w:val="31"/>
          <w:szCs w:val="31"/>
        </w:rPr>
        <w:t>务接待（含外宾接待）支出。</w:t>
      </w:r>
    </w:p>
    <w:p w14:paraId="485ED117">
      <w:pPr>
        <w:pStyle w:val="2"/>
        <w:spacing w:before="1" w:line="351" w:lineRule="auto"/>
        <w:ind w:left="27" w:right="315" w:firstLine="664"/>
        <w:rPr>
          <w:sz w:val="31"/>
          <w:szCs w:val="31"/>
        </w:rPr>
      </w:pPr>
      <w:r>
        <w:rPr>
          <w:spacing w:val="8"/>
          <w:sz w:val="31"/>
          <w:szCs w:val="31"/>
        </w:rPr>
        <w:t>39.机关运行经费：为保障行政单位（含参</w:t>
      </w:r>
      <w:r>
        <w:rPr>
          <w:spacing w:val="7"/>
          <w:sz w:val="31"/>
          <w:szCs w:val="31"/>
        </w:rPr>
        <w:t>照公务员法</w:t>
      </w:r>
      <w:r>
        <w:rPr>
          <w:spacing w:val="9"/>
          <w:sz w:val="31"/>
          <w:szCs w:val="31"/>
        </w:rPr>
        <w:t>管理的事业单位）运行用于购买货物和服务的各</w:t>
      </w:r>
      <w:r>
        <w:rPr>
          <w:spacing w:val="8"/>
          <w:sz w:val="31"/>
          <w:szCs w:val="31"/>
        </w:rPr>
        <w:t>项资金，包</w:t>
      </w:r>
      <w:r>
        <w:rPr>
          <w:spacing w:val="5"/>
          <w:sz w:val="31"/>
          <w:szCs w:val="31"/>
        </w:rPr>
        <w:t>括办公及印刷费、邮电费、差旅费、会议费、福利费、</w:t>
      </w:r>
      <w:r>
        <w:rPr>
          <w:spacing w:val="-56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日常</w:t>
      </w:r>
      <w:r>
        <w:rPr>
          <w:spacing w:val="9"/>
          <w:sz w:val="31"/>
          <w:szCs w:val="31"/>
        </w:rPr>
        <w:t>维修费、专用材料及一般设备购置费、办公用房</w:t>
      </w:r>
      <w:r>
        <w:rPr>
          <w:spacing w:val="8"/>
          <w:sz w:val="31"/>
          <w:szCs w:val="31"/>
        </w:rPr>
        <w:t>水电费、办</w:t>
      </w:r>
    </w:p>
    <w:p w14:paraId="014F92F5">
      <w:pPr>
        <w:spacing w:line="351" w:lineRule="auto"/>
        <w:rPr>
          <w:sz w:val="31"/>
          <w:szCs w:val="31"/>
        </w:rPr>
        <w:sectPr>
          <w:footerReference r:id="rId24" w:type="default"/>
          <w:pgSz w:w="11906" w:h="16838"/>
          <w:pgMar w:top="1431" w:right="1486" w:bottom="1420" w:left="1785" w:header="0" w:footer="1184" w:gutter="0"/>
          <w:cols w:space="720" w:num="1"/>
        </w:sectPr>
      </w:pPr>
    </w:p>
    <w:p w14:paraId="3473DA6F">
      <w:pPr>
        <w:pStyle w:val="2"/>
        <w:spacing w:before="216" w:line="358" w:lineRule="auto"/>
        <w:ind w:left="69" w:right="13" w:hanging="44"/>
        <w:rPr>
          <w:sz w:val="31"/>
          <w:szCs w:val="31"/>
        </w:rPr>
      </w:pPr>
      <w:bookmarkStart w:id="22" w:name="bookmark18"/>
      <w:bookmarkEnd w:id="22"/>
      <w:r>
        <w:rPr>
          <w:spacing w:val="9"/>
          <w:sz w:val="31"/>
          <w:szCs w:val="31"/>
        </w:rPr>
        <w:t>公用房取暖费、办公用房物业管理费、公务用车运行维护费</w:t>
      </w:r>
      <w:r>
        <w:rPr>
          <w:spacing w:val="1"/>
          <w:sz w:val="31"/>
          <w:szCs w:val="31"/>
        </w:rPr>
        <w:t>以及其他费用等。</w:t>
      </w:r>
    </w:p>
    <w:p w14:paraId="583C0066">
      <w:pPr>
        <w:spacing w:line="358" w:lineRule="auto"/>
        <w:rPr>
          <w:sz w:val="31"/>
          <w:szCs w:val="31"/>
        </w:rPr>
        <w:sectPr>
          <w:footerReference r:id="rId25" w:type="default"/>
          <w:pgSz w:w="11906" w:h="16838"/>
          <w:pgMar w:top="1431" w:right="1785" w:bottom="1420" w:left="1785" w:header="0" w:footer="1184" w:gutter="0"/>
          <w:cols w:space="720" w:num="1"/>
        </w:sectPr>
      </w:pPr>
    </w:p>
    <w:p w14:paraId="22ECE6EC">
      <w:pPr>
        <w:spacing w:before="215" w:line="227" w:lineRule="auto"/>
        <w:ind w:left="3218"/>
        <w:outlineLvl w:val="0"/>
        <w:rPr>
          <w:rFonts w:ascii="黑体" w:hAnsi="黑体" w:eastAsia="黑体" w:cs="黑体"/>
          <w:sz w:val="31"/>
          <w:szCs w:val="31"/>
        </w:rPr>
      </w:pPr>
      <w:bookmarkStart w:id="23" w:name="bookmark40"/>
      <w:bookmarkEnd w:id="23"/>
      <w:r>
        <w:rPr>
          <w:rFonts w:ascii="黑体" w:hAnsi="黑体" w:eastAsia="黑体" w:cs="黑体"/>
          <w:spacing w:val="7"/>
          <w:sz w:val="31"/>
          <w:szCs w:val="31"/>
        </w:rPr>
        <w:t>第四部分附件</w:t>
      </w:r>
    </w:p>
    <w:p w14:paraId="4394889C">
      <w:pPr>
        <w:spacing w:line="306" w:lineRule="auto"/>
        <w:rPr>
          <w:rFonts w:ascii="Arial"/>
          <w:sz w:val="21"/>
        </w:rPr>
      </w:pPr>
    </w:p>
    <w:p w14:paraId="12FE87FC">
      <w:pPr>
        <w:spacing w:line="307" w:lineRule="auto"/>
        <w:rPr>
          <w:rFonts w:ascii="Arial"/>
          <w:sz w:val="21"/>
        </w:rPr>
      </w:pPr>
    </w:p>
    <w:p w14:paraId="7F8831A9">
      <w:pPr>
        <w:spacing w:line="307" w:lineRule="auto"/>
        <w:rPr>
          <w:rFonts w:ascii="Arial"/>
          <w:sz w:val="21"/>
        </w:rPr>
      </w:pPr>
    </w:p>
    <w:p w14:paraId="7A7370D5">
      <w:pPr>
        <w:pStyle w:val="2"/>
        <w:spacing w:before="101" w:line="222" w:lineRule="auto"/>
        <w:ind w:left="50"/>
        <w:outlineLvl w:val="1"/>
        <w:rPr>
          <w:sz w:val="31"/>
          <w:szCs w:val="31"/>
        </w:rPr>
      </w:pPr>
      <w:bookmarkStart w:id="24" w:name="bookmark41"/>
      <w:bookmarkEnd w:id="24"/>
      <w:r>
        <w:rPr>
          <w:spacing w:val="-6"/>
          <w:sz w:val="31"/>
          <w:szCs w:val="31"/>
        </w:rPr>
        <w:t>附件</w:t>
      </w:r>
      <w:r>
        <w:rPr>
          <w:spacing w:val="-41"/>
          <w:sz w:val="31"/>
          <w:szCs w:val="31"/>
        </w:rPr>
        <w:t xml:space="preserve"> </w:t>
      </w:r>
      <w:r>
        <w:rPr>
          <w:spacing w:val="-6"/>
          <w:sz w:val="31"/>
          <w:szCs w:val="31"/>
        </w:rPr>
        <w:t>1</w:t>
      </w:r>
    </w:p>
    <w:p w14:paraId="170E4254">
      <w:pPr>
        <w:spacing w:line="409" w:lineRule="auto"/>
        <w:rPr>
          <w:rFonts w:ascii="Arial"/>
          <w:sz w:val="21"/>
        </w:rPr>
      </w:pPr>
    </w:p>
    <w:p w14:paraId="18583D7C">
      <w:pPr>
        <w:pStyle w:val="2"/>
        <w:spacing w:before="100" w:line="223" w:lineRule="auto"/>
        <w:ind w:left="2594"/>
        <w:rPr>
          <w:sz w:val="31"/>
          <w:szCs w:val="31"/>
        </w:rPr>
      </w:pPr>
      <w:bookmarkStart w:id="25" w:name="bookmark19"/>
      <w:bookmarkEnd w:id="25"/>
      <w:r>
        <w:rPr>
          <w:b/>
          <w:bCs/>
          <w:spacing w:val="4"/>
          <w:sz w:val="31"/>
          <w:szCs w:val="31"/>
        </w:rPr>
        <w:t>井研县竹园镇人民政府</w:t>
      </w:r>
    </w:p>
    <w:p w14:paraId="60CC2BA1">
      <w:pPr>
        <w:pStyle w:val="2"/>
        <w:spacing w:before="249" w:line="222" w:lineRule="auto"/>
        <w:ind w:left="2253"/>
        <w:rPr>
          <w:sz w:val="31"/>
          <w:szCs w:val="31"/>
        </w:rPr>
      </w:pPr>
      <w:r>
        <w:rPr>
          <w:b/>
          <w:bCs/>
          <w:spacing w:val="6"/>
          <w:sz w:val="31"/>
          <w:szCs w:val="31"/>
        </w:rPr>
        <w:t>部门整体支出绩效评价报告</w:t>
      </w:r>
    </w:p>
    <w:p w14:paraId="20AE02EE">
      <w:pPr>
        <w:pStyle w:val="2"/>
        <w:spacing w:before="318" w:line="222" w:lineRule="auto"/>
        <w:ind w:left="845"/>
        <w:rPr>
          <w:sz w:val="31"/>
          <w:szCs w:val="31"/>
        </w:rPr>
      </w:pPr>
      <w:r>
        <w:rPr>
          <w:spacing w:val="4"/>
          <w:sz w:val="31"/>
          <w:szCs w:val="31"/>
        </w:rPr>
        <w:t>一、部门概况</w:t>
      </w:r>
    </w:p>
    <w:p w14:paraId="6BD03BE5">
      <w:pPr>
        <w:pStyle w:val="2"/>
        <w:spacing w:before="233" w:line="222" w:lineRule="auto"/>
        <w:ind w:left="734"/>
        <w:outlineLvl w:val="1"/>
        <w:rPr>
          <w:sz w:val="31"/>
          <w:szCs w:val="31"/>
        </w:rPr>
      </w:pPr>
      <w:r>
        <w:rPr>
          <w:spacing w:val="-3"/>
          <w:sz w:val="31"/>
          <w:szCs w:val="31"/>
        </w:rPr>
        <w:t>(一)机构组成。</w:t>
      </w:r>
    </w:p>
    <w:p w14:paraId="7CE46DF6">
      <w:pPr>
        <w:pStyle w:val="2"/>
        <w:spacing w:before="228" w:line="357" w:lineRule="auto"/>
        <w:ind w:left="34" w:right="97" w:firstLine="629"/>
        <w:outlineLvl w:val="1"/>
        <w:rPr>
          <w:sz w:val="31"/>
          <w:szCs w:val="31"/>
        </w:rPr>
      </w:pPr>
      <w:r>
        <w:rPr>
          <w:spacing w:val="9"/>
          <w:sz w:val="31"/>
          <w:szCs w:val="31"/>
        </w:rPr>
        <w:t>根据机构改革三定方案，竹园镇领导机构设党委</w:t>
      </w:r>
      <w:r>
        <w:rPr>
          <w:spacing w:val="8"/>
          <w:sz w:val="31"/>
          <w:szCs w:val="31"/>
        </w:rPr>
        <w:t>、人大</w:t>
      </w:r>
      <w:r>
        <w:rPr>
          <w:spacing w:val="6"/>
          <w:sz w:val="31"/>
          <w:szCs w:val="31"/>
        </w:rPr>
        <w:t>和政府，设立人民武装部。行政内设机构</w:t>
      </w:r>
      <w:r>
        <w:rPr>
          <w:spacing w:val="-29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3</w:t>
      </w:r>
      <w:r>
        <w:rPr>
          <w:spacing w:val="-60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个，分别为党政</w:t>
      </w:r>
    </w:p>
    <w:p w14:paraId="0CA0B4B4">
      <w:pPr>
        <w:pStyle w:val="2"/>
        <w:spacing w:before="7" w:line="357" w:lineRule="auto"/>
        <w:ind w:left="23" w:firstLine="16"/>
        <w:rPr>
          <w:sz w:val="31"/>
          <w:szCs w:val="31"/>
        </w:rPr>
      </w:pPr>
      <w:r>
        <w:rPr>
          <w:spacing w:val="8"/>
          <w:sz w:val="31"/>
          <w:szCs w:val="31"/>
        </w:rPr>
        <w:t>办公室、社会事务经济发展办公室和综治办公室。挂牌机构</w:t>
      </w:r>
      <w:r>
        <w:rPr>
          <w:spacing w:val="11"/>
          <w:sz w:val="31"/>
          <w:szCs w:val="31"/>
        </w:rPr>
        <w:t>4</w:t>
      </w:r>
      <w:r>
        <w:rPr>
          <w:spacing w:val="-54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个，其中财政所、群众工作办公室在党政办公室挂牌，安</w:t>
      </w:r>
      <w:r>
        <w:rPr>
          <w:spacing w:val="9"/>
          <w:sz w:val="31"/>
          <w:szCs w:val="31"/>
        </w:rPr>
        <w:t>监办、人口计生办在社会事务经济工办公室挂牌。直属</w:t>
      </w:r>
      <w:r>
        <w:rPr>
          <w:spacing w:val="8"/>
          <w:sz w:val="31"/>
          <w:szCs w:val="31"/>
        </w:rPr>
        <w:t>事业</w:t>
      </w:r>
      <w:r>
        <w:rPr>
          <w:spacing w:val="9"/>
          <w:sz w:val="31"/>
          <w:szCs w:val="31"/>
        </w:rPr>
        <w:t>机构</w:t>
      </w:r>
      <w:r>
        <w:rPr>
          <w:spacing w:val="-46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6</w:t>
      </w:r>
      <w:r>
        <w:rPr>
          <w:spacing w:val="-60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个，分别为农业技术服务中心、社会</w:t>
      </w:r>
      <w:r>
        <w:rPr>
          <w:spacing w:val="8"/>
          <w:sz w:val="31"/>
          <w:szCs w:val="31"/>
        </w:rPr>
        <w:t>事业服务中心、</w:t>
      </w:r>
      <w:r>
        <w:rPr>
          <w:spacing w:val="-1"/>
          <w:sz w:val="31"/>
          <w:szCs w:val="31"/>
        </w:rPr>
        <w:t>就业和社会保障服务中心。挂牌机构</w:t>
      </w:r>
      <w:r>
        <w:rPr>
          <w:spacing w:val="-48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4</w:t>
      </w:r>
      <w:r>
        <w:rPr>
          <w:spacing w:val="-60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个，其中人口计生站、</w:t>
      </w:r>
      <w:r>
        <w:rPr>
          <w:spacing w:val="9"/>
          <w:sz w:val="31"/>
          <w:szCs w:val="31"/>
        </w:rPr>
        <w:t>统计站、交通管理站、村镇规划建设管理办公室在社会</w:t>
      </w:r>
      <w:r>
        <w:rPr>
          <w:spacing w:val="8"/>
          <w:sz w:val="31"/>
          <w:szCs w:val="31"/>
        </w:rPr>
        <w:t>事业</w:t>
      </w:r>
      <w:r>
        <w:rPr>
          <w:spacing w:val="7"/>
          <w:sz w:val="31"/>
          <w:szCs w:val="31"/>
        </w:rPr>
        <w:t>服务中心挂牌。</w:t>
      </w:r>
    </w:p>
    <w:p w14:paraId="5F005169">
      <w:pPr>
        <w:spacing w:line="357" w:lineRule="auto"/>
        <w:rPr>
          <w:rFonts w:ascii="Arial"/>
          <w:sz w:val="21"/>
        </w:rPr>
      </w:pPr>
    </w:p>
    <w:p w14:paraId="609AC3FF">
      <w:pPr>
        <w:pStyle w:val="2"/>
        <w:spacing w:before="101" w:line="220" w:lineRule="auto"/>
        <w:ind w:left="498"/>
        <w:rPr>
          <w:sz w:val="31"/>
          <w:szCs w:val="31"/>
        </w:rPr>
      </w:pPr>
      <w:r>
        <w:rPr>
          <w:spacing w:val="3"/>
          <w:sz w:val="31"/>
          <w:szCs w:val="31"/>
        </w:rPr>
        <w:t>（</w:t>
      </w:r>
      <w:r>
        <w:rPr>
          <w:spacing w:val="-74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二）镇政府主要职能及工作：</w:t>
      </w:r>
    </w:p>
    <w:p w14:paraId="07D65398">
      <w:pPr>
        <w:spacing w:line="309" w:lineRule="auto"/>
        <w:rPr>
          <w:rFonts w:ascii="Arial"/>
          <w:sz w:val="21"/>
        </w:rPr>
      </w:pPr>
    </w:p>
    <w:p w14:paraId="750AF85C">
      <w:pPr>
        <w:pStyle w:val="2"/>
        <w:spacing w:before="101" w:line="222" w:lineRule="auto"/>
        <w:ind w:left="687"/>
        <w:outlineLvl w:val="1"/>
        <w:rPr>
          <w:sz w:val="31"/>
          <w:szCs w:val="31"/>
        </w:rPr>
      </w:pPr>
      <w:r>
        <w:rPr>
          <w:spacing w:val="2"/>
          <w:sz w:val="31"/>
          <w:szCs w:val="31"/>
        </w:rPr>
        <w:t>1．主要职能。</w:t>
      </w:r>
    </w:p>
    <w:p w14:paraId="51511B44">
      <w:pPr>
        <w:pStyle w:val="2"/>
        <w:spacing w:before="229" w:line="357" w:lineRule="auto"/>
        <w:ind w:left="46" w:right="13" w:firstLine="638"/>
        <w:outlineLvl w:val="1"/>
        <w:rPr>
          <w:sz w:val="31"/>
          <w:szCs w:val="31"/>
        </w:rPr>
      </w:pPr>
      <w:r>
        <w:rPr>
          <w:spacing w:val="8"/>
          <w:sz w:val="31"/>
          <w:szCs w:val="31"/>
        </w:rPr>
        <w:t>落实国家政策，严格依法行政，发挥经济管理职能，加</w:t>
      </w:r>
      <w:r>
        <w:rPr>
          <w:spacing w:val="-1"/>
          <w:sz w:val="31"/>
          <w:szCs w:val="31"/>
        </w:rPr>
        <w:t>强政策引导，制定发展规划，服务市场主体和营造发展环境，</w:t>
      </w:r>
    </w:p>
    <w:p w14:paraId="618BF9D8">
      <w:pPr>
        <w:pStyle w:val="2"/>
        <w:spacing w:line="221" w:lineRule="auto"/>
        <w:ind w:left="30"/>
        <w:rPr>
          <w:sz w:val="31"/>
          <w:szCs w:val="31"/>
        </w:rPr>
      </w:pPr>
      <w:r>
        <w:rPr>
          <w:spacing w:val="9"/>
          <w:sz w:val="31"/>
          <w:szCs w:val="31"/>
        </w:rPr>
        <w:t>搞好市场监管，大力促进社会事业发展，发展镇村经济、文</w:t>
      </w:r>
    </w:p>
    <w:p w14:paraId="1963DC20">
      <w:pPr>
        <w:spacing w:line="221" w:lineRule="auto"/>
        <w:rPr>
          <w:sz w:val="31"/>
          <w:szCs w:val="31"/>
        </w:rPr>
        <w:sectPr>
          <w:footerReference r:id="rId26" w:type="default"/>
          <w:pgSz w:w="11906" w:h="16838"/>
          <w:pgMar w:top="1431" w:right="1704" w:bottom="1420" w:left="1785" w:header="0" w:footer="1184" w:gutter="0"/>
          <w:cols w:space="720" w:num="1"/>
        </w:sectPr>
      </w:pPr>
    </w:p>
    <w:p w14:paraId="76F0711A">
      <w:pPr>
        <w:pStyle w:val="2"/>
        <w:spacing w:before="218" w:line="357" w:lineRule="auto"/>
        <w:ind w:left="36" w:right="83" w:firstLine="1"/>
        <w:rPr>
          <w:sz w:val="31"/>
          <w:szCs w:val="31"/>
        </w:rPr>
      </w:pPr>
      <w:r>
        <w:rPr>
          <w:spacing w:val="8"/>
          <w:sz w:val="31"/>
          <w:szCs w:val="31"/>
        </w:rPr>
        <w:t>化和社会事业，提供公共服务，维护社会稳定，构建社会主</w:t>
      </w:r>
      <w:r>
        <w:rPr>
          <w:spacing w:val="4"/>
          <w:sz w:val="31"/>
          <w:szCs w:val="31"/>
        </w:rPr>
        <w:t>义和谐社会。</w:t>
      </w:r>
    </w:p>
    <w:p w14:paraId="2C4F8631">
      <w:pPr>
        <w:pStyle w:val="2"/>
        <w:spacing w:line="357" w:lineRule="auto"/>
        <w:ind w:left="40" w:right="81" w:firstLine="619"/>
        <w:outlineLvl w:val="1"/>
        <w:rPr>
          <w:sz w:val="31"/>
          <w:szCs w:val="31"/>
        </w:rPr>
      </w:pPr>
      <w:r>
        <w:rPr>
          <w:spacing w:val="12"/>
          <w:sz w:val="31"/>
          <w:szCs w:val="31"/>
        </w:rPr>
        <w:t>（</w:t>
      </w:r>
      <w:r>
        <w:rPr>
          <w:spacing w:val="-69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1）执行本级人民代表大会的决议和上级国家行政机</w:t>
      </w:r>
      <w:r>
        <w:rPr>
          <w:spacing w:val="7"/>
          <w:sz w:val="31"/>
          <w:szCs w:val="31"/>
        </w:rPr>
        <w:t>关的决定和命令，发布决定和命令；</w:t>
      </w:r>
    </w:p>
    <w:p w14:paraId="44AFDA96">
      <w:pPr>
        <w:pStyle w:val="2"/>
        <w:spacing w:before="1" w:line="357" w:lineRule="auto"/>
        <w:ind w:left="27" w:firstLine="631"/>
        <w:outlineLvl w:val="1"/>
        <w:rPr>
          <w:sz w:val="31"/>
          <w:szCs w:val="31"/>
        </w:rPr>
      </w:pPr>
      <w:r>
        <w:rPr>
          <w:spacing w:val="3"/>
          <w:sz w:val="31"/>
          <w:szCs w:val="31"/>
        </w:rPr>
        <w:t>（</w:t>
      </w:r>
      <w:r>
        <w:rPr>
          <w:spacing w:val="-84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2）执行本行政区域内的经济和社会发展计划、预算，</w:t>
      </w:r>
      <w:r>
        <w:rPr>
          <w:spacing w:val="9"/>
          <w:sz w:val="31"/>
          <w:szCs w:val="31"/>
        </w:rPr>
        <w:t>管理本行政区域内的经济、教育、科学、文化、</w:t>
      </w:r>
      <w:r>
        <w:rPr>
          <w:spacing w:val="8"/>
          <w:sz w:val="31"/>
          <w:szCs w:val="31"/>
        </w:rPr>
        <w:t>卫生、体育</w:t>
      </w:r>
    </w:p>
    <w:p w14:paraId="65FB0AC4">
      <w:pPr>
        <w:pStyle w:val="2"/>
        <w:spacing w:line="220" w:lineRule="auto"/>
        <w:jc w:val="right"/>
        <w:rPr>
          <w:sz w:val="31"/>
          <w:szCs w:val="31"/>
        </w:rPr>
      </w:pPr>
      <w:r>
        <w:rPr>
          <w:spacing w:val="-1"/>
          <w:sz w:val="31"/>
          <w:szCs w:val="31"/>
        </w:rPr>
        <w:t>事业和财政、民政、公安、司法行政、计划生育等行政工作；</w:t>
      </w:r>
    </w:p>
    <w:p w14:paraId="3C59723C">
      <w:pPr>
        <w:pStyle w:val="2"/>
        <w:spacing w:before="231" w:line="357" w:lineRule="auto"/>
        <w:ind w:left="27" w:firstLine="631"/>
        <w:outlineLvl w:val="1"/>
        <w:rPr>
          <w:sz w:val="31"/>
          <w:szCs w:val="31"/>
        </w:rPr>
      </w:pPr>
      <w:r>
        <w:rPr>
          <w:spacing w:val="12"/>
          <w:sz w:val="31"/>
          <w:szCs w:val="31"/>
        </w:rPr>
        <w:t>（</w:t>
      </w:r>
      <w:r>
        <w:rPr>
          <w:spacing w:val="-69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3）保护社会主义的全民所有的财产和劳动群众集体</w:t>
      </w:r>
      <w:r>
        <w:rPr>
          <w:sz w:val="31"/>
          <w:szCs w:val="31"/>
        </w:rPr>
        <w:t>所有的财产，保护公民私人所有的合法财产，维护社会秩序，</w:t>
      </w:r>
    </w:p>
    <w:p w14:paraId="194E1A0A">
      <w:pPr>
        <w:pStyle w:val="2"/>
        <w:spacing w:line="221" w:lineRule="auto"/>
        <w:ind w:left="22"/>
        <w:rPr>
          <w:sz w:val="31"/>
          <w:szCs w:val="31"/>
        </w:rPr>
      </w:pPr>
      <w:r>
        <w:rPr>
          <w:spacing w:val="5"/>
          <w:sz w:val="31"/>
          <w:szCs w:val="31"/>
        </w:rPr>
        <w:t>保障公民的人身权利、</w:t>
      </w:r>
      <w:r>
        <w:rPr>
          <w:spacing w:val="-76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民主权利和其他权利；</w:t>
      </w:r>
    </w:p>
    <w:p w14:paraId="24CD9200">
      <w:pPr>
        <w:pStyle w:val="2"/>
        <w:spacing w:before="228" w:line="221" w:lineRule="auto"/>
        <w:ind w:left="659"/>
        <w:outlineLvl w:val="1"/>
        <w:rPr>
          <w:sz w:val="31"/>
          <w:szCs w:val="31"/>
        </w:rPr>
      </w:pPr>
      <w:r>
        <w:rPr>
          <w:spacing w:val="4"/>
          <w:sz w:val="31"/>
          <w:szCs w:val="31"/>
        </w:rPr>
        <w:t>（</w:t>
      </w:r>
      <w:r>
        <w:rPr>
          <w:spacing w:val="-76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4）保护各种经济组织的合法权益；</w:t>
      </w:r>
    </w:p>
    <w:p w14:paraId="082822F0">
      <w:pPr>
        <w:pStyle w:val="2"/>
        <w:spacing w:before="229" w:line="222" w:lineRule="auto"/>
        <w:ind w:left="659"/>
        <w:outlineLvl w:val="1"/>
        <w:rPr>
          <w:sz w:val="31"/>
          <w:szCs w:val="31"/>
        </w:rPr>
      </w:pPr>
      <w:r>
        <w:rPr>
          <w:spacing w:val="6"/>
          <w:sz w:val="31"/>
          <w:szCs w:val="31"/>
        </w:rPr>
        <w:t>（</w:t>
      </w:r>
      <w:r>
        <w:rPr>
          <w:spacing w:val="-83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5）办理上级县委、县政府政府交办的其他</w:t>
      </w:r>
      <w:r>
        <w:rPr>
          <w:spacing w:val="5"/>
          <w:sz w:val="31"/>
          <w:szCs w:val="31"/>
        </w:rPr>
        <w:t>事项。</w:t>
      </w:r>
    </w:p>
    <w:p w14:paraId="41CC7C0A">
      <w:pPr>
        <w:pStyle w:val="2"/>
        <w:spacing w:before="228" w:line="220" w:lineRule="auto"/>
        <w:ind w:left="659"/>
        <w:outlineLvl w:val="1"/>
        <w:rPr>
          <w:sz w:val="31"/>
          <w:szCs w:val="31"/>
        </w:rPr>
      </w:pPr>
      <w:r>
        <w:rPr>
          <w:spacing w:val="2"/>
          <w:sz w:val="31"/>
          <w:szCs w:val="31"/>
        </w:rPr>
        <w:t>（</w:t>
      </w:r>
      <w:r>
        <w:rPr>
          <w:spacing w:val="-72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三）2018</w:t>
      </w:r>
      <w:r>
        <w:rPr>
          <w:spacing w:val="-58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年重点工作任务介绍。</w:t>
      </w:r>
    </w:p>
    <w:p w14:paraId="3F95D8C3">
      <w:pPr>
        <w:pStyle w:val="2"/>
        <w:spacing w:before="175" w:line="372" w:lineRule="auto"/>
        <w:ind w:left="21" w:right="81" w:firstLine="654"/>
        <w:jc w:val="both"/>
        <w:rPr>
          <w:sz w:val="31"/>
          <w:szCs w:val="31"/>
        </w:rPr>
      </w:pPr>
      <w:r>
        <w:rPr>
          <w:spacing w:val="12"/>
          <w:sz w:val="31"/>
          <w:szCs w:val="31"/>
        </w:rPr>
        <w:t>狠抓脱贫攻坚,坚决打赢决胜战役。</w:t>
      </w:r>
      <w:r>
        <w:rPr>
          <w:spacing w:val="-85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一是大力改善基础</w:t>
      </w:r>
      <w:r>
        <w:rPr>
          <w:spacing w:val="9"/>
          <w:sz w:val="31"/>
          <w:szCs w:val="31"/>
        </w:rPr>
        <w:t>设施。二是全力拓展增收渠道，三是扎实推进政策落实，四</w:t>
      </w:r>
      <w:r>
        <w:rPr>
          <w:spacing w:val="8"/>
          <w:sz w:val="31"/>
          <w:szCs w:val="31"/>
        </w:rPr>
        <w:t>是不断强化责任落实。</w:t>
      </w:r>
    </w:p>
    <w:p w14:paraId="5C0C635D">
      <w:pPr>
        <w:pStyle w:val="2"/>
        <w:spacing w:before="3" w:line="371" w:lineRule="auto"/>
        <w:ind w:left="18" w:right="81" w:firstLine="657"/>
        <w:jc w:val="both"/>
        <w:rPr>
          <w:sz w:val="31"/>
          <w:szCs w:val="31"/>
        </w:rPr>
      </w:pPr>
      <w:r>
        <w:rPr>
          <w:spacing w:val="12"/>
          <w:sz w:val="31"/>
          <w:szCs w:val="31"/>
        </w:rPr>
        <w:t>狠抓生态建设,持续放大生态效应。</w:t>
      </w:r>
      <w:r>
        <w:rPr>
          <w:spacing w:val="-85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一是提质美丽镇村</w:t>
      </w:r>
      <w:r>
        <w:rPr>
          <w:spacing w:val="5"/>
          <w:sz w:val="31"/>
          <w:szCs w:val="31"/>
        </w:rPr>
        <w:t>建设，二是持续开展环保</w:t>
      </w:r>
      <w:r>
        <w:rPr>
          <w:spacing w:val="-95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“亮剑”行动，三是全面落实</w:t>
      </w:r>
      <w:r>
        <w:rPr>
          <w:spacing w:val="-105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“河</w:t>
      </w:r>
      <w:r>
        <w:rPr>
          <w:spacing w:val="8"/>
          <w:sz w:val="31"/>
          <w:szCs w:val="31"/>
        </w:rPr>
        <w:t>（湖）长制”工作。</w:t>
      </w:r>
    </w:p>
    <w:p w14:paraId="0A29BC88">
      <w:pPr>
        <w:pStyle w:val="2"/>
        <w:spacing w:before="52" w:line="330" w:lineRule="auto"/>
        <w:ind w:left="25" w:firstLine="650"/>
        <w:jc w:val="both"/>
        <w:rPr>
          <w:sz w:val="31"/>
          <w:szCs w:val="31"/>
        </w:rPr>
      </w:pPr>
      <w:r>
        <w:rPr>
          <w:spacing w:val="5"/>
          <w:sz w:val="31"/>
          <w:szCs w:val="31"/>
        </w:rPr>
        <w:t>狠抓社会治理,保障全镇和谐稳定。新起点开启新征程，</w:t>
      </w:r>
      <w:r>
        <w:rPr>
          <w:spacing w:val="9"/>
          <w:sz w:val="31"/>
          <w:szCs w:val="31"/>
        </w:rPr>
        <w:t>新目标赋予新使命。让我们更加紧密团结在以习近平</w:t>
      </w:r>
      <w:r>
        <w:rPr>
          <w:spacing w:val="8"/>
          <w:sz w:val="31"/>
          <w:szCs w:val="31"/>
        </w:rPr>
        <w:t>同志为</w:t>
      </w:r>
      <w:r>
        <w:rPr>
          <w:sz w:val="31"/>
          <w:szCs w:val="31"/>
        </w:rPr>
        <w:t>核心的党中央周围，在县委、县政府和镇党委的坚强领导下，</w:t>
      </w:r>
      <w:r>
        <w:rPr>
          <w:spacing w:val="9"/>
          <w:sz w:val="31"/>
          <w:szCs w:val="31"/>
        </w:rPr>
        <w:t>在镇人大监督支持下，凝心聚力、担当拼搏，不忘初心、牢</w:t>
      </w:r>
    </w:p>
    <w:p w14:paraId="6E53A30B">
      <w:pPr>
        <w:spacing w:line="330" w:lineRule="auto"/>
        <w:rPr>
          <w:sz w:val="31"/>
          <w:szCs w:val="31"/>
        </w:rPr>
        <w:sectPr>
          <w:footerReference r:id="rId27" w:type="default"/>
          <w:pgSz w:w="11906" w:h="16838"/>
          <w:pgMar w:top="1431" w:right="1718" w:bottom="1420" w:left="1785" w:header="0" w:footer="1184" w:gutter="0"/>
          <w:cols w:space="720" w:num="1"/>
        </w:sectPr>
      </w:pPr>
    </w:p>
    <w:p w14:paraId="79B93AF9">
      <w:pPr>
        <w:pStyle w:val="2"/>
        <w:spacing w:before="217" w:line="221" w:lineRule="auto"/>
        <w:ind w:left="34"/>
        <w:rPr>
          <w:sz w:val="31"/>
          <w:szCs w:val="31"/>
        </w:rPr>
      </w:pPr>
      <w:r>
        <w:rPr>
          <w:spacing w:val="9"/>
          <w:sz w:val="31"/>
          <w:szCs w:val="31"/>
        </w:rPr>
        <w:t>记使命、继续前进，为建设美丽繁荣和谐竹</w:t>
      </w:r>
      <w:r>
        <w:rPr>
          <w:spacing w:val="8"/>
          <w:sz w:val="31"/>
          <w:szCs w:val="31"/>
        </w:rPr>
        <w:t>园而努力奋斗！</w:t>
      </w:r>
    </w:p>
    <w:p w14:paraId="16C87D61">
      <w:pPr>
        <w:pStyle w:val="2"/>
        <w:spacing w:before="176" w:line="222" w:lineRule="auto"/>
        <w:ind w:left="659"/>
        <w:rPr>
          <w:sz w:val="31"/>
          <w:szCs w:val="31"/>
        </w:rPr>
      </w:pPr>
      <w:r>
        <w:rPr>
          <w:spacing w:val="-1"/>
          <w:sz w:val="31"/>
          <w:szCs w:val="31"/>
        </w:rPr>
        <w:t>（</w:t>
      </w:r>
      <w:r>
        <w:rPr>
          <w:spacing w:val="-62"/>
          <w:sz w:val="31"/>
          <w:szCs w:val="31"/>
        </w:rPr>
        <w:t xml:space="preserve"> </w:t>
      </w:r>
      <w:r>
        <w:rPr>
          <w:spacing w:val="-1"/>
          <w:sz w:val="31"/>
          <w:szCs w:val="31"/>
        </w:rPr>
        <w:t>四）机构人员情况</w:t>
      </w:r>
    </w:p>
    <w:p w14:paraId="6628A25C">
      <w:pPr>
        <w:pStyle w:val="2"/>
        <w:spacing w:before="249" w:line="372" w:lineRule="auto"/>
        <w:ind w:left="21" w:right="1116" w:firstLine="647"/>
        <w:jc w:val="both"/>
        <w:rPr>
          <w:sz w:val="31"/>
          <w:szCs w:val="31"/>
        </w:rPr>
      </w:pPr>
      <w:r>
        <w:rPr>
          <w:spacing w:val="22"/>
          <w:sz w:val="31"/>
          <w:szCs w:val="31"/>
        </w:rPr>
        <w:t>竹园镇人民政府是一个独立法人、独立财务核算的单</w:t>
      </w:r>
      <w:r>
        <w:rPr>
          <w:spacing w:val="-5"/>
          <w:sz w:val="31"/>
          <w:szCs w:val="31"/>
        </w:rPr>
        <w:t>位，现有编制</w:t>
      </w:r>
      <w:r>
        <w:rPr>
          <w:spacing w:val="-44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53</w:t>
      </w:r>
      <w:r>
        <w:rPr>
          <w:spacing w:val="-59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人，其中：行政编制</w:t>
      </w:r>
      <w:r>
        <w:rPr>
          <w:spacing w:val="-41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19</w:t>
      </w:r>
      <w:r>
        <w:rPr>
          <w:spacing w:val="-60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人，工勤编制</w:t>
      </w:r>
      <w:r>
        <w:rPr>
          <w:spacing w:val="-50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2</w:t>
      </w:r>
      <w:r>
        <w:rPr>
          <w:spacing w:val="-60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人，</w:t>
      </w:r>
      <w:r>
        <w:rPr>
          <w:spacing w:val="7"/>
          <w:sz w:val="31"/>
          <w:szCs w:val="31"/>
        </w:rPr>
        <w:t>事业编制</w:t>
      </w:r>
      <w:r>
        <w:rPr>
          <w:spacing w:val="-14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32</w:t>
      </w:r>
      <w:r>
        <w:rPr>
          <w:spacing w:val="-55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人，现实有</w:t>
      </w:r>
      <w:r>
        <w:rPr>
          <w:spacing w:val="-42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46</w:t>
      </w:r>
      <w:r>
        <w:rPr>
          <w:spacing w:val="-55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人，其中：行政编制</w:t>
      </w:r>
      <w:r>
        <w:rPr>
          <w:spacing w:val="-43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20</w:t>
      </w:r>
      <w:r>
        <w:rPr>
          <w:spacing w:val="-55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人，事</w:t>
      </w:r>
      <w:r>
        <w:rPr>
          <w:sz w:val="31"/>
          <w:szCs w:val="31"/>
        </w:rPr>
        <w:t>业编制</w:t>
      </w:r>
      <w:r>
        <w:rPr>
          <w:spacing w:val="-50"/>
          <w:sz w:val="31"/>
          <w:szCs w:val="31"/>
        </w:rPr>
        <w:t xml:space="preserve"> </w:t>
      </w:r>
      <w:r>
        <w:rPr>
          <w:sz w:val="31"/>
          <w:szCs w:val="31"/>
        </w:rPr>
        <w:t>26</w:t>
      </w:r>
      <w:r>
        <w:rPr>
          <w:spacing w:val="-60"/>
          <w:sz w:val="31"/>
          <w:szCs w:val="31"/>
        </w:rPr>
        <w:t xml:space="preserve"> </w:t>
      </w:r>
      <w:r>
        <w:rPr>
          <w:sz w:val="31"/>
          <w:szCs w:val="31"/>
        </w:rPr>
        <w:t>人。</w:t>
      </w:r>
    </w:p>
    <w:p w14:paraId="32C053DA">
      <w:pPr>
        <w:pStyle w:val="2"/>
        <w:spacing w:before="67" w:line="222" w:lineRule="auto"/>
        <w:ind w:left="843"/>
        <w:rPr>
          <w:sz w:val="31"/>
          <w:szCs w:val="31"/>
        </w:rPr>
      </w:pPr>
      <w:r>
        <w:rPr>
          <w:spacing w:val="7"/>
          <w:sz w:val="31"/>
          <w:szCs w:val="31"/>
        </w:rPr>
        <w:t>二、部门财政资金收支情况</w:t>
      </w:r>
    </w:p>
    <w:p w14:paraId="525192A6">
      <w:pPr>
        <w:pStyle w:val="2"/>
        <w:spacing w:before="177" w:line="221" w:lineRule="auto"/>
        <w:ind w:left="668"/>
        <w:rPr>
          <w:sz w:val="31"/>
          <w:szCs w:val="31"/>
        </w:rPr>
      </w:pPr>
      <w:r>
        <w:rPr>
          <w:spacing w:val="9"/>
          <w:sz w:val="31"/>
          <w:szCs w:val="31"/>
        </w:rPr>
        <w:t>竹园镇为上级财政拨款单位，收入支出预算安排情况</w:t>
      </w:r>
    </w:p>
    <w:p w14:paraId="625B8782">
      <w:pPr>
        <w:pStyle w:val="2"/>
        <w:spacing w:before="147" w:line="371" w:lineRule="auto"/>
        <w:ind w:left="36" w:right="1202" w:firstLine="422"/>
        <w:rPr>
          <w:sz w:val="31"/>
          <w:szCs w:val="3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3350895</wp:posOffset>
            </wp:positionH>
            <wp:positionV relativeFrom="paragraph">
              <wp:posOffset>723265</wp:posOffset>
            </wp:positionV>
            <wp:extent cx="2694305" cy="2506345"/>
            <wp:effectExtent l="0" t="0" r="0" b="0"/>
            <wp:wrapNone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694419" cy="2506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  <w:szCs w:val="31"/>
        </w:rPr>
        <w:t>2018</w:t>
      </w:r>
      <w:r>
        <w:rPr>
          <w:spacing w:val="-52"/>
          <w:sz w:val="31"/>
          <w:szCs w:val="31"/>
        </w:rPr>
        <w:t xml:space="preserve"> </w:t>
      </w:r>
      <w:r>
        <w:rPr>
          <w:sz w:val="31"/>
          <w:szCs w:val="31"/>
        </w:rPr>
        <w:t>年竹园镇人民政府预算收入</w:t>
      </w:r>
      <w:r>
        <w:rPr>
          <w:spacing w:val="-48"/>
          <w:sz w:val="31"/>
          <w:szCs w:val="31"/>
        </w:rPr>
        <w:t xml:space="preserve"> </w:t>
      </w:r>
      <w:r>
        <w:rPr>
          <w:sz w:val="31"/>
          <w:szCs w:val="31"/>
        </w:rPr>
        <w:t>870.12</w:t>
      </w:r>
      <w:r>
        <w:rPr>
          <w:spacing w:val="-44"/>
          <w:sz w:val="31"/>
          <w:szCs w:val="31"/>
        </w:rPr>
        <w:t xml:space="preserve"> </w:t>
      </w:r>
      <w:r>
        <w:rPr>
          <w:sz w:val="31"/>
          <w:szCs w:val="31"/>
        </w:rPr>
        <w:t>万元，2017</w:t>
      </w:r>
      <w:r>
        <w:rPr>
          <w:spacing w:val="-59"/>
          <w:sz w:val="31"/>
          <w:szCs w:val="31"/>
        </w:rPr>
        <w:t xml:space="preserve"> </w:t>
      </w:r>
      <w:r>
        <w:rPr>
          <w:sz w:val="31"/>
          <w:szCs w:val="31"/>
        </w:rPr>
        <w:t>年预</w:t>
      </w:r>
      <w:r>
        <w:rPr>
          <w:spacing w:val="13"/>
          <w:sz w:val="31"/>
          <w:szCs w:val="31"/>
        </w:rPr>
        <w:t>算收入 719.41</w:t>
      </w:r>
      <w:r>
        <w:rPr>
          <w:spacing w:val="-1"/>
          <w:sz w:val="31"/>
          <w:szCs w:val="31"/>
        </w:rPr>
        <w:t xml:space="preserve"> </w:t>
      </w:r>
      <w:r>
        <w:rPr>
          <w:spacing w:val="13"/>
          <w:sz w:val="31"/>
          <w:szCs w:val="31"/>
        </w:rPr>
        <w:t>万元，相</w:t>
      </w:r>
      <w:r>
        <w:rPr>
          <w:spacing w:val="-59"/>
          <w:sz w:val="31"/>
          <w:szCs w:val="31"/>
        </w:rPr>
        <w:t xml:space="preserve"> </w:t>
      </w:r>
      <w:r>
        <w:rPr>
          <w:spacing w:val="13"/>
          <w:sz w:val="31"/>
          <w:szCs w:val="31"/>
        </w:rPr>
        <w:t>比增加</w:t>
      </w:r>
    </w:p>
    <w:p w14:paraId="6420F6E9">
      <w:pPr>
        <w:pStyle w:val="2"/>
        <w:spacing w:before="8" w:line="370" w:lineRule="auto"/>
        <w:ind w:left="27" w:right="4769" w:firstLine="18"/>
        <w:rPr>
          <w:sz w:val="31"/>
          <w:szCs w:val="31"/>
        </w:rPr>
      </w:pPr>
      <w:r>
        <w:rPr>
          <w:spacing w:val="11"/>
          <w:sz w:val="31"/>
          <w:szCs w:val="31"/>
        </w:rPr>
        <w:t>150.71</w:t>
      </w:r>
      <w:r>
        <w:rPr>
          <w:spacing w:val="-38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万元，年度执行中调整预</w:t>
      </w:r>
      <w:r>
        <w:rPr>
          <w:spacing w:val="12"/>
          <w:sz w:val="31"/>
          <w:szCs w:val="31"/>
        </w:rPr>
        <w:t>算收入为</w:t>
      </w:r>
      <w:r>
        <w:rPr>
          <w:spacing w:val="-9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1439.57</w:t>
      </w:r>
      <w:r>
        <w:rPr>
          <w:spacing w:val="-25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万元，支出为1374.4</w:t>
      </w:r>
      <w:r>
        <w:rPr>
          <w:spacing w:val="-37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万元，调整原因主要是政</w:t>
      </w:r>
      <w:r>
        <w:rPr>
          <w:spacing w:val="1"/>
          <w:sz w:val="31"/>
          <w:szCs w:val="31"/>
        </w:rPr>
        <w:t>策性增加工资、津补贴、地方补助</w:t>
      </w:r>
      <w:r>
        <w:rPr>
          <w:spacing w:val="4"/>
          <w:sz w:val="31"/>
          <w:szCs w:val="31"/>
        </w:rPr>
        <w:t>和农民地力补贴资金、退耕还林、</w:t>
      </w:r>
      <w:r>
        <w:rPr>
          <w:spacing w:val="1"/>
          <w:sz w:val="31"/>
          <w:szCs w:val="31"/>
        </w:rPr>
        <w:t>一事一议财政奖补、农村公共服务</w:t>
      </w:r>
      <w:r>
        <w:rPr>
          <w:spacing w:val="5"/>
          <w:sz w:val="31"/>
          <w:szCs w:val="31"/>
        </w:rPr>
        <w:t>运行维护等。</w:t>
      </w:r>
    </w:p>
    <w:p w14:paraId="5D96AFFA">
      <w:pPr>
        <w:pStyle w:val="2"/>
        <w:spacing w:before="102" w:line="372" w:lineRule="auto"/>
        <w:ind w:left="30" w:right="1118" w:firstLine="649"/>
        <w:jc w:val="both"/>
        <w:rPr>
          <w:sz w:val="31"/>
          <w:szCs w:val="31"/>
        </w:rPr>
      </w:pPr>
      <w:r>
        <w:rPr>
          <w:spacing w:val="1"/>
          <w:sz w:val="31"/>
          <w:szCs w:val="31"/>
        </w:rPr>
        <w:t>2018</w:t>
      </w:r>
      <w:r>
        <w:rPr>
          <w:spacing w:val="-53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年部门财政拨款收入</w:t>
      </w:r>
      <w:r>
        <w:rPr>
          <w:spacing w:val="-43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1439.57</w:t>
      </w:r>
      <w:r>
        <w:rPr>
          <w:spacing w:val="-44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万元，其中：一般公</w:t>
      </w:r>
      <w:r>
        <w:rPr>
          <w:spacing w:val="-12"/>
          <w:sz w:val="31"/>
          <w:szCs w:val="31"/>
        </w:rPr>
        <w:t>共服务</w:t>
      </w:r>
      <w:r>
        <w:rPr>
          <w:spacing w:val="-38"/>
          <w:sz w:val="31"/>
          <w:szCs w:val="31"/>
        </w:rPr>
        <w:t xml:space="preserve"> </w:t>
      </w:r>
      <w:r>
        <w:rPr>
          <w:spacing w:val="-12"/>
          <w:sz w:val="31"/>
          <w:szCs w:val="31"/>
        </w:rPr>
        <w:t>300.08</w:t>
      </w:r>
      <w:r>
        <w:rPr>
          <w:spacing w:val="-44"/>
          <w:sz w:val="31"/>
          <w:szCs w:val="31"/>
        </w:rPr>
        <w:t xml:space="preserve"> </w:t>
      </w:r>
      <w:r>
        <w:rPr>
          <w:spacing w:val="-12"/>
          <w:sz w:val="31"/>
          <w:szCs w:val="31"/>
        </w:rPr>
        <w:t>万元，占</w:t>
      </w:r>
      <w:r>
        <w:rPr>
          <w:spacing w:val="-51"/>
          <w:sz w:val="31"/>
          <w:szCs w:val="31"/>
        </w:rPr>
        <w:t xml:space="preserve"> </w:t>
      </w:r>
      <w:r>
        <w:rPr>
          <w:spacing w:val="-12"/>
          <w:sz w:val="31"/>
          <w:szCs w:val="31"/>
        </w:rPr>
        <w:t>20.85</w:t>
      </w:r>
      <w:r>
        <w:rPr>
          <w:spacing w:val="-62"/>
          <w:sz w:val="31"/>
          <w:szCs w:val="31"/>
        </w:rPr>
        <w:t xml:space="preserve"> </w:t>
      </w:r>
      <w:r>
        <w:rPr>
          <w:spacing w:val="-12"/>
          <w:sz w:val="31"/>
          <w:szCs w:val="31"/>
        </w:rPr>
        <w:t>%；教育</w:t>
      </w:r>
      <w:r>
        <w:rPr>
          <w:spacing w:val="-39"/>
          <w:sz w:val="31"/>
          <w:szCs w:val="31"/>
        </w:rPr>
        <w:t xml:space="preserve"> </w:t>
      </w:r>
      <w:r>
        <w:rPr>
          <w:spacing w:val="-12"/>
          <w:sz w:val="31"/>
          <w:szCs w:val="31"/>
        </w:rPr>
        <w:t>19.91</w:t>
      </w:r>
      <w:r>
        <w:rPr>
          <w:spacing w:val="-46"/>
          <w:sz w:val="31"/>
          <w:szCs w:val="31"/>
        </w:rPr>
        <w:t xml:space="preserve"> </w:t>
      </w:r>
      <w:r>
        <w:rPr>
          <w:spacing w:val="-13"/>
          <w:sz w:val="31"/>
          <w:szCs w:val="31"/>
        </w:rPr>
        <w:t>万元，占</w:t>
      </w:r>
      <w:r>
        <w:rPr>
          <w:spacing w:val="-41"/>
          <w:sz w:val="31"/>
          <w:szCs w:val="31"/>
        </w:rPr>
        <w:t xml:space="preserve"> </w:t>
      </w:r>
      <w:r>
        <w:rPr>
          <w:spacing w:val="-13"/>
          <w:sz w:val="31"/>
          <w:szCs w:val="31"/>
        </w:rPr>
        <w:t>1.38%；</w:t>
      </w:r>
      <w:r>
        <w:rPr>
          <w:spacing w:val="9"/>
          <w:sz w:val="31"/>
          <w:szCs w:val="31"/>
        </w:rPr>
        <w:t>文化体育与传媒</w:t>
      </w:r>
      <w:r>
        <w:rPr>
          <w:spacing w:val="-22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10.15</w:t>
      </w:r>
      <w:r>
        <w:rPr>
          <w:spacing w:val="-28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万元，</w:t>
      </w:r>
      <w:r>
        <w:rPr>
          <w:spacing w:val="-59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占 0.71%；</w:t>
      </w:r>
      <w:r>
        <w:rPr>
          <w:spacing w:val="-90"/>
          <w:sz w:val="31"/>
          <w:szCs w:val="31"/>
        </w:rPr>
        <w:t xml:space="preserve"> </w:t>
      </w:r>
      <w:r>
        <w:rPr>
          <w:spacing w:val="9"/>
          <w:sz w:val="31"/>
          <w:szCs w:val="31"/>
        </w:rPr>
        <w:t>社会保障和就业</w:t>
      </w:r>
      <w:r>
        <w:rPr>
          <w:spacing w:val="-3"/>
          <w:sz w:val="31"/>
          <w:szCs w:val="31"/>
        </w:rPr>
        <w:t>168.12</w:t>
      </w:r>
      <w:r>
        <w:rPr>
          <w:spacing w:val="-47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万元，</w:t>
      </w:r>
      <w:r>
        <w:rPr>
          <w:spacing w:val="-86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占</w:t>
      </w:r>
      <w:r>
        <w:rPr>
          <w:spacing w:val="-40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11.68%；</w:t>
      </w:r>
      <w:r>
        <w:rPr>
          <w:spacing w:val="-92"/>
          <w:sz w:val="31"/>
          <w:szCs w:val="31"/>
        </w:rPr>
        <w:t xml:space="preserve"> </w:t>
      </w:r>
      <w:r>
        <w:rPr>
          <w:spacing w:val="-3"/>
          <w:sz w:val="31"/>
          <w:szCs w:val="31"/>
        </w:rPr>
        <w:t>医疗</w:t>
      </w:r>
      <w:r>
        <w:rPr>
          <w:spacing w:val="-4"/>
          <w:sz w:val="31"/>
          <w:szCs w:val="31"/>
        </w:rPr>
        <w:t>卫生与计划生育</w:t>
      </w:r>
      <w:r>
        <w:rPr>
          <w:spacing w:val="-36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30.99</w:t>
      </w:r>
      <w:r>
        <w:rPr>
          <w:spacing w:val="-47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万元，</w:t>
      </w:r>
      <w:r>
        <w:rPr>
          <w:spacing w:val="4"/>
          <w:sz w:val="31"/>
          <w:szCs w:val="31"/>
        </w:rPr>
        <w:t>占</w:t>
      </w:r>
      <w:r>
        <w:rPr>
          <w:spacing w:val="-34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2.15%；节能环保</w:t>
      </w:r>
      <w:r>
        <w:rPr>
          <w:spacing w:val="-38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7.02</w:t>
      </w:r>
      <w:r>
        <w:rPr>
          <w:spacing w:val="-37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万元，</w:t>
      </w:r>
      <w:r>
        <w:rPr>
          <w:spacing w:val="-72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占</w:t>
      </w:r>
      <w:r>
        <w:rPr>
          <w:spacing w:val="-3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0.49 %；城乡社区管理</w:t>
      </w:r>
    </w:p>
    <w:p w14:paraId="1D9E1A55">
      <w:pPr>
        <w:spacing w:line="372" w:lineRule="auto"/>
        <w:rPr>
          <w:sz w:val="31"/>
          <w:szCs w:val="31"/>
        </w:rPr>
        <w:sectPr>
          <w:footerReference r:id="rId28" w:type="default"/>
          <w:pgSz w:w="11906" w:h="16838"/>
          <w:pgMar w:top="1431" w:right="599" w:bottom="1420" w:left="1785" w:header="0" w:footer="1184" w:gutter="0"/>
          <w:cols w:space="720" w:num="1"/>
        </w:sectPr>
      </w:pPr>
    </w:p>
    <w:p w14:paraId="15B4358C">
      <w:pPr>
        <w:pStyle w:val="2"/>
        <w:spacing w:before="163" w:line="372" w:lineRule="auto"/>
        <w:ind w:left="32" w:right="8" w:firstLine="13"/>
        <w:rPr>
          <w:sz w:val="31"/>
          <w:szCs w:val="31"/>
        </w:rPr>
      </w:pPr>
      <w:r>
        <w:rPr>
          <w:spacing w:val="-2"/>
          <w:sz w:val="31"/>
          <w:szCs w:val="31"/>
        </w:rPr>
        <w:t>137.33</w:t>
      </w:r>
      <w:r>
        <w:rPr>
          <w:spacing w:val="-30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万元，</w:t>
      </w:r>
      <w:r>
        <w:rPr>
          <w:spacing w:val="-74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占</w:t>
      </w:r>
      <w:r>
        <w:rPr>
          <w:spacing w:val="-43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9.54%；农林水</w:t>
      </w:r>
      <w:r>
        <w:rPr>
          <w:spacing w:val="-41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706.42</w:t>
      </w:r>
      <w:r>
        <w:rPr>
          <w:spacing w:val="-42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万元，</w:t>
      </w:r>
      <w:r>
        <w:rPr>
          <w:spacing w:val="-74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占</w:t>
      </w:r>
      <w:r>
        <w:rPr>
          <w:spacing w:val="-47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49.07%；</w:t>
      </w:r>
      <w:r>
        <w:rPr>
          <w:spacing w:val="-13"/>
          <w:sz w:val="31"/>
          <w:szCs w:val="31"/>
        </w:rPr>
        <w:t>住房保障</w:t>
      </w:r>
      <w:r>
        <w:rPr>
          <w:spacing w:val="-36"/>
          <w:sz w:val="31"/>
          <w:szCs w:val="31"/>
        </w:rPr>
        <w:t xml:space="preserve"> </w:t>
      </w:r>
      <w:r>
        <w:rPr>
          <w:spacing w:val="-13"/>
          <w:sz w:val="31"/>
          <w:szCs w:val="31"/>
        </w:rPr>
        <w:t>53.55</w:t>
      </w:r>
      <w:r>
        <w:rPr>
          <w:spacing w:val="-47"/>
          <w:sz w:val="31"/>
          <w:szCs w:val="31"/>
        </w:rPr>
        <w:t xml:space="preserve"> </w:t>
      </w:r>
      <w:r>
        <w:rPr>
          <w:spacing w:val="-13"/>
          <w:sz w:val="31"/>
          <w:szCs w:val="31"/>
        </w:rPr>
        <w:t>万元，占</w:t>
      </w:r>
      <w:r>
        <w:rPr>
          <w:spacing w:val="-38"/>
          <w:sz w:val="31"/>
          <w:szCs w:val="31"/>
        </w:rPr>
        <w:t xml:space="preserve"> </w:t>
      </w:r>
      <w:r>
        <w:rPr>
          <w:spacing w:val="-13"/>
          <w:sz w:val="31"/>
          <w:szCs w:val="31"/>
        </w:rPr>
        <w:t>3.72%，其他支出</w:t>
      </w:r>
      <w:r>
        <w:rPr>
          <w:spacing w:val="-48"/>
          <w:sz w:val="31"/>
          <w:szCs w:val="31"/>
        </w:rPr>
        <w:t xml:space="preserve"> </w:t>
      </w:r>
      <w:r>
        <w:rPr>
          <w:spacing w:val="-13"/>
          <w:sz w:val="31"/>
          <w:szCs w:val="31"/>
        </w:rPr>
        <w:t>6</w:t>
      </w:r>
      <w:r>
        <w:rPr>
          <w:spacing w:val="-45"/>
          <w:sz w:val="31"/>
          <w:szCs w:val="31"/>
        </w:rPr>
        <w:t xml:space="preserve"> </w:t>
      </w:r>
      <w:r>
        <w:rPr>
          <w:spacing w:val="-13"/>
          <w:sz w:val="31"/>
          <w:szCs w:val="31"/>
        </w:rPr>
        <w:t>万元，占</w:t>
      </w:r>
      <w:r>
        <w:rPr>
          <w:spacing w:val="41"/>
          <w:sz w:val="31"/>
          <w:szCs w:val="31"/>
        </w:rPr>
        <w:t xml:space="preserve"> </w:t>
      </w:r>
      <w:r>
        <w:rPr>
          <w:spacing w:val="-13"/>
          <w:sz w:val="31"/>
          <w:szCs w:val="31"/>
        </w:rPr>
        <w:t>0.42%。</w:t>
      </w:r>
    </w:p>
    <w:p w14:paraId="54273F36">
      <w:pPr>
        <w:spacing w:line="339" w:lineRule="auto"/>
        <w:rPr>
          <w:rFonts w:ascii="Arial"/>
          <w:sz w:val="21"/>
        </w:rPr>
      </w:pPr>
    </w:p>
    <w:p w14:paraId="1318C50C">
      <w:pPr>
        <w:spacing w:line="4461" w:lineRule="exact"/>
        <w:ind w:firstLine="1713"/>
      </w:pPr>
      <w:r>
        <w:rPr>
          <w:position w:val="-89"/>
        </w:rPr>
        <w:drawing>
          <wp:inline distT="0" distB="0" distL="0" distR="0">
            <wp:extent cx="4063365" cy="283273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063567" cy="283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B964B">
      <w:pPr>
        <w:pStyle w:val="2"/>
        <w:spacing w:before="183" w:line="372" w:lineRule="auto"/>
        <w:ind w:left="26" w:firstLine="648"/>
        <w:rPr>
          <w:sz w:val="31"/>
          <w:szCs w:val="31"/>
        </w:rPr>
      </w:pPr>
      <w:r>
        <w:rPr>
          <w:spacing w:val="1"/>
          <w:sz w:val="31"/>
          <w:szCs w:val="31"/>
        </w:rPr>
        <w:t>支出结构分析：2018</w:t>
      </w:r>
      <w:r>
        <w:rPr>
          <w:spacing w:val="-50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年度部门决算总支出为</w:t>
      </w:r>
      <w:r>
        <w:rPr>
          <w:spacing w:val="-43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1410.60</w:t>
      </w:r>
      <w:r>
        <w:rPr>
          <w:spacing w:val="-45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万</w:t>
      </w:r>
      <w:r>
        <w:rPr>
          <w:spacing w:val="4"/>
          <w:sz w:val="31"/>
          <w:szCs w:val="31"/>
        </w:rPr>
        <w:t>元，其中工资福利支出</w:t>
      </w:r>
      <w:r>
        <w:rPr>
          <w:spacing w:val="-46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638.42</w:t>
      </w:r>
      <w:r>
        <w:rPr>
          <w:spacing w:val="-44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万元，包括职工</w:t>
      </w:r>
      <w:r>
        <w:rPr>
          <w:spacing w:val="3"/>
          <w:sz w:val="31"/>
          <w:szCs w:val="31"/>
        </w:rPr>
        <w:t>工资、奖金、</w:t>
      </w:r>
      <w:r>
        <w:rPr>
          <w:spacing w:val="9"/>
          <w:sz w:val="31"/>
          <w:szCs w:val="31"/>
        </w:rPr>
        <w:t>津贴和补贴，医疗保险费、养老保险费等社会保险</w:t>
      </w:r>
      <w:r>
        <w:rPr>
          <w:spacing w:val="8"/>
          <w:sz w:val="31"/>
          <w:szCs w:val="31"/>
        </w:rPr>
        <w:t>费，其他</w:t>
      </w:r>
      <w:r>
        <w:rPr>
          <w:spacing w:val="4"/>
          <w:sz w:val="31"/>
          <w:szCs w:val="31"/>
        </w:rPr>
        <w:t>与获得职工提供的服务相关的支出，占总支出的</w:t>
      </w:r>
      <w:r>
        <w:rPr>
          <w:spacing w:val="-41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45.26%；商</w:t>
      </w:r>
      <w:r>
        <w:rPr>
          <w:spacing w:val="2"/>
          <w:sz w:val="31"/>
          <w:szCs w:val="31"/>
        </w:rPr>
        <w:t>品和服务支出</w:t>
      </w:r>
      <w:r>
        <w:rPr>
          <w:spacing w:val="-50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256.79</w:t>
      </w:r>
      <w:r>
        <w:rPr>
          <w:spacing w:val="-44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万元，包括办公费（含村级办公费）、</w:t>
      </w:r>
      <w:r>
        <w:rPr>
          <w:spacing w:val="8"/>
          <w:sz w:val="31"/>
          <w:szCs w:val="31"/>
        </w:rPr>
        <w:t>印刷费、咨询费、手续费、水费、</w:t>
      </w:r>
      <w:r>
        <w:rPr>
          <w:spacing w:val="-89"/>
          <w:sz w:val="31"/>
          <w:szCs w:val="31"/>
        </w:rPr>
        <w:t xml:space="preserve"> </w:t>
      </w:r>
      <w:r>
        <w:rPr>
          <w:spacing w:val="8"/>
          <w:sz w:val="31"/>
          <w:szCs w:val="31"/>
        </w:rPr>
        <w:t>电费、邮电费、差旅费、维修(护)费、培训费、公务接待费、劳务费、其他商品和服</w:t>
      </w:r>
      <w:r>
        <w:rPr>
          <w:spacing w:val="-4"/>
          <w:sz w:val="31"/>
          <w:szCs w:val="31"/>
        </w:rPr>
        <w:t>务支出，占总支出的</w:t>
      </w:r>
      <w:r>
        <w:rPr>
          <w:spacing w:val="-48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18.2%；对个人和家庭的补助支出</w:t>
      </w:r>
      <w:r>
        <w:rPr>
          <w:spacing w:val="-57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460.78</w:t>
      </w:r>
      <w:r>
        <w:rPr>
          <w:spacing w:val="1"/>
          <w:sz w:val="31"/>
          <w:szCs w:val="31"/>
        </w:rPr>
        <w:t>万元，包括抚恤金、生活补助、救济费、奖励</w:t>
      </w:r>
      <w:r>
        <w:rPr>
          <w:sz w:val="31"/>
          <w:szCs w:val="31"/>
        </w:rPr>
        <w:t>金、生产补贴、</w:t>
      </w:r>
      <w:r>
        <w:rPr>
          <w:spacing w:val="4"/>
          <w:sz w:val="31"/>
          <w:szCs w:val="31"/>
        </w:rPr>
        <w:t>其他对个人和家庭的补助支出，占总支出的</w:t>
      </w:r>
      <w:r>
        <w:rPr>
          <w:spacing w:val="-36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32.67%；</w:t>
      </w:r>
      <w:r>
        <w:rPr>
          <w:spacing w:val="3"/>
          <w:sz w:val="31"/>
          <w:szCs w:val="31"/>
        </w:rPr>
        <w:t>其他资</w:t>
      </w:r>
      <w:r>
        <w:rPr>
          <w:spacing w:val="11"/>
          <w:sz w:val="31"/>
          <w:szCs w:val="31"/>
        </w:rPr>
        <w:t>本性建设支出</w:t>
      </w:r>
      <w:r>
        <w:rPr>
          <w:spacing w:val="-28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54.6</w:t>
      </w:r>
      <w:r>
        <w:rPr>
          <w:spacing w:val="-37"/>
          <w:sz w:val="31"/>
          <w:szCs w:val="31"/>
        </w:rPr>
        <w:t xml:space="preserve"> </w:t>
      </w:r>
      <w:r>
        <w:rPr>
          <w:spacing w:val="11"/>
          <w:sz w:val="31"/>
          <w:szCs w:val="31"/>
        </w:rPr>
        <w:t>万元，主要包括村组道路建设、农村公</w:t>
      </w:r>
      <w:r>
        <w:rPr>
          <w:spacing w:val="1"/>
          <w:sz w:val="31"/>
          <w:szCs w:val="31"/>
        </w:rPr>
        <w:t>益设施维修维护、集镇基础设施建设等，占总支出的</w:t>
      </w:r>
      <w:r>
        <w:rPr>
          <w:spacing w:val="-18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3.87%。</w:t>
      </w:r>
    </w:p>
    <w:p w14:paraId="14C7DACA">
      <w:pPr>
        <w:spacing w:line="372" w:lineRule="auto"/>
        <w:rPr>
          <w:sz w:val="31"/>
          <w:szCs w:val="31"/>
        </w:rPr>
        <w:sectPr>
          <w:footerReference r:id="rId29" w:type="default"/>
          <w:pgSz w:w="11906" w:h="16838"/>
          <w:pgMar w:top="1431" w:right="1702" w:bottom="1420" w:left="1785" w:header="0" w:footer="1184" w:gutter="0"/>
          <w:cols w:space="720" w:num="1"/>
        </w:sectPr>
      </w:pPr>
    </w:p>
    <w:p w14:paraId="598A96A0">
      <w:pPr>
        <w:pStyle w:val="2"/>
        <w:spacing w:before="165" w:line="222" w:lineRule="auto"/>
        <w:ind w:left="791"/>
        <w:rPr>
          <w:sz w:val="31"/>
          <w:szCs w:val="31"/>
        </w:rPr>
      </w:pPr>
      <w:r>
        <w:rPr>
          <w:spacing w:val="2"/>
          <w:sz w:val="31"/>
          <w:szCs w:val="31"/>
        </w:rPr>
        <w:t>“</w:t>
      </w:r>
      <w:r>
        <w:rPr>
          <w:spacing w:val="-118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三公”经费支出情况：</w:t>
      </w:r>
    </w:p>
    <w:p w14:paraId="40825819">
      <w:pPr>
        <w:pStyle w:val="2"/>
        <w:spacing w:before="259" w:line="216" w:lineRule="auto"/>
        <w:ind w:left="706"/>
        <w:rPr>
          <w:sz w:val="30"/>
          <w:szCs w:val="30"/>
        </w:rPr>
      </w:pPr>
      <w:r>
        <w:rPr>
          <w:rFonts w:ascii="宋体" w:hAnsi="宋体" w:eastAsia="宋体" w:cs="宋体"/>
          <w:spacing w:val="-2"/>
          <w:sz w:val="30"/>
          <w:szCs w:val="30"/>
        </w:rPr>
        <w:t>“</w:t>
      </w:r>
      <w:r>
        <w:rPr>
          <w:rFonts w:ascii="宋体" w:hAnsi="宋体" w:eastAsia="宋体" w:cs="宋体"/>
          <w:spacing w:val="-117"/>
          <w:sz w:val="30"/>
          <w:szCs w:val="30"/>
        </w:rPr>
        <w:t xml:space="preserve"> </w:t>
      </w:r>
      <w:r>
        <w:rPr>
          <w:spacing w:val="-2"/>
          <w:sz w:val="30"/>
          <w:szCs w:val="30"/>
        </w:rPr>
        <w:t>三公经费”对比表单位：万元</w:t>
      </w:r>
    </w:p>
    <w:p w14:paraId="51E85261">
      <w:pPr>
        <w:spacing w:line="108" w:lineRule="exact"/>
      </w:pPr>
    </w:p>
    <w:tbl>
      <w:tblPr>
        <w:tblStyle w:val="5"/>
        <w:tblW w:w="821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90"/>
        <w:gridCol w:w="1259"/>
        <w:gridCol w:w="1259"/>
        <w:gridCol w:w="1804"/>
      </w:tblGrid>
      <w:tr w14:paraId="461288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atLeast"/>
        </w:trPr>
        <w:tc>
          <w:tcPr>
            <w:tcW w:w="3890" w:type="dxa"/>
            <w:vAlign w:val="top"/>
          </w:tcPr>
          <w:p w14:paraId="2B54A0FC">
            <w:pPr>
              <w:pStyle w:val="6"/>
              <w:spacing w:before="288" w:line="219" w:lineRule="auto"/>
              <w:ind w:left="726"/>
            </w:pPr>
            <w:r>
              <w:rPr>
                <w:spacing w:val="-5"/>
              </w:rPr>
              <w:t>经费项目</w:t>
            </w:r>
          </w:p>
        </w:tc>
        <w:tc>
          <w:tcPr>
            <w:tcW w:w="1259" w:type="dxa"/>
            <w:vAlign w:val="top"/>
          </w:tcPr>
          <w:p w14:paraId="7DD32D32">
            <w:pPr>
              <w:pStyle w:val="6"/>
              <w:spacing w:before="289" w:line="217" w:lineRule="auto"/>
              <w:ind w:left="129"/>
            </w:pPr>
            <w:r>
              <w:rPr>
                <w:spacing w:val="-5"/>
              </w:rPr>
              <w:t>2017</w:t>
            </w:r>
            <w:r>
              <w:rPr>
                <w:spacing w:val="-60"/>
              </w:rPr>
              <w:t xml:space="preserve"> </w:t>
            </w:r>
            <w:r>
              <w:rPr>
                <w:spacing w:val="-5"/>
              </w:rPr>
              <w:t>年</w:t>
            </w:r>
          </w:p>
        </w:tc>
        <w:tc>
          <w:tcPr>
            <w:tcW w:w="1259" w:type="dxa"/>
            <w:vAlign w:val="top"/>
          </w:tcPr>
          <w:p w14:paraId="60323DD2">
            <w:pPr>
              <w:pStyle w:val="6"/>
              <w:spacing w:before="289" w:line="217" w:lineRule="auto"/>
              <w:ind w:left="130"/>
            </w:pPr>
            <w:r>
              <w:rPr>
                <w:spacing w:val="-5"/>
              </w:rPr>
              <w:t>2018</w:t>
            </w:r>
            <w:r>
              <w:rPr>
                <w:spacing w:val="-60"/>
              </w:rPr>
              <w:t xml:space="preserve"> </w:t>
            </w:r>
            <w:r>
              <w:rPr>
                <w:spacing w:val="-5"/>
              </w:rPr>
              <w:t>年</w:t>
            </w:r>
          </w:p>
        </w:tc>
        <w:tc>
          <w:tcPr>
            <w:tcW w:w="1804" w:type="dxa"/>
            <w:vAlign w:val="top"/>
          </w:tcPr>
          <w:p w14:paraId="3EEE569A">
            <w:pPr>
              <w:pStyle w:val="6"/>
              <w:spacing w:before="288" w:line="218" w:lineRule="auto"/>
              <w:ind w:left="715"/>
            </w:pPr>
            <w:r>
              <w:rPr>
                <w:spacing w:val="-3"/>
              </w:rPr>
              <w:t>增减%</w:t>
            </w:r>
          </w:p>
        </w:tc>
      </w:tr>
      <w:tr w14:paraId="6738D1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890" w:type="dxa"/>
            <w:vAlign w:val="top"/>
          </w:tcPr>
          <w:p w14:paraId="53E7C10F">
            <w:pPr>
              <w:pStyle w:val="6"/>
              <w:spacing w:before="165" w:line="216" w:lineRule="auto"/>
              <w:ind w:left="718"/>
            </w:pPr>
            <w:r>
              <w:rPr>
                <w:spacing w:val="-3"/>
              </w:rPr>
              <w:t>公务接待费</w:t>
            </w:r>
          </w:p>
        </w:tc>
        <w:tc>
          <w:tcPr>
            <w:tcW w:w="1259" w:type="dxa"/>
            <w:vAlign w:val="top"/>
          </w:tcPr>
          <w:p w14:paraId="32CC7230">
            <w:pPr>
              <w:pStyle w:val="6"/>
              <w:spacing w:before="164" w:line="235" w:lineRule="auto"/>
              <w:ind w:left="348"/>
            </w:pPr>
            <w:r>
              <w:rPr>
                <w:spacing w:val="-6"/>
              </w:rPr>
              <w:t>4.67</w:t>
            </w:r>
          </w:p>
        </w:tc>
        <w:tc>
          <w:tcPr>
            <w:tcW w:w="1259" w:type="dxa"/>
            <w:vAlign w:val="top"/>
          </w:tcPr>
          <w:p w14:paraId="66F89177">
            <w:pPr>
              <w:pStyle w:val="6"/>
              <w:spacing w:before="164" w:line="236" w:lineRule="auto"/>
              <w:ind w:left="585"/>
            </w:pPr>
            <w:r>
              <w:t>0</w:t>
            </w:r>
          </w:p>
        </w:tc>
        <w:tc>
          <w:tcPr>
            <w:tcW w:w="1804" w:type="dxa"/>
            <w:vAlign w:val="top"/>
          </w:tcPr>
          <w:p w14:paraId="05ECA39E">
            <w:pPr>
              <w:pStyle w:val="6"/>
              <w:spacing w:before="164" w:line="236" w:lineRule="auto"/>
              <w:ind w:left="909"/>
            </w:pPr>
            <w:r>
              <w:rPr>
                <w:spacing w:val="-3"/>
              </w:rPr>
              <w:t>-100</w:t>
            </w:r>
          </w:p>
        </w:tc>
      </w:tr>
      <w:tr w14:paraId="03C718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890" w:type="dxa"/>
            <w:vAlign w:val="top"/>
          </w:tcPr>
          <w:p w14:paraId="6EEAD0BE">
            <w:pPr>
              <w:pStyle w:val="6"/>
              <w:spacing w:before="165" w:line="214" w:lineRule="auto"/>
              <w:ind w:left="118"/>
            </w:pPr>
            <w:r>
              <w:rPr>
                <w:spacing w:val="-1"/>
              </w:rPr>
              <w:t>公务用车购置及运行维护费</w:t>
            </w:r>
          </w:p>
        </w:tc>
        <w:tc>
          <w:tcPr>
            <w:tcW w:w="1259" w:type="dxa"/>
            <w:vAlign w:val="top"/>
          </w:tcPr>
          <w:p w14:paraId="57CB5FB0">
            <w:pPr>
              <w:pStyle w:val="6"/>
              <w:spacing w:before="165" w:line="235" w:lineRule="auto"/>
              <w:ind w:left="348"/>
            </w:pPr>
            <w:r>
              <w:rPr>
                <w:spacing w:val="-6"/>
              </w:rPr>
              <w:t>4.31</w:t>
            </w:r>
          </w:p>
        </w:tc>
        <w:tc>
          <w:tcPr>
            <w:tcW w:w="1259" w:type="dxa"/>
            <w:vAlign w:val="top"/>
          </w:tcPr>
          <w:p w14:paraId="09FD7C94">
            <w:pPr>
              <w:pStyle w:val="6"/>
              <w:spacing w:before="165" w:line="235" w:lineRule="auto"/>
              <w:ind w:left="349"/>
            </w:pPr>
            <w:r>
              <w:rPr>
                <w:spacing w:val="-6"/>
              </w:rPr>
              <w:t>4.97</w:t>
            </w:r>
          </w:p>
        </w:tc>
        <w:tc>
          <w:tcPr>
            <w:tcW w:w="1804" w:type="dxa"/>
            <w:vAlign w:val="top"/>
          </w:tcPr>
          <w:p w14:paraId="1898F0F3">
            <w:pPr>
              <w:pStyle w:val="6"/>
              <w:spacing w:before="165" w:line="235" w:lineRule="auto"/>
              <w:ind w:left="855"/>
            </w:pPr>
            <w:r>
              <w:rPr>
                <w:spacing w:val="-6"/>
              </w:rPr>
              <w:t>15.31</w:t>
            </w:r>
          </w:p>
        </w:tc>
      </w:tr>
      <w:tr w14:paraId="4C2885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3890" w:type="dxa"/>
            <w:vAlign w:val="top"/>
          </w:tcPr>
          <w:p w14:paraId="291C1367">
            <w:pPr>
              <w:pStyle w:val="6"/>
              <w:spacing w:before="168" w:line="218" w:lineRule="auto"/>
              <w:ind w:left="755"/>
            </w:pPr>
            <w:r>
              <w:rPr>
                <w:spacing w:val="-6"/>
              </w:rPr>
              <w:t>因公出国（境）费用</w:t>
            </w:r>
          </w:p>
        </w:tc>
        <w:tc>
          <w:tcPr>
            <w:tcW w:w="1259" w:type="dxa"/>
            <w:vAlign w:val="top"/>
          </w:tcPr>
          <w:p w14:paraId="2890F7A0">
            <w:pPr>
              <w:pStyle w:val="6"/>
              <w:spacing w:before="168" w:line="236" w:lineRule="auto"/>
              <w:ind w:left="738"/>
            </w:pPr>
            <w:r>
              <w:t>0</w:t>
            </w:r>
          </w:p>
        </w:tc>
        <w:tc>
          <w:tcPr>
            <w:tcW w:w="1259" w:type="dxa"/>
            <w:vAlign w:val="top"/>
          </w:tcPr>
          <w:p w14:paraId="69C04DD5">
            <w:pPr>
              <w:pStyle w:val="6"/>
              <w:spacing w:before="168" w:line="236" w:lineRule="auto"/>
              <w:ind w:left="739"/>
            </w:pPr>
            <w:r>
              <w:t>0</w:t>
            </w:r>
          </w:p>
        </w:tc>
        <w:tc>
          <w:tcPr>
            <w:tcW w:w="1804" w:type="dxa"/>
            <w:vAlign w:val="top"/>
          </w:tcPr>
          <w:p w14:paraId="3C7C729C">
            <w:pPr>
              <w:pStyle w:val="6"/>
              <w:spacing w:before="168" w:line="236" w:lineRule="auto"/>
              <w:ind w:left="740"/>
            </w:pPr>
            <w:r>
              <w:t>0</w:t>
            </w:r>
          </w:p>
        </w:tc>
      </w:tr>
    </w:tbl>
    <w:p w14:paraId="0C7FFA12">
      <w:pPr>
        <w:pStyle w:val="2"/>
        <w:spacing w:before="224" w:line="222" w:lineRule="auto"/>
        <w:ind w:left="789"/>
        <w:outlineLvl w:val="0"/>
        <w:rPr>
          <w:sz w:val="31"/>
          <w:szCs w:val="31"/>
        </w:rPr>
      </w:pPr>
      <w:r>
        <w:rPr>
          <w:spacing w:val="6"/>
          <w:sz w:val="31"/>
          <w:szCs w:val="31"/>
        </w:rPr>
        <w:t>三、部门财政支出管理情况</w:t>
      </w:r>
    </w:p>
    <w:p w14:paraId="13E87E06">
      <w:pPr>
        <w:pStyle w:val="2"/>
        <w:spacing w:before="246" w:line="222" w:lineRule="auto"/>
        <w:ind w:left="597"/>
        <w:rPr>
          <w:sz w:val="31"/>
          <w:szCs w:val="31"/>
        </w:rPr>
      </w:pPr>
      <w:r>
        <w:rPr>
          <w:sz w:val="31"/>
          <w:szCs w:val="31"/>
        </w:rPr>
        <w:t>（</w:t>
      </w:r>
      <w:r>
        <w:rPr>
          <w:spacing w:val="-71"/>
          <w:sz w:val="31"/>
          <w:szCs w:val="31"/>
        </w:rPr>
        <w:t xml:space="preserve"> </w:t>
      </w:r>
      <w:r>
        <w:rPr>
          <w:sz w:val="31"/>
          <w:szCs w:val="31"/>
        </w:rPr>
        <w:t>一）预算编制情况</w:t>
      </w:r>
    </w:p>
    <w:p w14:paraId="37F21395">
      <w:pPr>
        <w:pStyle w:val="2"/>
        <w:spacing w:before="252" w:line="369" w:lineRule="auto"/>
        <w:ind w:left="117" w:right="13" w:firstLine="504"/>
        <w:jc w:val="both"/>
        <w:rPr>
          <w:sz w:val="31"/>
          <w:szCs w:val="31"/>
        </w:rPr>
      </w:pPr>
      <w:r>
        <w:rPr>
          <w:spacing w:val="6"/>
          <w:sz w:val="31"/>
          <w:szCs w:val="31"/>
        </w:rPr>
        <w:t>我镇在县财政局的领导下积极严肃的开展了</w:t>
      </w:r>
      <w:r>
        <w:rPr>
          <w:spacing w:val="-46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2018</w:t>
      </w:r>
      <w:r>
        <w:rPr>
          <w:spacing w:val="-65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年预算</w:t>
      </w:r>
      <w:r>
        <w:rPr>
          <w:spacing w:val="9"/>
          <w:sz w:val="31"/>
          <w:szCs w:val="31"/>
        </w:rPr>
        <w:t>编制工作。我镇成立工作小组，力保预算编制质量，细化支</w:t>
      </w:r>
      <w:r>
        <w:rPr>
          <w:spacing w:val="7"/>
          <w:sz w:val="31"/>
          <w:szCs w:val="31"/>
        </w:rPr>
        <w:t>出预算编制。预算编制全部细化到</w:t>
      </w:r>
      <w:r>
        <w:rPr>
          <w:spacing w:val="-97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“项”级科目，落实到具</w:t>
      </w:r>
      <w:r>
        <w:rPr>
          <w:spacing w:val="9"/>
          <w:sz w:val="31"/>
          <w:szCs w:val="31"/>
        </w:rPr>
        <w:t>体执行项目。基本支出预算要如实准确地反映预算单位机构编制、人员、经费类型等基础数据及变化情况。项目支出预算要求有明确的项目绩效目标、实施计划和时间进度，保证项目可执行。按照县级部门预算编制通知和相关要求，按时完成了基础库、项目库报送工作，并顺利通过了县级预算部</w:t>
      </w:r>
      <w:r>
        <w:rPr>
          <w:spacing w:val="6"/>
          <w:sz w:val="31"/>
          <w:szCs w:val="31"/>
        </w:rPr>
        <w:t>门的审查。</w:t>
      </w:r>
    </w:p>
    <w:p w14:paraId="0366F10A">
      <w:pPr>
        <w:pStyle w:val="2"/>
        <w:spacing w:line="221" w:lineRule="auto"/>
        <w:ind w:left="597"/>
        <w:rPr>
          <w:sz w:val="31"/>
          <w:szCs w:val="31"/>
        </w:rPr>
      </w:pPr>
      <w:r>
        <w:rPr>
          <w:spacing w:val="1"/>
          <w:sz w:val="31"/>
          <w:szCs w:val="31"/>
        </w:rPr>
        <w:t>（</w:t>
      </w:r>
      <w:r>
        <w:rPr>
          <w:spacing w:val="-80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二）执行管理情况</w:t>
      </w:r>
    </w:p>
    <w:p w14:paraId="05154646">
      <w:pPr>
        <w:pStyle w:val="2"/>
        <w:spacing w:before="232" w:line="357" w:lineRule="auto"/>
        <w:ind w:left="185" w:right="16" w:firstLine="593"/>
        <w:rPr>
          <w:sz w:val="31"/>
          <w:szCs w:val="31"/>
        </w:rPr>
      </w:pPr>
      <w:r>
        <w:rPr>
          <w:spacing w:val="8"/>
          <w:sz w:val="31"/>
          <w:szCs w:val="31"/>
        </w:rPr>
        <w:t>预算安排支出主要用于保障该部门机构正常运转、完成</w:t>
      </w:r>
      <w:r>
        <w:rPr>
          <w:spacing w:val="6"/>
          <w:sz w:val="31"/>
          <w:szCs w:val="31"/>
        </w:rPr>
        <w:t>日常工作任务以及承担竹园镇事业发展相关工作。</w:t>
      </w:r>
    </w:p>
    <w:p w14:paraId="5B51B786">
      <w:pPr>
        <w:pStyle w:val="2"/>
        <w:spacing w:before="1" w:line="323" w:lineRule="auto"/>
        <w:ind w:left="125" w:right="16" w:firstLine="635"/>
        <w:rPr>
          <w:sz w:val="31"/>
          <w:szCs w:val="31"/>
        </w:rPr>
      </w:pPr>
      <w:r>
        <w:rPr>
          <w:spacing w:val="9"/>
          <w:sz w:val="31"/>
          <w:szCs w:val="31"/>
        </w:rPr>
        <w:t>基本支出，是用于保障竹园镇机关、下属事业单位</w:t>
      </w:r>
      <w:r>
        <w:rPr>
          <w:spacing w:val="8"/>
          <w:sz w:val="31"/>
          <w:szCs w:val="31"/>
        </w:rPr>
        <w:t>等机</w:t>
      </w:r>
      <w:r>
        <w:rPr>
          <w:spacing w:val="9"/>
          <w:sz w:val="31"/>
          <w:szCs w:val="31"/>
        </w:rPr>
        <w:t>构正常运转的日常支出，包括基本工资、津贴补贴</w:t>
      </w:r>
      <w:r>
        <w:rPr>
          <w:spacing w:val="8"/>
          <w:sz w:val="31"/>
          <w:szCs w:val="31"/>
        </w:rPr>
        <w:t>等人员经</w:t>
      </w:r>
    </w:p>
    <w:p w14:paraId="0638DA95">
      <w:pPr>
        <w:spacing w:line="323" w:lineRule="auto"/>
        <w:rPr>
          <w:sz w:val="31"/>
          <w:szCs w:val="31"/>
        </w:rPr>
        <w:sectPr>
          <w:footerReference r:id="rId30" w:type="default"/>
          <w:pgSz w:w="11906" w:h="16838"/>
          <w:pgMar w:top="1431" w:right="1785" w:bottom="1420" w:left="1687" w:header="0" w:footer="1184" w:gutter="0"/>
          <w:cols w:space="720" w:num="1"/>
        </w:sectPr>
      </w:pPr>
    </w:p>
    <w:p w14:paraId="57AEF52F">
      <w:pPr>
        <w:pStyle w:val="2"/>
        <w:spacing w:before="218" w:line="357" w:lineRule="auto"/>
        <w:ind w:left="34" w:right="97" w:firstLine="13"/>
        <w:rPr>
          <w:sz w:val="31"/>
          <w:szCs w:val="31"/>
        </w:rPr>
      </w:pPr>
      <w:r>
        <w:rPr>
          <w:spacing w:val="8"/>
          <w:sz w:val="31"/>
          <w:szCs w:val="31"/>
        </w:rPr>
        <w:t>费以及办公费、印刷费、水电费、办公设备购置等日常公用</w:t>
      </w:r>
      <w:r>
        <w:rPr>
          <w:spacing w:val="-1"/>
          <w:sz w:val="31"/>
          <w:szCs w:val="31"/>
        </w:rPr>
        <w:t>经费。</w:t>
      </w:r>
    </w:p>
    <w:p w14:paraId="54FF6423">
      <w:pPr>
        <w:pStyle w:val="2"/>
        <w:spacing w:line="357" w:lineRule="auto"/>
        <w:ind w:left="34" w:right="95" w:firstLine="636"/>
        <w:jc w:val="both"/>
        <w:rPr>
          <w:sz w:val="31"/>
          <w:szCs w:val="31"/>
        </w:rPr>
      </w:pPr>
      <w:r>
        <w:rPr>
          <w:spacing w:val="8"/>
          <w:sz w:val="31"/>
          <w:szCs w:val="31"/>
        </w:rPr>
        <w:t>项目支出，是用于保障竹园机关、下属事业单位等机构为完成特定的行政工作任务或事业发展目标，用于专项业务</w:t>
      </w:r>
      <w:r>
        <w:rPr>
          <w:spacing w:val="6"/>
          <w:sz w:val="31"/>
          <w:szCs w:val="31"/>
        </w:rPr>
        <w:t>工作的经费支出。</w:t>
      </w:r>
    </w:p>
    <w:p w14:paraId="6B072337">
      <w:pPr>
        <w:pStyle w:val="2"/>
        <w:spacing w:before="1" w:line="358" w:lineRule="auto"/>
        <w:ind w:left="32" w:right="95" w:firstLine="499"/>
        <w:jc w:val="both"/>
        <w:rPr>
          <w:sz w:val="31"/>
          <w:szCs w:val="31"/>
        </w:rPr>
      </w:pPr>
      <w:r>
        <w:rPr>
          <w:spacing w:val="7"/>
          <w:sz w:val="31"/>
          <w:szCs w:val="31"/>
        </w:rPr>
        <w:t>“</w:t>
      </w:r>
      <w:r>
        <w:rPr>
          <w:spacing w:val="-119"/>
          <w:sz w:val="31"/>
          <w:szCs w:val="31"/>
        </w:rPr>
        <w:t xml:space="preserve"> </w:t>
      </w:r>
      <w:r>
        <w:rPr>
          <w:spacing w:val="7"/>
          <w:sz w:val="31"/>
          <w:szCs w:val="31"/>
        </w:rPr>
        <w:t>三公”经费严格按照预算执行，在预算指标</w:t>
      </w:r>
      <w:r>
        <w:rPr>
          <w:rFonts w:ascii="宋体" w:hAnsi="宋体" w:eastAsia="宋体" w:cs="宋体"/>
          <w:spacing w:val="6"/>
          <w:sz w:val="31"/>
          <w:szCs w:val="31"/>
        </w:rPr>
        <w:t>內</w:t>
      </w:r>
      <w:r>
        <w:rPr>
          <w:spacing w:val="6"/>
          <w:sz w:val="31"/>
          <w:szCs w:val="31"/>
        </w:rPr>
        <w:t>控制公</w:t>
      </w:r>
      <w:r>
        <w:rPr>
          <w:spacing w:val="5"/>
          <w:sz w:val="31"/>
          <w:szCs w:val="31"/>
        </w:rPr>
        <w:t>务接待、公务车运行维护费等</w:t>
      </w:r>
      <w:r>
        <w:rPr>
          <w:spacing w:val="-98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“</w:t>
      </w:r>
      <w:r>
        <w:rPr>
          <w:spacing w:val="-116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三公”经费的支出，并有所</w:t>
      </w:r>
      <w:r>
        <w:rPr>
          <w:spacing w:val="-1"/>
          <w:sz w:val="31"/>
          <w:szCs w:val="31"/>
        </w:rPr>
        <w:t>结余。</w:t>
      </w:r>
    </w:p>
    <w:p w14:paraId="0A46A1F7">
      <w:pPr>
        <w:pStyle w:val="2"/>
        <w:spacing w:before="14" w:line="222" w:lineRule="auto"/>
        <w:ind w:left="498"/>
        <w:rPr>
          <w:sz w:val="31"/>
          <w:szCs w:val="31"/>
        </w:rPr>
      </w:pPr>
      <w:r>
        <w:rPr>
          <w:sz w:val="31"/>
          <w:szCs w:val="31"/>
        </w:rPr>
        <w:t>（</w:t>
      </w:r>
      <w:r>
        <w:rPr>
          <w:spacing w:val="-71"/>
          <w:sz w:val="31"/>
          <w:szCs w:val="31"/>
        </w:rPr>
        <w:t xml:space="preserve"> </w:t>
      </w:r>
      <w:r>
        <w:rPr>
          <w:sz w:val="31"/>
          <w:szCs w:val="31"/>
        </w:rPr>
        <w:t>三）综合管理情况</w:t>
      </w:r>
    </w:p>
    <w:p w14:paraId="724B1784">
      <w:pPr>
        <w:pStyle w:val="2"/>
        <w:spacing w:before="247" w:line="369" w:lineRule="auto"/>
        <w:ind w:left="26" w:right="95" w:firstLine="497"/>
        <w:rPr>
          <w:sz w:val="31"/>
          <w:szCs w:val="31"/>
        </w:rPr>
      </w:pPr>
      <w:r>
        <w:rPr>
          <w:spacing w:val="15"/>
          <w:sz w:val="31"/>
          <w:szCs w:val="31"/>
        </w:rPr>
        <w:t>我镇大力推行电子化平台采购工作，实施政</w:t>
      </w:r>
      <w:r>
        <w:rPr>
          <w:spacing w:val="14"/>
          <w:sz w:val="31"/>
          <w:szCs w:val="31"/>
        </w:rPr>
        <w:t>府采购计划</w:t>
      </w:r>
      <w:r>
        <w:rPr>
          <w:spacing w:val="6"/>
          <w:sz w:val="31"/>
          <w:szCs w:val="31"/>
        </w:rPr>
        <w:t>与政府采购预算一致，执行的采购计划与备案一致。</w:t>
      </w:r>
      <w:r>
        <w:rPr>
          <w:spacing w:val="-79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固定资</w:t>
      </w:r>
      <w:r>
        <w:rPr>
          <w:spacing w:val="9"/>
          <w:sz w:val="31"/>
          <w:szCs w:val="31"/>
        </w:rPr>
        <w:t>产及时建档建卡，明确责任，进入资产清查系统进行管</w:t>
      </w:r>
      <w:r>
        <w:rPr>
          <w:spacing w:val="8"/>
          <w:sz w:val="31"/>
          <w:szCs w:val="31"/>
        </w:rPr>
        <w:t>理。</w:t>
      </w:r>
      <w:r>
        <w:rPr>
          <w:spacing w:val="12"/>
          <w:sz w:val="31"/>
          <w:szCs w:val="31"/>
        </w:rPr>
        <w:t>在县财政的领导下，我镇积极开展</w:t>
      </w:r>
      <w:r>
        <w:rPr>
          <w:spacing w:val="-37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2018</w:t>
      </w:r>
      <w:r>
        <w:rPr>
          <w:spacing w:val="-57"/>
          <w:sz w:val="31"/>
          <w:szCs w:val="31"/>
        </w:rPr>
        <w:t xml:space="preserve"> </w:t>
      </w:r>
      <w:r>
        <w:rPr>
          <w:spacing w:val="12"/>
          <w:sz w:val="31"/>
          <w:szCs w:val="31"/>
        </w:rPr>
        <w:t>行政事业单位资产</w:t>
      </w:r>
      <w:r>
        <w:rPr>
          <w:spacing w:val="9"/>
          <w:sz w:val="31"/>
          <w:szCs w:val="31"/>
        </w:rPr>
        <w:t>清查工作，按要求及时、准确、全面的开展资产清查工</w:t>
      </w:r>
      <w:r>
        <w:rPr>
          <w:spacing w:val="8"/>
          <w:sz w:val="31"/>
          <w:szCs w:val="31"/>
        </w:rPr>
        <w:t>作。</w:t>
      </w:r>
      <w:r>
        <w:rPr>
          <w:spacing w:val="9"/>
          <w:sz w:val="31"/>
          <w:szCs w:val="31"/>
        </w:rPr>
        <w:t>在规定时间内完成上报工作，对审核结果进行反思</w:t>
      </w:r>
      <w:r>
        <w:rPr>
          <w:spacing w:val="8"/>
          <w:sz w:val="31"/>
          <w:szCs w:val="31"/>
        </w:rPr>
        <w:t>与账务调</w:t>
      </w:r>
      <w:r>
        <w:rPr>
          <w:spacing w:val="9"/>
          <w:sz w:val="31"/>
          <w:szCs w:val="31"/>
        </w:rPr>
        <w:t>整。确保行政事业单位资产清查的准确性、全面性。每</w:t>
      </w:r>
      <w:r>
        <w:rPr>
          <w:spacing w:val="8"/>
          <w:sz w:val="31"/>
          <w:szCs w:val="31"/>
        </w:rPr>
        <w:t>月按时完成行政事业性国有资产月报。</w:t>
      </w:r>
    </w:p>
    <w:p w14:paraId="7D3B8806">
      <w:pPr>
        <w:pStyle w:val="2"/>
        <w:spacing w:line="370" w:lineRule="auto"/>
        <w:ind w:left="26" w:firstLine="480"/>
        <w:rPr>
          <w:sz w:val="31"/>
          <w:szCs w:val="31"/>
        </w:rPr>
      </w:pPr>
      <w:r>
        <w:rPr>
          <w:spacing w:val="6"/>
          <w:sz w:val="31"/>
          <w:szCs w:val="31"/>
        </w:rPr>
        <w:t>加强内部控制制度管理。合理设计岗位分工、授权批准、</w:t>
      </w:r>
      <w:r>
        <w:rPr>
          <w:spacing w:val="5"/>
          <w:sz w:val="31"/>
          <w:szCs w:val="31"/>
        </w:rPr>
        <w:t>资金核拨、会计核算以及监督检查等内部控制制</w:t>
      </w:r>
      <w:r>
        <w:rPr>
          <w:spacing w:val="4"/>
          <w:sz w:val="31"/>
          <w:szCs w:val="31"/>
        </w:rPr>
        <w:t>度。2015</w:t>
      </w:r>
      <w:r>
        <w:rPr>
          <w:spacing w:val="-58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年</w:t>
      </w:r>
      <w:r>
        <w:rPr>
          <w:spacing w:val="9"/>
          <w:sz w:val="31"/>
          <w:szCs w:val="31"/>
        </w:rPr>
        <w:t>出台了《竹园镇政府财务管理制度》《村社区办公</w:t>
      </w:r>
      <w:r>
        <w:rPr>
          <w:spacing w:val="8"/>
          <w:sz w:val="31"/>
          <w:szCs w:val="31"/>
        </w:rPr>
        <w:t>经费管理</w:t>
      </w:r>
      <w:r>
        <w:rPr>
          <w:spacing w:val="-3"/>
          <w:sz w:val="31"/>
          <w:szCs w:val="31"/>
        </w:rPr>
        <w:t>办法》、《村社区财务管理制度》等，促进财政管理整体水平</w:t>
      </w:r>
      <w:r>
        <w:rPr>
          <w:spacing w:val="5"/>
          <w:sz w:val="31"/>
          <w:szCs w:val="31"/>
        </w:rPr>
        <w:t>进一步提高。</w:t>
      </w:r>
    </w:p>
    <w:p w14:paraId="16CCB89A">
      <w:pPr>
        <w:spacing w:line="370" w:lineRule="auto"/>
        <w:rPr>
          <w:sz w:val="31"/>
          <w:szCs w:val="31"/>
        </w:rPr>
        <w:sectPr>
          <w:footerReference r:id="rId31" w:type="default"/>
          <w:pgSz w:w="11906" w:h="16838"/>
          <w:pgMar w:top="1431" w:right="1704" w:bottom="1420" w:left="1785" w:header="0" w:footer="1184" w:gutter="0"/>
          <w:cols w:space="720" w:num="1"/>
        </w:sectPr>
      </w:pPr>
    </w:p>
    <w:p w14:paraId="71D2A1CF">
      <w:pPr>
        <w:pStyle w:val="2"/>
        <w:spacing w:before="234" w:line="369" w:lineRule="auto"/>
        <w:ind w:left="25" w:right="81" w:firstLine="483"/>
        <w:jc w:val="both"/>
        <w:rPr>
          <w:sz w:val="31"/>
          <w:szCs w:val="31"/>
        </w:rPr>
      </w:pPr>
      <w:r>
        <w:rPr>
          <w:spacing w:val="6"/>
          <w:sz w:val="31"/>
          <w:szCs w:val="31"/>
        </w:rPr>
        <w:t>积极搞好</w:t>
      </w:r>
      <w:r>
        <w:rPr>
          <w:spacing w:val="-93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“互联网+精准扶贫代理记账”工作，按时对村</w:t>
      </w:r>
      <w:r>
        <w:rPr>
          <w:spacing w:val="9"/>
          <w:sz w:val="31"/>
          <w:szCs w:val="31"/>
        </w:rPr>
        <w:t>组集体资金收支情况和票据进行核实、审核，收交代理记账</w:t>
      </w:r>
      <w:r>
        <w:rPr>
          <w:spacing w:val="5"/>
          <w:sz w:val="31"/>
          <w:szCs w:val="31"/>
        </w:rPr>
        <w:t>公司记账。</w:t>
      </w:r>
    </w:p>
    <w:p w14:paraId="4D57AD91">
      <w:pPr>
        <w:pStyle w:val="2"/>
        <w:spacing w:line="369" w:lineRule="auto"/>
        <w:ind w:left="26" w:right="81" w:firstLine="483"/>
        <w:rPr>
          <w:sz w:val="31"/>
          <w:szCs w:val="31"/>
        </w:rPr>
      </w:pPr>
      <w:r>
        <w:rPr>
          <w:spacing w:val="15"/>
          <w:sz w:val="31"/>
          <w:szCs w:val="31"/>
        </w:rPr>
        <w:t>抓好政务公开工作。建立政务主动及时公开制度，凡应</w:t>
      </w:r>
      <w:r>
        <w:rPr>
          <w:spacing w:val="9"/>
          <w:sz w:val="31"/>
          <w:szCs w:val="31"/>
        </w:rPr>
        <w:t>让社会公众广泛知晓或参与的事项，如预算、决算、绩</w:t>
      </w:r>
      <w:r>
        <w:rPr>
          <w:spacing w:val="8"/>
          <w:sz w:val="31"/>
          <w:szCs w:val="31"/>
        </w:rPr>
        <w:t>效信</w:t>
      </w:r>
      <w:r>
        <w:rPr>
          <w:spacing w:val="9"/>
          <w:sz w:val="31"/>
          <w:szCs w:val="31"/>
        </w:rPr>
        <w:t>息等，及时主动向社会公开，确保社会公众的知情</w:t>
      </w:r>
      <w:r>
        <w:rPr>
          <w:spacing w:val="8"/>
          <w:sz w:val="31"/>
          <w:szCs w:val="31"/>
        </w:rPr>
        <w:t>权、监督权。确保财政工作公开透明化。</w:t>
      </w:r>
    </w:p>
    <w:p w14:paraId="7DF5B568">
      <w:pPr>
        <w:pStyle w:val="2"/>
        <w:spacing w:before="1" w:line="369" w:lineRule="auto"/>
        <w:ind w:left="31" w:firstLine="469"/>
        <w:rPr>
          <w:sz w:val="31"/>
          <w:szCs w:val="31"/>
        </w:rPr>
      </w:pPr>
      <w:r>
        <w:rPr>
          <w:spacing w:val="6"/>
          <w:sz w:val="31"/>
          <w:szCs w:val="31"/>
        </w:rPr>
        <w:t>依法接受财政监督，严格执行各项资金使用的有关规定，</w:t>
      </w:r>
      <w:r>
        <w:rPr>
          <w:spacing w:val="8"/>
          <w:sz w:val="31"/>
          <w:szCs w:val="31"/>
        </w:rPr>
        <w:t>实行资金动态监管机制，按要求完成各项自查自纠报告，对出现的问题及时进行整改。在上级部门的领导下开展部门绩</w:t>
      </w:r>
      <w:r>
        <w:rPr>
          <w:spacing w:val="9"/>
          <w:sz w:val="31"/>
          <w:szCs w:val="31"/>
        </w:rPr>
        <w:t>效评价，及时报送财政绩效自评报告，并对</w:t>
      </w:r>
      <w:r>
        <w:rPr>
          <w:spacing w:val="8"/>
          <w:sz w:val="31"/>
          <w:szCs w:val="31"/>
        </w:rPr>
        <w:t>发现的问题制定</w:t>
      </w:r>
      <w:r>
        <w:rPr>
          <w:spacing w:val="7"/>
          <w:sz w:val="31"/>
          <w:szCs w:val="31"/>
        </w:rPr>
        <w:t>整改措施，确保整改到位，</w:t>
      </w:r>
    </w:p>
    <w:p w14:paraId="1047828C">
      <w:pPr>
        <w:pStyle w:val="2"/>
        <w:spacing w:before="2" w:line="222" w:lineRule="auto"/>
        <w:ind w:left="498"/>
        <w:rPr>
          <w:sz w:val="31"/>
          <w:szCs w:val="31"/>
        </w:rPr>
      </w:pPr>
      <w:r>
        <w:rPr>
          <w:spacing w:val="-5"/>
          <w:sz w:val="31"/>
          <w:szCs w:val="31"/>
        </w:rPr>
        <w:t>（</w:t>
      </w:r>
      <w:r>
        <w:rPr>
          <w:spacing w:val="-57"/>
          <w:sz w:val="31"/>
          <w:szCs w:val="31"/>
        </w:rPr>
        <w:t xml:space="preserve"> </w:t>
      </w:r>
      <w:r>
        <w:rPr>
          <w:spacing w:val="-5"/>
          <w:sz w:val="31"/>
          <w:szCs w:val="31"/>
        </w:rPr>
        <w:t>四）整体效益</w:t>
      </w:r>
    </w:p>
    <w:p w14:paraId="03D43105">
      <w:pPr>
        <w:pStyle w:val="2"/>
        <w:spacing w:before="246" w:line="369" w:lineRule="auto"/>
        <w:ind w:left="30" w:right="81" w:firstLine="654"/>
        <w:rPr>
          <w:sz w:val="31"/>
          <w:szCs w:val="31"/>
        </w:rPr>
      </w:pPr>
      <w:r>
        <w:rPr>
          <w:spacing w:val="8"/>
          <w:sz w:val="31"/>
          <w:szCs w:val="31"/>
        </w:rPr>
        <w:t>我镇在上级领导和部门指导下，依法履行法定职责，完</w:t>
      </w:r>
      <w:r>
        <w:rPr>
          <w:spacing w:val="9"/>
          <w:sz w:val="31"/>
          <w:szCs w:val="31"/>
        </w:rPr>
        <w:t>成上级安排的各项工作。对落实到我镇的重点</w:t>
      </w:r>
      <w:r>
        <w:rPr>
          <w:spacing w:val="8"/>
          <w:sz w:val="31"/>
          <w:szCs w:val="31"/>
        </w:rPr>
        <w:t>项目，大力配合，全力支持，确保重点项目顺利实施，保障了重点项目带</w:t>
      </w:r>
      <w:r>
        <w:rPr>
          <w:spacing w:val="7"/>
          <w:sz w:val="31"/>
          <w:szCs w:val="31"/>
        </w:rPr>
        <w:t>来的经济与社会效益。</w:t>
      </w:r>
    </w:p>
    <w:p w14:paraId="44A6A8D5">
      <w:pPr>
        <w:pStyle w:val="2"/>
        <w:spacing w:before="3" w:line="369" w:lineRule="auto"/>
        <w:ind w:left="29" w:firstLine="477"/>
        <w:jc w:val="both"/>
        <w:rPr>
          <w:sz w:val="31"/>
          <w:szCs w:val="31"/>
        </w:rPr>
      </w:pPr>
      <w:r>
        <w:rPr>
          <w:spacing w:val="15"/>
          <w:sz w:val="31"/>
          <w:szCs w:val="31"/>
        </w:rPr>
        <w:t>部门职责履行情况，认真履行法定职责，完成县委、</w:t>
      </w:r>
      <w:r>
        <w:rPr>
          <w:rFonts w:hint="eastAsia"/>
          <w:spacing w:val="15"/>
          <w:sz w:val="31"/>
          <w:szCs w:val="31"/>
          <w:lang w:val="en-US" w:eastAsia="zh-CN"/>
        </w:rPr>
        <w:t>县</w:t>
      </w:r>
      <w:r>
        <w:rPr>
          <w:spacing w:val="15"/>
          <w:sz w:val="31"/>
          <w:szCs w:val="31"/>
        </w:rPr>
        <w:t>政</w:t>
      </w:r>
      <w:r>
        <w:rPr>
          <w:sz w:val="31"/>
          <w:szCs w:val="31"/>
        </w:rPr>
        <w:t>府决策部署和重大工作任务，密切联系群众、服务群众情况，</w:t>
      </w:r>
      <w:r>
        <w:rPr>
          <w:spacing w:val="9"/>
          <w:sz w:val="31"/>
          <w:szCs w:val="31"/>
        </w:rPr>
        <w:t>认真办理人大代表建议提案，妥善处理群众</w:t>
      </w:r>
      <w:r>
        <w:rPr>
          <w:spacing w:val="8"/>
          <w:sz w:val="31"/>
          <w:szCs w:val="31"/>
        </w:rPr>
        <w:t>来信来访、化解</w:t>
      </w:r>
      <w:r>
        <w:rPr>
          <w:spacing w:val="9"/>
          <w:sz w:val="31"/>
          <w:szCs w:val="31"/>
        </w:rPr>
        <w:t>社会矛盾，加强政风行风建设、解决损害群众利益</w:t>
      </w:r>
      <w:r>
        <w:rPr>
          <w:spacing w:val="8"/>
          <w:sz w:val="31"/>
          <w:szCs w:val="31"/>
        </w:rPr>
        <w:t>，管好用</w:t>
      </w:r>
      <w:r>
        <w:rPr>
          <w:spacing w:val="6"/>
          <w:sz w:val="31"/>
          <w:szCs w:val="31"/>
        </w:rPr>
        <w:t>好各项预算资金，不存在挪用、</w:t>
      </w:r>
      <w:r>
        <w:rPr>
          <w:spacing w:val="-80"/>
          <w:sz w:val="31"/>
          <w:szCs w:val="31"/>
        </w:rPr>
        <w:t xml:space="preserve"> </w:t>
      </w:r>
      <w:r>
        <w:rPr>
          <w:spacing w:val="6"/>
          <w:sz w:val="31"/>
          <w:szCs w:val="31"/>
        </w:rPr>
        <w:t>占用专项资金。重</w:t>
      </w:r>
      <w:r>
        <w:rPr>
          <w:spacing w:val="5"/>
          <w:sz w:val="31"/>
          <w:szCs w:val="31"/>
        </w:rPr>
        <w:t>点项目绩</w:t>
      </w:r>
    </w:p>
    <w:p w14:paraId="7DE0A1DF">
      <w:pPr>
        <w:spacing w:line="369" w:lineRule="auto"/>
        <w:rPr>
          <w:sz w:val="31"/>
          <w:szCs w:val="31"/>
        </w:rPr>
        <w:sectPr>
          <w:footerReference r:id="rId32" w:type="default"/>
          <w:pgSz w:w="11906" w:h="16838"/>
          <w:pgMar w:top="1431" w:right="1718" w:bottom="1420" w:left="1785" w:header="0" w:footer="1184" w:gutter="0"/>
          <w:cols w:space="720" w:num="1"/>
        </w:sectPr>
      </w:pPr>
    </w:p>
    <w:p w14:paraId="18D1F71D">
      <w:pPr>
        <w:pStyle w:val="2"/>
        <w:spacing w:before="234" w:line="222" w:lineRule="auto"/>
        <w:ind w:left="35"/>
        <w:rPr>
          <w:sz w:val="31"/>
          <w:szCs w:val="31"/>
        </w:rPr>
      </w:pPr>
      <w:r>
        <w:rPr>
          <w:spacing w:val="7"/>
          <w:sz w:val="31"/>
          <w:szCs w:val="31"/>
        </w:rPr>
        <w:t>效评价结果良好，服务对象满意。</w:t>
      </w:r>
    </w:p>
    <w:p w14:paraId="724465A2">
      <w:pPr>
        <w:spacing w:line="347" w:lineRule="auto"/>
        <w:rPr>
          <w:rFonts w:ascii="Arial"/>
          <w:sz w:val="21"/>
        </w:rPr>
      </w:pPr>
    </w:p>
    <w:p w14:paraId="456AA74E">
      <w:pPr>
        <w:spacing w:line="348" w:lineRule="auto"/>
        <w:rPr>
          <w:rFonts w:ascii="Arial"/>
          <w:sz w:val="21"/>
        </w:rPr>
      </w:pPr>
    </w:p>
    <w:p w14:paraId="3078F92E">
      <w:pPr>
        <w:pStyle w:val="2"/>
        <w:spacing w:before="101" w:line="222" w:lineRule="auto"/>
        <w:ind w:left="704"/>
        <w:rPr>
          <w:sz w:val="31"/>
          <w:szCs w:val="31"/>
        </w:rPr>
      </w:pPr>
      <w:r>
        <w:rPr>
          <w:spacing w:val="4"/>
          <w:sz w:val="31"/>
          <w:szCs w:val="31"/>
        </w:rPr>
        <w:t>四、评价结论及建议</w:t>
      </w:r>
    </w:p>
    <w:p w14:paraId="02587A74">
      <w:pPr>
        <w:pStyle w:val="2"/>
        <w:spacing w:before="289" w:line="222" w:lineRule="auto"/>
        <w:ind w:left="659"/>
        <w:rPr>
          <w:sz w:val="31"/>
          <w:szCs w:val="31"/>
        </w:rPr>
      </w:pPr>
      <w:r>
        <w:rPr>
          <w:spacing w:val="-2"/>
          <w:sz w:val="31"/>
          <w:szCs w:val="31"/>
        </w:rPr>
        <w:t>（</w:t>
      </w:r>
      <w:r>
        <w:rPr>
          <w:spacing w:val="-76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一）评价结论。</w:t>
      </w:r>
    </w:p>
    <w:p w14:paraId="342EE977">
      <w:pPr>
        <w:pStyle w:val="2"/>
        <w:spacing w:before="203" w:line="317" w:lineRule="auto"/>
        <w:ind w:left="31" w:right="93" w:firstLine="411"/>
        <w:rPr>
          <w:sz w:val="31"/>
          <w:szCs w:val="31"/>
        </w:rPr>
      </w:pPr>
      <w:r>
        <w:rPr>
          <w:spacing w:val="10"/>
          <w:sz w:val="31"/>
          <w:szCs w:val="31"/>
        </w:rPr>
        <w:t>根据《2019</w:t>
      </w:r>
      <w:r>
        <w:rPr>
          <w:spacing w:val="-53"/>
          <w:sz w:val="31"/>
          <w:szCs w:val="31"/>
        </w:rPr>
        <w:t xml:space="preserve"> </w:t>
      </w:r>
      <w:r>
        <w:rPr>
          <w:spacing w:val="10"/>
          <w:sz w:val="31"/>
          <w:szCs w:val="31"/>
        </w:rPr>
        <w:t>年部门整体支出绩效评价指标体</w:t>
      </w:r>
      <w:r>
        <w:rPr>
          <w:spacing w:val="9"/>
          <w:sz w:val="31"/>
          <w:szCs w:val="31"/>
        </w:rPr>
        <w:t>系》评分，</w:t>
      </w:r>
      <w:r>
        <w:rPr>
          <w:spacing w:val="-4"/>
          <w:sz w:val="31"/>
          <w:szCs w:val="31"/>
        </w:rPr>
        <w:t>得分</w:t>
      </w:r>
      <w:r>
        <w:rPr>
          <w:spacing w:val="-46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98</w:t>
      </w:r>
      <w:r>
        <w:rPr>
          <w:spacing w:val="-59"/>
          <w:sz w:val="31"/>
          <w:szCs w:val="31"/>
        </w:rPr>
        <w:t xml:space="preserve"> </w:t>
      </w:r>
      <w:r>
        <w:rPr>
          <w:spacing w:val="-4"/>
          <w:sz w:val="31"/>
          <w:szCs w:val="31"/>
        </w:rPr>
        <w:t>分。</w:t>
      </w:r>
    </w:p>
    <w:p w14:paraId="7C0D497F">
      <w:pPr>
        <w:spacing w:line="9071" w:lineRule="exact"/>
        <w:ind w:firstLine="779"/>
      </w:pPr>
      <w:r>
        <w:rPr>
          <w:position w:val="-181"/>
        </w:rPr>
        <w:drawing>
          <wp:inline distT="0" distB="0" distL="0" distR="0">
            <wp:extent cx="4457700" cy="576008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6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6E65B">
      <w:pPr>
        <w:pStyle w:val="2"/>
        <w:spacing w:before="230" w:line="220" w:lineRule="auto"/>
        <w:ind w:left="659"/>
        <w:rPr>
          <w:sz w:val="31"/>
          <w:szCs w:val="31"/>
        </w:rPr>
      </w:pPr>
      <w:r>
        <w:rPr>
          <w:spacing w:val="-2"/>
          <w:sz w:val="31"/>
          <w:szCs w:val="31"/>
        </w:rPr>
        <w:t>（</w:t>
      </w:r>
      <w:r>
        <w:rPr>
          <w:spacing w:val="-76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二）存在问题。</w:t>
      </w:r>
    </w:p>
    <w:p w14:paraId="214F1557">
      <w:pPr>
        <w:pStyle w:val="2"/>
        <w:spacing w:before="213" w:line="220" w:lineRule="auto"/>
        <w:ind w:right="16"/>
        <w:jc w:val="right"/>
        <w:rPr>
          <w:sz w:val="31"/>
          <w:szCs w:val="31"/>
        </w:rPr>
      </w:pPr>
      <w:r>
        <w:rPr>
          <w:spacing w:val="6"/>
          <w:sz w:val="31"/>
          <w:szCs w:val="31"/>
        </w:rPr>
        <w:t>目前尚未发现违纪的现象，但通过评价检查，进一步加</w:t>
      </w:r>
    </w:p>
    <w:p w14:paraId="0F61724E">
      <w:pPr>
        <w:spacing w:line="220" w:lineRule="auto"/>
        <w:rPr>
          <w:sz w:val="31"/>
          <w:szCs w:val="31"/>
        </w:rPr>
        <w:sectPr>
          <w:footerReference r:id="rId33" w:type="default"/>
          <w:pgSz w:w="11906" w:h="16838"/>
          <w:pgMar w:top="1431" w:right="1785" w:bottom="1420" w:left="1785" w:header="0" w:footer="1184" w:gutter="0"/>
          <w:cols w:space="720" w:num="1"/>
        </w:sectPr>
      </w:pPr>
    </w:p>
    <w:p w14:paraId="180C535B">
      <w:pPr>
        <w:pStyle w:val="2"/>
        <w:spacing w:before="197" w:line="346" w:lineRule="auto"/>
        <w:ind w:left="26" w:right="13" w:firstLine="20"/>
        <w:jc w:val="both"/>
        <w:rPr>
          <w:sz w:val="31"/>
          <w:szCs w:val="31"/>
        </w:rPr>
      </w:pPr>
      <w:r>
        <w:rPr>
          <w:spacing w:val="8"/>
          <w:sz w:val="31"/>
          <w:szCs w:val="31"/>
        </w:rPr>
        <w:t>强制定和细化了我镇财务规范化管理制度。我镇严格执行省</w:t>
      </w:r>
      <w:r>
        <w:rPr>
          <w:spacing w:val="5"/>
          <w:sz w:val="31"/>
          <w:szCs w:val="31"/>
        </w:rPr>
        <w:t>上颁布的财政管理</w:t>
      </w:r>
      <w:r>
        <w:rPr>
          <w:spacing w:val="-93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“</w:t>
      </w:r>
      <w:r>
        <w:rPr>
          <w:spacing w:val="-117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约法十章”，严肃财经纪律，加强对全</w:t>
      </w:r>
      <w:r>
        <w:rPr>
          <w:spacing w:val="9"/>
          <w:sz w:val="31"/>
          <w:szCs w:val="31"/>
        </w:rPr>
        <w:t>镇机关干部的法制教育，强化财务监管职能，确保各项</w:t>
      </w:r>
      <w:r>
        <w:rPr>
          <w:spacing w:val="8"/>
          <w:sz w:val="31"/>
          <w:szCs w:val="31"/>
        </w:rPr>
        <w:t>资金</w:t>
      </w:r>
      <w:r>
        <w:rPr>
          <w:spacing w:val="9"/>
          <w:sz w:val="31"/>
          <w:szCs w:val="31"/>
        </w:rPr>
        <w:t>收之合法，用之有据，查之有凭，使用更加科学、规范。</w:t>
      </w:r>
    </w:p>
    <w:p w14:paraId="7F53CB32">
      <w:pPr>
        <w:pStyle w:val="2"/>
        <w:spacing w:line="345" w:lineRule="auto"/>
        <w:ind w:left="26" w:right="13" w:firstLine="648"/>
        <w:rPr>
          <w:sz w:val="31"/>
          <w:szCs w:val="31"/>
        </w:rPr>
      </w:pPr>
      <w:r>
        <w:rPr>
          <w:spacing w:val="8"/>
          <w:sz w:val="31"/>
          <w:szCs w:val="31"/>
        </w:rPr>
        <w:t>有些预算资金，应返还额度资金、特别是对村级一事一</w:t>
      </w:r>
      <w:r>
        <w:rPr>
          <w:spacing w:val="9"/>
          <w:sz w:val="31"/>
          <w:szCs w:val="31"/>
        </w:rPr>
        <w:t>议的补助资金，其他项目资金，不能按时到位安排支出。</w:t>
      </w:r>
    </w:p>
    <w:p w14:paraId="5C04C2F4">
      <w:pPr>
        <w:pStyle w:val="2"/>
        <w:spacing w:line="223" w:lineRule="auto"/>
        <w:ind w:left="659"/>
        <w:rPr>
          <w:sz w:val="31"/>
          <w:szCs w:val="31"/>
        </w:rPr>
      </w:pPr>
      <w:r>
        <w:rPr>
          <w:spacing w:val="-2"/>
          <w:sz w:val="31"/>
          <w:szCs w:val="31"/>
        </w:rPr>
        <w:t>（</w:t>
      </w:r>
      <w:r>
        <w:rPr>
          <w:spacing w:val="-76"/>
          <w:sz w:val="31"/>
          <w:szCs w:val="31"/>
        </w:rPr>
        <w:t xml:space="preserve"> </w:t>
      </w:r>
      <w:r>
        <w:rPr>
          <w:spacing w:val="-2"/>
          <w:sz w:val="31"/>
          <w:szCs w:val="31"/>
        </w:rPr>
        <w:t>三）改进建议。</w:t>
      </w:r>
    </w:p>
    <w:p w14:paraId="089CC3B1">
      <w:pPr>
        <w:pStyle w:val="2"/>
        <w:spacing w:before="208" w:line="345" w:lineRule="auto"/>
        <w:ind w:left="25" w:right="16" w:firstLine="645"/>
        <w:jc w:val="both"/>
        <w:rPr>
          <w:sz w:val="31"/>
          <w:szCs w:val="31"/>
        </w:rPr>
      </w:pPr>
      <w:r>
        <w:rPr>
          <w:spacing w:val="8"/>
          <w:sz w:val="31"/>
          <w:szCs w:val="31"/>
        </w:rPr>
        <w:t>在今后的工作中，我们将会进一步完善相关财务制度，</w:t>
      </w:r>
      <w:r>
        <w:rPr>
          <w:spacing w:val="9"/>
          <w:sz w:val="31"/>
          <w:szCs w:val="31"/>
        </w:rPr>
        <w:t>全面分析和总结财务管理中存在的问题，并认真做好</w:t>
      </w:r>
      <w:r>
        <w:rPr>
          <w:spacing w:val="8"/>
          <w:sz w:val="31"/>
          <w:szCs w:val="31"/>
        </w:rPr>
        <w:t>整改，</w:t>
      </w:r>
      <w:r>
        <w:rPr>
          <w:spacing w:val="9"/>
          <w:sz w:val="31"/>
          <w:szCs w:val="31"/>
        </w:rPr>
        <w:t>力争做到工作不留死角，进一步规范财务管理，完善</w:t>
      </w:r>
      <w:r>
        <w:rPr>
          <w:spacing w:val="8"/>
          <w:sz w:val="31"/>
          <w:szCs w:val="31"/>
        </w:rPr>
        <w:t>财务工</w:t>
      </w:r>
      <w:r>
        <w:rPr>
          <w:spacing w:val="-2"/>
          <w:sz w:val="31"/>
          <w:szCs w:val="31"/>
        </w:rPr>
        <w:t>作。</w:t>
      </w:r>
    </w:p>
    <w:p w14:paraId="19D2CEE4">
      <w:pPr>
        <w:spacing w:line="248" w:lineRule="auto"/>
        <w:rPr>
          <w:rFonts w:ascii="Arial"/>
          <w:sz w:val="21"/>
        </w:rPr>
      </w:pPr>
    </w:p>
    <w:p w14:paraId="280D549A">
      <w:pPr>
        <w:spacing w:line="248" w:lineRule="auto"/>
        <w:rPr>
          <w:rFonts w:ascii="Arial"/>
          <w:sz w:val="21"/>
        </w:rPr>
      </w:pPr>
    </w:p>
    <w:p w14:paraId="5D29260A">
      <w:pPr>
        <w:spacing w:line="248" w:lineRule="auto"/>
        <w:rPr>
          <w:rFonts w:ascii="Arial"/>
          <w:sz w:val="21"/>
        </w:rPr>
      </w:pPr>
    </w:p>
    <w:p w14:paraId="049BCD53">
      <w:pPr>
        <w:spacing w:line="248" w:lineRule="auto"/>
        <w:rPr>
          <w:rFonts w:ascii="Arial"/>
          <w:sz w:val="21"/>
        </w:rPr>
      </w:pPr>
    </w:p>
    <w:p w14:paraId="0CC8CB99">
      <w:pPr>
        <w:spacing w:line="248" w:lineRule="auto"/>
        <w:rPr>
          <w:rFonts w:ascii="Arial"/>
          <w:sz w:val="21"/>
        </w:rPr>
      </w:pPr>
    </w:p>
    <w:p w14:paraId="0FDBE171">
      <w:pPr>
        <w:spacing w:line="248" w:lineRule="auto"/>
        <w:rPr>
          <w:rFonts w:ascii="Arial"/>
          <w:sz w:val="21"/>
        </w:rPr>
      </w:pPr>
    </w:p>
    <w:p w14:paraId="67ACFD24">
      <w:pPr>
        <w:spacing w:line="248" w:lineRule="auto"/>
        <w:rPr>
          <w:rFonts w:ascii="Arial"/>
          <w:sz w:val="21"/>
        </w:rPr>
      </w:pPr>
    </w:p>
    <w:p w14:paraId="2EF36E6B">
      <w:pPr>
        <w:spacing w:line="248" w:lineRule="auto"/>
        <w:rPr>
          <w:rFonts w:ascii="Arial"/>
          <w:sz w:val="21"/>
        </w:rPr>
      </w:pPr>
    </w:p>
    <w:p w14:paraId="2E912649">
      <w:pPr>
        <w:spacing w:line="248" w:lineRule="auto"/>
        <w:rPr>
          <w:rFonts w:ascii="Arial"/>
          <w:sz w:val="21"/>
        </w:rPr>
      </w:pPr>
    </w:p>
    <w:p w14:paraId="239C7710">
      <w:pPr>
        <w:spacing w:line="249" w:lineRule="auto"/>
        <w:rPr>
          <w:rFonts w:ascii="Arial"/>
          <w:sz w:val="21"/>
        </w:rPr>
      </w:pPr>
    </w:p>
    <w:p w14:paraId="0C27681F">
      <w:pPr>
        <w:spacing w:line="249" w:lineRule="auto"/>
        <w:rPr>
          <w:rFonts w:ascii="Arial"/>
          <w:sz w:val="21"/>
        </w:rPr>
      </w:pPr>
    </w:p>
    <w:p w14:paraId="51820DD2">
      <w:pPr>
        <w:spacing w:line="249" w:lineRule="auto"/>
        <w:rPr>
          <w:rFonts w:ascii="Arial"/>
          <w:sz w:val="21"/>
        </w:rPr>
      </w:pPr>
    </w:p>
    <w:p w14:paraId="50D59327">
      <w:pPr>
        <w:spacing w:line="249" w:lineRule="auto"/>
        <w:rPr>
          <w:rFonts w:ascii="Arial"/>
          <w:sz w:val="21"/>
        </w:rPr>
      </w:pPr>
    </w:p>
    <w:p w14:paraId="33DE3FA8">
      <w:pPr>
        <w:spacing w:line="249" w:lineRule="auto"/>
        <w:rPr>
          <w:rFonts w:ascii="Arial"/>
          <w:sz w:val="21"/>
        </w:rPr>
      </w:pPr>
    </w:p>
    <w:p w14:paraId="26C7F4D1">
      <w:pPr>
        <w:spacing w:line="249" w:lineRule="auto"/>
        <w:rPr>
          <w:rFonts w:ascii="Arial"/>
          <w:sz w:val="21"/>
        </w:rPr>
      </w:pPr>
    </w:p>
    <w:p w14:paraId="123A44E8">
      <w:pPr>
        <w:spacing w:line="249" w:lineRule="auto"/>
        <w:rPr>
          <w:rFonts w:ascii="Arial"/>
          <w:sz w:val="21"/>
        </w:rPr>
      </w:pPr>
    </w:p>
    <w:p w14:paraId="687CB541">
      <w:pPr>
        <w:spacing w:line="249" w:lineRule="auto"/>
        <w:rPr>
          <w:rFonts w:ascii="Arial"/>
          <w:sz w:val="21"/>
        </w:rPr>
      </w:pPr>
    </w:p>
    <w:p w14:paraId="06570AA2">
      <w:pPr>
        <w:spacing w:line="249" w:lineRule="auto"/>
        <w:rPr>
          <w:rFonts w:ascii="Arial"/>
          <w:sz w:val="21"/>
        </w:rPr>
      </w:pPr>
    </w:p>
    <w:p w14:paraId="7C56B046">
      <w:pPr>
        <w:spacing w:line="249" w:lineRule="auto"/>
        <w:rPr>
          <w:rFonts w:ascii="Arial"/>
          <w:sz w:val="21"/>
        </w:rPr>
      </w:pPr>
    </w:p>
    <w:p w14:paraId="569D3CE2">
      <w:pPr>
        <w:spacing w:line="249" w:lineRule="auto"/>
        <w:rPr>
          <w:rFonts w:ascii="Arial"/>
          <w:sz w:val="21"/>
        </w:rPr>
      </w:pPr>
    </w:p>
    <w:p w14:paraId="784B0E7A">
      <w:pPr>
        <w:spacing w:line="249" w:lineRule="auto"/>
        <w:rPr>
          <w:rFonts w:ascii="Arial"/>
          <w:sz w:val="21"/>
        </w:rPr>
      </w:pPr>
    </w:p>
    <w:p w14:paraId="1F8B6993">
      <w:pPr>
        <w:spacing w:line="249" w:lineRule="auto"/>
        <w:rPr>
          <w:rFonts w:ascii="Arial"/>
          <w:sz w:val="21"/>
        </w:rPr>
      </w:pPr>
    </w:p>
    <w:p w14:paraId="696DD9E7">
      <w:pPr>
        <w:spacing w:line="249" w:lineRule="auto"/>
        <w:rPr>
          <w:rFonts w:ascii="Arial"/>
          <w:sz w:val="21"/>
        </w:rPr>
      </w:pPr>
    </w:p>
    <w:p w14:paraId="79D4AAF0">
      <w:pPr>
        <w:spacing w:line="249" w:lineRule="auto"/>
        <w:rPr>
          <w:rFonts w:ascii="Arial"/>
          <w:sz w:val="21"/>
        </w:rPr>
      </w:pPr>
    </w:p>
    <w:p w14:paraId="2B32DEDE">
      <w:pPr>
        <w:spacing w:line="249" w:lineRule="auto"/>
        <w:rPr>
          <w:rFonts w:ascii="Arial"/>
          <w:sz w:val="21"/>
        </w:rPr>
      </w:pPr>
    </w:p>
    <w:p w14:paraId="7EDD30C8">
      <w:pPr>
        <w:spacing w:line="249" w:lineRule="auto"/>
        <w:rPr>
          <w:rFonts w:ascii="Arial"/>
          <w:sz w:val="21"/>
        </w:rPr>
      </w:pPr>
    </w:p>
    <w:p w14:paraId="6D692A0A">
      <w:pPr>
        <w:pStyle w:val="2"/>
        <w:spacing w:before="140" w:line="221" w:lineRule="auto"/>
        <w:ind w:left="2885"/>
        <w:outlineLvl w:val="0"/>
        <w:rPr>
          <w:sz w:val="43"/>
          <w:szCs w:val="43"/>
        </w:rPr>
      </w:pPr>
      <w:bookmarkStart w:id="26" w:name="bookmark20"/>
      <w:bookmarkEnd w:id="26"/>
      <w:r>
        <w:rPr>
          <w:b/>
          <w:bCs/>
          <w:spacing w:val="2"/>
          <w:sz w:val="43"/>
          <w:szCs w:val="43"/>
        </w:rPr>
        <w:t>第</w:t>
      </w:r>
      <w:r>
        <w:rPr>
          <w:spacing w:val="2"/>
          <w:sz w:val="43"/>
          <w:szCs w:val="43"/>
        </w:rPr>
        <w:t>五部分附表</w:t>
      </w:r>
    </w:p>
    <w:p w14:paraId="54DDD521">
      <w:pPr>
        <w:spacing w:line="221" w:lineRule="auto"/>
        <w:rPr>
          <w:sz w:val="43"/>
          <w:szCs w:val="43"/>
        </w:rPr>
        <w:sectPr>
          <w:footerReference r:id="rId34" w:type="default"/>
          <w:pgSz w:w="11906" w:h="16838"/>
          <w:pgMar w:top="1431" w:right="1785" w:bottom="1420" w:left="1785" w:header="0" w:footer="1184" w:gutter="0"/>
          <w:cols w:space="720" w:num="1"/>
        </w:sectPr>
      </w:pPr>
    </w:p>
    <w:p w14:paraId="02F35396">
      <w:pPr>
        <w:spacing w:line="305" w:lineRule="auto"/>
        <w:rPr>
          <w:rFonts w:ascii="Arial"/>
          <w:sz w:val="21"/>
        </w:rPr>
      </w:pPr>
    </w:p>
    <w:p w14:paraId="0E8AC126">
      <w:pPr>
        <w:spacing w:line="305" w:lineRule="auto"/>
        <w:rPr>
          <w:rFonts w:ascii="Arial"/>
          <w:sz w:val="21"/>
        </w:rPr>
      </w:pPr>
    </w:p>
    <w:p w14:paraId="7CE23951">
      <w:pPr>
        <w:spacing w:line="306" w:lineRule="auto"/>
        <w:rPr>
          <w:rFonts w:ascii="Arial"/>
          <w:sz w:val="21"/>
        </w:rPr>
      </w:pPr>
    </w:p>
    <w:p w14:paraId="0FCAC794">
      <w:pPr>
        <w:pStyle w:val="2"/>
        <w:spacing w:before="101" w:line="222" w:lineRule="auto"/>
        <w:ind w:left="46"/>
        <w:outlineLvl w:val="1"/>
        <w:rPr>
          <w:sz w:val="31"/>
          <w:szCs w:val="31"/>
        </w:rPr>
      </w:pPr>
      <w:bookmarkStart w:id="27" w:name="bookmark21"/>
      <w:bookmarkEnd w:id="27"/>
      <w:bookmarkStart w:id="28" w:name="bookmark22"/>
      <w:bookmarkEnd w:id="28"/>
      <w:r>
        <w:rPr>
          <w:spacing w:val="6"/>
          <w:sz w:val="31"/>
          <w:szCs w:val="31"/>
        </w:rPr>
        <w:t>一、收入支出决算总表</w:t>
      </w:r>
    </w:p>
    <w:p w14:paraId="6DF2FBD3">
      <w:pPr>
        <w:spacing w:line="410" w:lineRule="auto"/>
        <w:rPr>
          <w:rFonts w:ascii="Arial"/>
          <w:sz w:val="21"/>
        </w:rPr>
      </w:pPr>
    </w:p>
    <w:p w14:paraId="204ED22E">
      <w:pPr>
        <w:pStyle w:val="2"/>
        <w:spacing w:before="101" w:line="223" w:lineRule="auto"/>
        <w:ind w:left="44"/>
        <w:outlineLvl w:val="1"/>
        <w:rPr>
          <w:sz w:val="31"/>
          <w:szCs w:val="31"/>
        </w:rPr>
      </w:pPr>
      <w:bookmarkStart w:id="29" w:name="bookmark42"/>
      <w:bookmarkEnd w:id="29"/>
      <w:r>
        <w:rPr>
          <w:spacing w:val="4"/>
          <w:sz w:val="31"/>
          <w:szCs w:val="31"/>
        </w:rPr>
        <w:t>二、收入总表</w:t>
      </w:r>
    </w:p>
    <w:p w14:paraId="06563E2F">
      <w:pPr>
        <w:spacing w:line="405" w:lineRule="auto"/>
        <w:rPr>
          <w:rFonts w:ascii="Arial"/>
          <w:sz w:val="21"/>
        </w:rPr>
      </w:pPr>
    </w:p>
    <w:p w14:paraId="561A6890">
      <w:pPr>
        <w:pStyle w:val="2"/>
        <w:spacing w:before="100" w:line="224" w:lineRule="auto"/>
        <w:ind w:left="50"/>
        <w:outlineLvl w:val="1"/>
        <w:rPr>
          <w:sz w:val="31"/>
          <w:szCs w:val="31"/>
        </w:rPr>
      </w:pPr>
      <w:bookmarkStart w:id="30" w:name="bookmark23"/>
      <w:bookmarkEnd w:id="30"/>
      <w:r>
        <w:rPr>
          <w:spacing w:val="3"/>
          <w:sz w:val="31"/>
          <w:szCs w:val="31"/>
        </w:rPr>
        <w:t>三、支出总表</w:t>
      </w:r>
    </w:p>
    <w:p w14:paraId="0668DE54">
      <w:pPr>
        <w:spacing w:line="403" w:lineRule="auto"/>
        <w:rPr>
          <w:rFonts w:ascii="Arial"/>
          <w:sz w:val="21"/>
        </w:rPr>
      </w:pPr>
    </w:p>
    <w:p w14:paraId="4F932F30">
      <w:pPr>
        <w:pStyle w:val="2"/>
        <w:spacing w:before="101" w:line="222" w:lineRule="auto"/>
        <w:ind w:left="63"/>
        <w:outlineLvl w:val="1"/>
        <w:rPr>
          <w:sz w:val="31"/>
          <w:szCs w:val="31"/>
        </w:rPr>
      </w:pPr>
      <w:bookmarkStart w:id="31" w:name="bookmark24"/>
      <w:bookmarkEnd w:id="31"/>
      <w:r>
        <w:rPr>
          <w:spacing w:val="6"/>
          <w:sz w:val="31"/>
          <w:szCs w:val="31"/>
        </w:rPr>
        <w:t>四、财政拨款收入支出决算总表</w:t>
      </w:r>
    </w:p>
    <w:p w14:paraId="45D96623">
      <w:pPr>
        <w:spacing w:line="410" w:lineRule="auto"/>
        <w:rPr>
          <w:rFonts w:ascii="Arial"/>
          <w:sz w:val="21"/>
        </w:rPr>
      </w:pPr>
    </w:p>
    <w:p w14:paraId="0FFFDEE3">
      <w:pPr>
        <w:pStyle w:val="2"/>
        <w:spacing w:before="100" w:line="221" w:lineRule="auto"/>
        <w:ind w:left="37"/>
        <w:outlineLvl w:val="1"/>
        <w:rPr>
          <w:sz w:val="31"/>
          <w:szCs w:val="31"/>
        </w:rPr>
      </w:pPr>
      <w:bookmarkStart w:id="32" w:name="bookmark25"/>
      <w:bookmarkEnd w:id="32"/>
      <w:r>
        <w:rPr>
          <w:spacing w:val="8"/>
          <w:sz w:val="31"/>
          <w:szCs w:val="31"/>
        </w:rPr>
        <w:t>五、财政拨款支出决算明细表（政府经济分类科目）</w:t>
      </w:r>
    </w:p>
    <w:p w14:paraId="20FA7DC8">
      <w:pPr>
        <w:spacing w:line="408" w:lineRule="auto"/>
        <w:rPr>
          <w:rFonts w:ascii="Arial"/>
          <w:sz w:val="21"/>
        </w:rPr>
      </w:pPr>
    </w:p>
    <w:p w14:paraId="4126A499">
      <w:pPr>
        <w:pStyle w:val="2"/>
        <w:spacing w:before="101" w:line="222" w:lineRule="auto"/>
        <w:ind w:left="40"/>
        <w:outlineLvl w:val="1"/>
        <w:rPr>
          <w:sz w:val="31"/>
          <w:szCs w:val="31"/>
        </w:rPr>
      </w:pPr>
      <w:bookmarkStart w:id="33" w:name="bookmark26"/>
      <w:bookmarkEnd w:id="33"/>
      <w:r>
        <w:rPr>
          <w:spacing w:val="8"/>
          <w:sz w:val="31"/>
          <w:szCs w:val="31"/>
        </w:rPr>
        <w:t>六、一般公共预算财政拨款支出决算表</w:t>
      </w:r>
    </w:p>
    <w:p w14:paraId="7E42FA50">
      <w:pPr>
        <w:spacing w:line="407" w:lineRule="auto"/>
        <w:rPr>
          <w:rFonts w:ascii="Arial"/>
          <w:sz w:val="21"/>
        </w:rPr>
      </w:pPr>
    </w:p>
    <w:p w14:paraId="089A21C6">
      <w:pPr>
        <w:pStyle w:val="2"/>
        <w:spacing w:before="101" w:line="222" w:lineRule="auto"/>
        <w:ind w:left="34"/>
        <w:outlineLvl w:val="1"/>
        <w:rPr>
          <w:sz w:val="31"/>
          <w:szCs w:val="31"/>
        </w:rPr>
      </w:pPr>
      <w:bookmarkStart w:id="34" w:name="bookmark27"/>
      <w:bookmarkEnd w:id="34"/>
      <w:r>
        <w:rPr>
          <w:spacing w:val="8"/>
          <w:sz w:val="31"/>
          <w:szCs w:val="31"/>
        </w:rPr>
        <w:t>七、一般公共预算财政拨款支出决算明细表</w:t>
      </w:r>
    </w:p>
    <w:p w14:paraId="51CE111D">
      <w:pPr>
        <w:spacing w:line="409" w:lineRule="auto"/>
        <w:rPr>
          <w:rFonts w:ascii="Arial"/>
          <w:sz w:val="21"/>
        </w:rPr>
      </w:pPr>
    </w:p>
    <w:p w14:paraId="63650D2F">
      <w:pPr>
        <w:pStyle w:val="2"/>
        <w:spacing w:before="101" w:line="222" w:lineRule="auto"/>
        <w:ind w:left="32"/>
        <w:outlineLvl w:val="1"/>
        <w:rPr>
          <w:sz w:val="31"/>
          <w:szCs w:val="31"/>
        </w:rPr>
      </w:pPr>
      <w:bookmarkStart w:id="35" w:name="bookmark28"/>
      <w:bookmarkEnd w:id="35"/>
      <w:r>
        <w:rPr>
          <w:spacing w:val="8"/>
          <w:sz w:val="31"/>
          <w:szCs w:val="31"/>
        </w:rPr>
        <w:t>八、一般公共预算财政拨款基本支出决算表</w:t>
      </w:r>
    </w:p>
    <w:p w14:paraId="44394539">
      <w:pPr>
        <w:spacing w:line="407" w:lineRule="auto"/>
        <w:rPr>
          <w:rFonts w:ascii="Arial"/>
          <w:sz w:val="21"/>
        </w:rPr>
      </w:pPr>
    </w:p>
    <w:p w14:paraId="7A9E76E9">
      <w:pPr>
        <w:pStyle w:val="2"/>
        <w:spacing w:before="101" w:line="222" w:lineRule="auto"/>
        <w:ind w:left="30"/>
        <w:outlineLvl w:val="1"/>
        <w:rPr>
          <w:sz w:val="31"/>
          <w:szCs w:val="31"/>
        </w:rPr>
      </w:pPr>
      <w:bookmarkStart w:id="36" w:name="bookmark29"/>
      <w:bookmarkEnd w:id="36"/>
      <w:r>
        <w:rPr>
          <w:spacing w:val="9"/>
          <w:sz w:val="31"/>
          <w:szCs w:val="31"/>
        </w:rPr>
        <w:t>九、一般公共预算财政拨款项目支出决算表</w:t>
      </w:r>
    </w:p>
    <w:p w14:paraId="5A014ADD">
      <w:pPr>
        <w:spacing w:line="407" w:lineRule="auto"/>
        <w:rPr>
          <w:rFonts w:ascii="Arial"/>
          <w:sz w:val="21"/>
        </w:rPr>
      </w:pPr>
    </w:p>
    <w:p w14:paraId="19186D46">
      <w:pPr>
        <w:pStyle w:val="2"/>
        <w:spacing w:before="101" w:line="222" w:lineRule="auto"/>
        <w:ind w:left="40"/>
        <w:outlineLvl w:val="1"/>
        <w:rPr>
          <w:sz w:val="31"/>
          <w:szCs w:val="31"/>
        </w:rPr>
      </w:pPr>
      <w:bookmarkStart w:id="37" w:name="bookmark30"/>
      <w:bookmarkEnd w:id="37"/>
      <w:r>
        <w:rPr>
          <w:spacing w:val="5"/>
          <w:sz w:val="31"/>
          <w:szCs w:val="31"/>
        </w:rPr>
        <w:t>十、一般公共预算财政拨款</w:t>
      </w:r>
      <w:r>
        <w:rPr>
          <w:spacing w:val="-105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“</w:t>
      </w:r>
      <w:r>
        <w:rPr>
          <w:spacing w:val="-119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三公”经费支出决算表</w:t>
      </w:r>
    </w:p>
    <w:p w14:paraId="631D2181">
      <w:pPr>
        <w:spacing w:line="410" w:lineRule="auto"/>
        <w:rPr>
          <w:rFonts w:ascii="Arial"/>
          <w:sz w:val="21"/>
        </w:rPr>
      </w:pPr>
    </w:p>
    <w:p w14:paraId="5E41FC77">
      <w:pPr>
        <w:pStyle w:val="2"/>
        <w:spacing w:before="101" w:line="220" w:lineRule="auto"/>
        <w:ind w:left="40"/>
        <w:outlineLvl w:val="1"/>
        <w:rPr>
          <w:sz w:val="31"/>
          <w:szCs w:val="31"/>
        </w:rPr>
      </w:pPr>
      <w:bookmarkStart w:id="38" w:name="bookmark31"/>
      <w:bookmarkEnd w:id="38"/>
      <w:r>
        <w:rPr>
          <w:spacing w:val="8"/>
          <w:sz w:val="31"/>
          <w:szCs w:val="31"/>
        </w:rPr>
        <w:t>十一、政府性基金预算财政拨款收入支出决算表</w:t>
      </w:r>
    </w:p>
    <w:p w14:paraId="551990DE">
      <w:pPr>
        <w:spacing w:line="410" w:lineRule="auto"/>
        <w:rPr>
          <w:rFonts w:ascii="Arial"/>
          <w:sz w:val="21"/>
        </w:rPr>
      </w:pPr>
    </w:p>
    <w:p w14:paraId="5C67DA80">
      <w:pPr>
        <w:pStyle w:val="2"/>
        <w:spacing w:before="101" w:line="220" w:lineRule="auto"/>
        <w:ind w:left="40"/>
        <w:outlineLvl w:val="1"/>
        <w:rPr>
          <w:sz w:val="31"/>
          <w:szCs w:val="31"/>
        </w:rPr>
      </w:pPr>
      <w:bookmarkStart w:id="39" w:name="bookmark32"/>
      <w:bookmarkEnd w:id="39"/>
      <w:r>
        <w:rPr>
          <w:spacing w:val="5"/>
          <w:sz w:val="31"/>
          <w:szCs w:val="31"/>
        </w:rPr>
        <w:t>十二、政府性基金预算财政拨款</w:t>
      </w:r>
      <w:r>
        <w:rPr>
          <w:spacing w:val="-95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“</w:t>
      </w:r>
      <w:r>
        <w:rPr>
          <w:spacing w:val="-119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三公”经费支出决算表</w:t>
      </w:r>
    </w:p>
    <w:p w14:paraId="1EC64554">
      <w:pPr>
        <w:spacing w:line="409" w:lineRule="auto"/>
        <w:rPr>
          <w:rFonts w:ascii="Arial"/>
          <w:sz w:val="21"/>
        </w:rPr>
      </w:pPr>
    </w:p>
    <w:p w14:paraId="318DD2C0">
      <w:pPr>
        <w:pStyle w:val="2"/>
        <w:spacing w:before="102" w:line="222" w:lineRule="auto"/>
        <w:ind w:left="40"/>
        <w:outlineLvl w:val="1"/>
        <w:rPr>
          <w:sz w:val="31"/>
          <w:szCs w:val="31"/>
        </w:rPr>
      </w:pPr>
      <w:bookmarkStart w:id="40" w:name="bookmark33"/>
      <w:bookmarkEnd w:id="40"/>
      <w:r>
        <w:rPr>
          <w:spacing w:val="8"/>
          <w:sz w:val="31"/>
          <w:szCs w:val="31"/>
        </w:rPr>
        <w:t>十三、国有资本经营预算支出决算表</w:t>
      </w:r>
    </w:p>
    <w:sectPr>
      <w:footerReference r:id="rId35" w:type="default"/>
      <w:pgSz w:w="11906" w:h="16838"/>
      <w:pgMar w:top="1431" w:right="1785" w:bottom="1420" w:left="1785" w:header="0" w:footer="118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4696D">
    <w:pPr>
      <w:spacing w:line="226" w:lineRule="exact"/>
      <w:ind w:left="402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0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9"/>
        <w:w w:val="101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10"/>
        <w:position w:val="1"/>
        <w:sz w:val="18"/>
        <w:szCs w:val="18"/>
      </w:rPr>
      <w:t>1</w:t>
    </w:r>
    <w:r>
      <w:rPr>
        <w:rFonts w:ascii="Times New Roman" w:hAnsi="Times New Roman" w:eastAsia="Times New Roman" w:cs="Times New Roman"/>
        <w:spacing w:val="7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10"/>
        <w:position w:val="1"/>
        <w:sz w:val="18"/>
        <w:szCs w:val="18"/>
      </w:rPr>
      <w:t>-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19749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9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12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8DCE5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9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13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6EC4D8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9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14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A56182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9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15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34B604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9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16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E3883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9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17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A3401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9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18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66619E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9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19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8D284C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3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20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7D150E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3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21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124A4">
    <w:pPr>
      <w:spacing w:line="226" w:lineRule="exact"/>
      <w:ind w:left="402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2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position w:val="1"/>
        <w:sz w:val="18"/>
        <w:szCs w:val="18"/>
      </w:rPr>
      <w:t>2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position w:val="1"/>
        <w:sz w:val="18"/>
        <w:szCs w:val="18"/>
      </w:rPr>
      <w:t>-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8A46F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3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22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D5C830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3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23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A4328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3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24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DAF60B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3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25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7E57EE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3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26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89BF73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3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27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BFC6E">
    <w:pPr>
      <w:spacing w:line="226" w:lineRule="exact"/>
      <w:ind w:left="4077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3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28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AF7EF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3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29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3"/>
        <w:position w:val="1"/>
        <w:sz w:val="18"/>
        <w:szCs w:val="18"/>
      </w:rPr>
      <w:t>-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AAA5E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7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position w:val="1"/>
        <w:sz w:val="18"/>
        <w:szCs w:val="18"/>
      </w:rPr>
      <w:t>30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position w:val="1"/>
        <w:sz w:val="18"/>
        <w:szCs w:val="18"/>
      </w:rPr>
      <w:t>-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BFEBE8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7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position w:val="1"/>
        <w:sz w:val="18"/>
        <w:szCs w:val="18"/>
      </w:rPr>
      <w:t>31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position w:val="1"/>
        <w:sz w:val="18"/>
        <w:szCs w:val="1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4A70E3">
    <w:pPr>
      <w:spacing w:line="226" w:lineRule="exact"/>
      <w:ind w:left="402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5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5"/>
        <w:position w:val="1"/>
        <w:sz w:val="18"/>
        <w:szCs w:val="18"/>
      </w:rPr>
      <w:t>3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5"/>
        <w:position w:val="1"/>
        <w:sz w:val="18"/>
        <w:szCs w:val="18"/>
      </w:rPr>
      <w:t>-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6D848D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7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position w:val="1"/>
        <w:sz w:val="18"/>
        <w:szCs w:val="18"/>
      </w:rPr>
      <w:t>32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position w:val="1"/>
        <w:sz w:val="18"/>
        <w:szCs w:val="18"/>
      </w:rPr>
      <w:t>-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A52E11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7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position w:val="1"/>
        <w:sz w:val="18"/>
        <w:szCs w:val="18"/>
      </w:rPr>
      <w:t>33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4"/>
        <w:position w:val="1"/>
        <w:sz w:val="18"/>
        <w:szCs w:val="1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1CA2D">
    <w:pPr>
      <w:spacing w:line="226" w:lineRule="exact"/>
      <w:ind w:left="402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6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7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6"/>
        <w:position w:val="1"/>
        <w:sz w:val="18"/>
        <w:szCs w:val="18"/>
      </w:rPr>
      <w:t>6</w:t>
    </w:r>
    <w:r>
      <w:rPr>
        <w:rFonts w:ascii="Times New Roman" w:hAnsi="Times New Roman" w:eastAsia="Times New Roman" w:cs="Times New Roman"/>
        <w:spacing w:val="7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6"/>
        <w:position w:val="1"/>
        <w:sz w:val="18"/>
        <w:szCs w:val="1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25B2BA">
    <w:pPr>
      <w:spacing w:line="173" w:lineRule="auto"/>
      <w:ind w:left="404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sz w:val="18"/>
        <w:szCs w:val="18"/>
      </w:rPr>
      <w:t>-</w:t>
    </w:r>
    <w:r>
      <w:rPr>
        <w:rFonts w:ascii="Times New Roman" w:hAnsi="Times New Roman" w:eastAsia="Times New Roman" w:cs="Times New Roman"/>
        <w:spacing w:val="4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5"/>
        <w:sz w:val="18"/>
        <w:szCs w:val="18"/>
      </w:rPr>
      <w:t>7</w:t>
    </w:r>
    <w:r>
      <w:rPr>
        <w:rFonts w:ascii="Times New Roman" w:hAnsi="Times New Roman" w:eastAsia="Times New Roman" w:cs="Times New Roman"/>
        <w:spacing w:val="7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5"/>
        <w:sz w:val="18"/>
        <w:szCs w:val="18"/>
      </w:rPr>
      <w:t>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0611D">
    <w:pPr>
      <w:spacing w:line="226" w:lineRule="exact"/>
      <w:ind w:left="402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0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8</w:t>
    </w:r>
    <w:r>
      <w:rPr>
        <w:rFonts w:ascii="Times New Roman" w:hAnsi="Times New Roman" w:eastAsia="Times New Roman" w:cs="Times New Roman"/>
        <w:spacing w:val="7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7DE8A0">
    <w:pPr>
      <w:spacing w:line="226" w:lineRule="exact"/>
      <w:ind w:left="402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5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5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5"/>
        <w:position w:val="1"/>
        <w:sz w:val="18"/>
        <w:szCs w:val="18"/>
      </w:rPr>
      <w:t>9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5"/>
        <w:position w:val="1"/>
        <w:sz w:val="18"/>
        <w:szCs w:val="18"/>
      </w:rPr>
      <w:t>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BFCF7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9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10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36304">
    <w:pPr>
      <w:spacing w:line="226" w:lineRule="exact"/>
      <w:ind w:left="397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  <w:r>
      <w:rPr>
        <w:rFonts w:ascii="Times New Roman" w:hAnsi="Times New Roman" w:eastAsia="Times New Roman" w:cs="Times New Roman"/>
        <w:spacing w:val="19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11</w:t>
    </w:r>
    <w:r>
      <w:rPr>
        <w:rFonts w:ascii="Times New Roman" w:hAnsi="Times New Roman" w:eastAsia="Times New Roman" w:cs="Times New Roman"/>
        <w:spacing w:val="6"/>
        <w:position w:val="1"/>
        <w:sz w:val="18"/>
        <w:szCs w:val="18"/>
      </w:rPr>
      <w:t xml:space="preserve"> </w:t>
    </w:r>
    <w:r>
      <w:rPr>
        <w:rFonts w:ascii="Times New Roman" w:hAnsi="Times New Roman" w:eastAsia="Times New Roman" w:cs="Times New Roman"/>
        <w:spacing w:val="-7"/>
        <w:position w:val="1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86A4E74"/>
    <w:rsid w:val="2D4453A6"/>
    <w:rsid w:val="4DC356DE"/>
    <w:rsid w:val="4DF05D30"/>
    <w:rsid w:val="566F28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9" Type="http://schemas.openxmlformats.org/officeDocument/2006/relationships/fontTable" Target="fontTable.xml"/><Relationship Id="rId48" Type="http://schemas.openxmlformats.org/officeDocument/2006/relationships/customXml" Target="../customXml/item2.xml"/><Relationship Id="rId47" Type="http://schemas.openxmlformats.org/officeDocument/2006/relationships/customXml" Target="../customXml/item1.xml"/><Relationship Id="rId46" Type="http://schemas.openxmlformats.org/officeDocument/2006/relationships/image" Target="media/image10.png"/><Relationship Id="rId45" Type="http://schemas.openxmlformats.org/officeDocument/2006/relationships/image" Target="media/image9.png"/><Relationship Id="rId44" Type="http://schemas.openxmlformats.org/officeDocument/2006/relationships/image" Target="media/image8.png"/><Relationship Id="rId43" Type="http://schemas.openxmlformats.org/officeDocument/2006/relationships/image" Target="media/image7.png"/><Relationship Id="rId42" Type="http://schemas.openxmlformats.org/officeDocument/2006/relationships/image" Target="media/image6.png"/><Relationship Id="rId41" Type="http://schemas.openxmlformats.org/officeDocument/2006/relationships/image" Target="media/image5.png"/><Relationship Id="rId40" Type="http://schemas.openxmlformats.org/officeDocument/2006/relationships/image" Target="media/image4.png"/><Relationship Id="rId4" Type="http://schemas.openxmlformats.org/officeDocument/2006/relationships/endnotes" Target="endnotes.xml"/><Relationship Id="rId39" Type="http://schemas.openxmlformats.org/officeDocument/2006/relationships/image" Target="media/image3.png"/><Relationship Id="rId38" Type="http://schemas.openxmlformats.org/officeDocument/2006/relationships/image" Target="media/image2.png"/><Relationship Id="rId37" Type="http://schemas.openxmlformats.org/officeDocument/2006/relationships/image" Target="media/image1.png"/><Relationship Id="rId36" Type="http://schemas.openxmlformats.org/officeDocument/2006/relationships/theme" Target="theme/theme1.xml"/><Relationship Id="rId35" Type="http://schemas.openxmlformats.org/officeDocument/2006/relationships/footer" Target="footer31.xml"/><Relationship Id="rId34" Type="http://schemas.openxmlformats.org/officeDocument/2006/relationships/footer" Target="footer30.xml"/><Relationship Id="rId33" Type="http://schemas.openxmlformats.org/officeDocument/2006/relationships/footer" Target="footer29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6"/>
    <customShpInfo spid="_x0000_s1030"/>
    <customShpInfo spid="_x0000_s1031"/>
    <customShpInfo spid="_x0000_s1032"/>
    <customShpInfo spid="_x0000_s1033"/>
    <customShpInfo spid="_x0000_s1029"/>
    <customShpInfo spid="_x0000_s1035"/>
    <customShpInfo spid="_x0000_s1036"/>
    <customShpInfo spid="_x0000_s1034"/>
  </customShpExts>
</s:customData>
</file>

<file path=customXml/item2.xml><?xml version="1.0" encoding="utf-8"?>
<contractReview xmlns="http://schemas.wps.cn/vas-ai-hub/contract-review">
  <reviewItems>
    <reviewItem>
      <errorID>969c22e9-76a4-4c98-ac68-3901d8aefdde</errorID>
      <errorWord>产业解构</errorWord>
      <group>L1_Political</group>
      <groupName>政治性问题</groupName>
      <ability>L2_Keyword</ability>
      <abilityName>固定表述</abilityName>
      <candidateList>
        <item>产业结构</item>
      </candidateList>
      <explain>词汇“产业结构”在特定场景下为固定表述形式，请确认此处的“产业解构”是否存在不当。</explain>
      <paraID>25169040</paraID>
      <start>39</start>
      <end>43</end>
      <status>unmodified</status>
      <modifiedWord/>
      <trackRevisions>false</trackRevisions>
    </reviewItem>
    <reviewItem>
      <errorID>7bc57d10-c5a4-414c-bef5-0b07ca7c46b2</errorID>
      <errorWord>县委政府</errorWord>
      <group>L1_Word</group>
      <groupName>字词问题</groupName>
      <ability>L2_Typo</ability>
      <abilityName>字词错误</abilityName>
      <candidateList>
        <item>县委、县政府</item>
      </candidateList>
      <explain/>
      <paraID>1822DBD9</paraID>
      <start>17</start>
      <end>23</end>
      <status>modified</status>
      <modifiedWord>县委、县政府</modifiedWord>
      <trackRevisions>false</trackRevisions>
    </reviewItem>
    <reviewItem>
      <errorID>d3902111-87a8-4dc6-868b-9b4608d7d782</errorID>
      <errorWord>十九大精神</errorWord>
      <group>L1_Word</group>
      <groupName>字词问题</groupName>
      <ability>L2_Typo</ability>
      <abilityName>字词错误</abilityName>
      <candidateList>
        <item>党的十九大精神</item>
      </candidateList>
      <explain/>
      <paraID>1822DBD9</paraID>
      <start>33</start>
      <end>40</end>
      <status>modified</status>
      <modifiedWord>党的十九大精神</modifiedWord>
      <trackRevisions>false</trackRevisions>
    </reviewItem>
    <reviewItem>
      <errorID>f2418051-5f15-4101-adc1-43e72885b9b0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/>
      <paraID>7677DEB0</paraID>
      <start>6</start>
      <end>7</end>
      <status>modified</status>
      <modifiedWord>地</modifiedWord>
      <trackRevisions>false</trackRevisions>
    </reviewItem>
    <reviewItem>
      <errorID>87dd9256-ee7a-448e-8264-c071398406a5</errorID>
      <errorWord>库</errorWord>
      <group>L1_Word</group>
      <groupName>字词问题</groupName>
      <ability>L2_Typo</ability>
      <abilityName>字词错误</abilityName>
      <candidateList>
        <item>库管</item>
      </candidateList>
      <explain/>
      <paraID>53EE16FA</paraID>
      <start>6</start>
      <end>8</end>
      <status>modified</status>
      <modifiedWord>库管</modifiedWord>
      <trackRevisions>false</trackRevisions>
    </reviewItem>
    <reviewItem>
      <errorID>b07e2de8-7470-4bdd-a804-c01c9e78f623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6CAD8012</paraID>
      <start>38</start>
      <end>39</end>
      <status>modified</status>
      <modifiedWord>：</modifiedWord>
      <trackRevisions>false</trackRevisions>
    </reviewItem>
    <reviewItem>
      <errorID>271092ed-7c46-422c-b590-04701a788e34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6CAD8012</paraID>
      <start>484</start>
      <end>486</end>
      <status>modified</status>
      <modifiedWord>万元</modifiedWord>
      <trackRevisions>false</trackRevisions>
    </reviewItem>
    <reviewItem>
      <errorID>1a7337bb-e74f-4f48-87a5-6f6a50864b6b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67ECA5DF</paraID>
      <start>25</start>
      <end>26</end>
      <status>modified</status>
      <modifiedWord>：</modifiedWord>
      <trackRevisions>false</trackRevisions>
    </reviewItem>
    <reviewItem>
      <errorID>ce7aae47-9e84-4a66-8a13-8bfc8e2a4ea5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4298515A</paraID>
      <start>37</start>
      <end>38</end>
      <status>modified</status>
      <modifiedWord>：</modifiedWord>
      <trackRevisions>false</trackRevisions>
    </reviewItem>
    <reviewItem>
      <errorID>35946d9c-0eca-47d4-b652-52d1c36c6420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7A1DE6F7</paraID>
      <start>41</start>
      <end>42</end>
      <status>modified</status>
      <modifiedWord>：</modifiedWord>
      <trackRevisions>false</trackRevisions>
    </reviewItem>
    <reviewItem>
      <errorID>b2adc823-b7dd-4e6f-b3ab-78d73b849e5c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3EBDFA5B</paraID>
      <start>27</start>
      <end>28</end>
      <status>modified</status>
      <modifiedWord>：</modifiedWord>
      <trackRevisions>false</trackRevisions>
    </reviewItem>
    <reviewItem>
      <errorID>369fbfb5-3444-43f3-9903-56786ea49fbf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89D2736</paraID>
      <start>37</start>
      <end>38</end>
      <status>modified</status>
      <modifiedWord>：</modifiedWord>
      <trackRevisions>false</trackRevisions>
    </reviewItem>
    <reviewItem>
      <errorID>2255d90e-e07c-4d3a-8581-1856be46034a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78178384</paraID>
      <start>24</start>
      <end>25</end>
      <status>modified</status>
      <modifiedWord>：</modifiedWord>
      <trackRevisions>false</trackRevisions>
    </reviewItem>
    <reviewItem>
      <errorID>7acbd0de-0759-416d-8496-114816436549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7155983F</paraID>
      <start>28</start>
      <end>29</end>
      <status>modified</status>
      <modifiedWord>：</modifiedWord>
      <trackRevisions>false</trackRevisions>
    </reviewItem>
    <reviewItem>
      <errorID>2039b26d-fd5c-4643-b664-e5867e3e5d31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1A6EAD2B</paraID>
      <start>37</start>
      <end>38</end>
      <status>modified</status>
      <modifiedWord>：</modifiedWord>
      <trackRevisions>false</trackRevisions>
    </reviewItem>
    <reviewItem>
      <errorID>2f7b072b-25d2-4f04-a9c2-7bda54ead82e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8C0B55A</paraID>
      <start>29</start>
      <end>30</end>
      <status>modified</status>
      <modifiedWord>：</modifiedWord>
      <trackRevisions>false</trackRevisions>
    </reviewItem>
    <reviewItem>
      <errorID>49d2787a-235f-4a48-8f06-815330b29065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2997F449</paraID>
      <start>47</start>
      <end>48</end>
      <status>unmodified</status>
      <modifiedWord/>
      <trackRevisions>false</trackRevisions>
    </reviewItem>
    <reviewItem>
      <errorID>e4d7a05e-da4f-4176-9d40-91a20a2181fb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361F5702</paraID>
      <start>26</start>
      <end>27</end>
      <status>unmodified</status>
      <modifiedWord/>
      <trackRevisions>false</trackRevisions>
    </reviewItem>
    <reviewItem>
      <errorID>6f1cf1ae-5984-4134-91df-b235d8bd8dc9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112F1BD9</paraID>
      <start>12</start>
      <end>13</end>
      <status>unmodified</status>
      <modifiedWord/>
      <trackRevisions>false</trackRevisions>
    </reviewItem>
    <reviewItem>
      <errorID>009f2f8a-4688-4f00-83e3-e261feada877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6223BFD</paraID>
      <start>34</start>
      <end>35</end>
      <status>unmodified</status>
      <modifiedWord/>
      <trackRevisions>false</trackRevisions>
    </reviewItem>
    <reviewItem>
      <errorID>84e91511-5a60-496b-9a27-e4e68f270613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23EAB4B5</paraID>
      <start>34</start>
      <end>35</end>
      <status>unmodified</status>
      <modifiedWord/>
      <trackRevisions>false</trackRevisions>
    </reviewItem>
    <reviewItem>
      <errorID>19ab10fe-9874-4db6-a0e7-f3d6a9647e16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CB314DE</paraID>
      <start>34</start>
      <end>35</end>
      <status>unmodified</status>
      <modifiedWord/>
      <trackRevisions>false</trackRevisions>
    </reviewItem>
    <reviewItem>
      <errorID>ea55e880-e52e-4e43-9a0f-28906fa1b64a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60EC6601</paraID>
      <start>35</start>
      <end>36</end>
      <status>unmodified</status>
      <modifiedWord/>
      <trackRevisions>false</trackRevisions>
    </reviewItem>
    <reviewItem>
      <errorID>9a88f19f-e8dc-4ace-b0b4-13ac91fcfc81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21BE7B11</paraID>
      <start>24</start>
      <end>25</end>
      <status>unmodified</status>
      <modifiedWord/>
      <trackRevisions>false</trackRevisions>
    </reviewItem>
    <reviewItem>
      <errorID>7167ae1e-b874-4c0f-9a29-80cfde594a1e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4907E8FD</paraID>
      <start>31</start>
      <end>32</end>
      <status>unmodified</status>
      <modifiedWord/>
      <trackRevisions>false</trackRevisions>
    </reviewItem>
    <reviewItem>
      <errorID>a6636c4a-5429-4d58-8664-17fc78c3c507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1F006879</paraID>
      <start>37</start>
      <end>38</end>
      <status>unmodified</status>
      <modifiedWord/>
      <trackRevisions>false</trackRevisions>
    </reviewItem>
    <reviewItem>
      <errorID>1ade5c71-e9d3-4fac-af93-586f16054671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77AA54FF</paraID>
      <start>23</start>
      <end>24</end>
      <status>unmodified</status>
      <modifiedWord/>
      <trackRevisions>false</trackRevisions>
    </reviewItem>
    <reviewItem>
      <errorID>868406b3-899b-42ce-9349-23a56e38cfa7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BA60247</paraID>
      <start>23</start>
      <end>24</end>
      <status>unmodified</status>
      <modifiedWord/>
      <trackRevisions>false</trackRevisions>
    </reviewItem>
    <reviewItem>
      <errorID>ce2a08cd-d7b2-4fe4-97b1-de81fb34a554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15B065D3</paraID>
      <start>27</start>
      <end>28</end>
      <status>unmodified</status>
      <modifiedWord/>
      <trackRevisions>false</trackRevisions>
    </reviewItem>
    <reviewItem>
      <errorID>d3e594a9-ec52-419b-b745-b8192d71f555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20881C17</paraID>
      <start>7</start>
      <end>8</end>
      <status>unmodified</status>
      <modifiedWord/>
      <trackRevisions>false</trackRevisions>
    </reviewItem>
    <reviewItem>
      <errorID>2c11c5af-cf9f-4af7-8f7c-940833b7d257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334F0BFA</paraID>
      <start>23</start>
      <end>24</end>
      <status>unmodified</status>
      <modifiedWord/>
      <trackRevisions>false</trackRevisions>
    </reviewItem>
    <reviewItem>
      <errorID>eb3dab96-6071-4add-9dd1-a9ec9c04c353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7F251CA8</paraID>
      <start>23</start>
      <end>24</end>
      <status>unmodified</status>
      <modifiedWord/>
      <trackRevisions>false</trackRevisions>
    </reviewItem>
    <reviewItem>
      <errorID>f65cbfff-59de-44d8-b676-bde3373a9b51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307D2509</paraID>
      <start>38</start>
      <end>39</end>
      <status>unmodified</status>
      <modifiedWord/>
      <trackRevisions>false</trackRevisions>
    </reviewItem>
    <reviewItem>
      <errorID>528d81bf-817d-413b-93c6-cfcf1d60137c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7EC8FFB2</paraID>
      <start>30</start>
      <end>31</end>
      <status>unmodified</status>
      <modifiedWord/>
      <trackRevisions>false</trackRevisions>
    </reviewItem>
    <reviewItem>
      <errorID>8479d41f-2449-4991-9d91-3481eb839b1a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F2B06D7</paraID>
      <start>24</start>
      <end>25</end>
      <status>unmodified</status>
      <modifiedWord/>
      <trackRevisions>false</trackRevisions>
    </reviewItem>
    <reviewItem>
      <errorID>ec1ba666-2104-4532-b7fb-5c32e4fdfd23</errorID>
      <errorWord>三公”经费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131C6ED4</paraID>
      <start>9</start>
      <end>14</end>
      <status>unmodified</status>
      <modifiedWord/>
      <trackRevisions>false</trackRevisions>
    </reviewItem>
    <reviewItem>
      <errorID>4dc23eba-d7d5-4159-809a-0ecb7a26318d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2902C58D</paraID>
      <start>22</start>
      <end>23</end>
      <status>unmodified</status>
      <modifiedWord/>
      <trackRevisions>false</trackRevisions>
    </reviewItem>
    <reviewItem>
      <errorID>085c2c3c-ca44-409e-bd8c-87281d87643f</errorID>
      <errorWord>万</errorWord>
      <group>L1_Word</group>
      <groupName>字词问题</groupName>
      <ability>L2_Typo</ability>
      <abilityName>字词错误</abilityName>
      <candidateList>
        <item>万元</item>
      </candidateList>
      <explain/>
      <paraID>7D2C06FD</paraID>
      <start>33</start>
      <end>34</end>
      <status>unmodified</status>
      <modifiedWord/>
      <trackRevisions>false</trackRevisions>
    </reviewItem>
    <reviewItem>
      <errorID>b5fedd0a-b1c1-478a-a83b-188a9cc99070</errorID>
      <errorWord>县委、政府</errorWord>
      <group>L1_Political</group>
      <groupName>政治性问题</groupName>
      <ability>L2_Unpolitical</ability>
      <abilityName>政治敏感错误</abilityName>
      <candidateList>
        <item>县委、县政府</item>
      </candidateList>
      <explain/>
      <paraID>4312C675</paraID>
      <start>20</start>
      <end>25</end>
      <status>unmodified</status>
      <modifiedWord/>
      <trackRevisions>false</trackRevisions>
    </reviewItem>
    <reviewItem>
      <errorID>3f1c2c7f-94b0-47e7-b004-241c9ca2d657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1BD8D839</paraID>
      <start>0</start>
      <end>2</end>
      <status>unmodified</status>
      <modifiedWord/>
      <trackRevisions>false</trackRevisions>
    </reviewItem>
    <reviewItem>
      <errorID>90aad6a9-493d-447b-a7d5-890051b058f3</errorID>
      <errorWord>三公”经费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38BB079A</paraID>
      <start>6</start>
      <end>11</end>
      <status>unmodified</status>
      <modifiedWord/>
      <trackRevisions>false</trackRevisions>
    </reviewItem>
    <reviewItem>
      <errorID>bd9c960f-b5ba-462d-a195-214540b85b81</errorID>
      <errorWord>三公”经费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38BB079A</paraID>
      <start>27</start>
      <end>32</end>
      <status>unmodified</status>
      <modifiedWord/>
      <trackRevisions>false</trackRevisions>
    </reviewItem>
    <reviewItem>
      <errorID>0be3f771-0069-4043-a1c2-dfe205d8c0ee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6BD03BE5</paraID>
      <start>0</start>
      <end>3</end>
      <status>unmodified</status>
      <modifiedWord/>
      <trackRevisions>false</trackRevisions>
    </reviewItem>
    <reviewItem>
      <errorID>3897329d-1bd7-47a9-8a31-82a1b403ed75</errorID>
      <errorWord>工</errorWord>
      <group>L1_Word</group>
      <groupName>字词问题</groupName>
      <ability>L2_Typo</ability>
      <abilityName>字词错误</abilityName>
      <candidateList>
        <item>工作</item>
      </candidateList>
      <explain/>
      <paraID> CA0B4B4</paraID>
      <start>68</start>
      <end>69</end>
      <status>unmodified</status>
      <modifiedWord/>
      <trackRevisions>false</trackRevisions>
    </reviewItem>
    <reviewItem>
      <errorID>da258fd1-bab4-477d-aeb9-2b002b26dcd4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750AF85C</paraID>
      <start>0</start>
      <end>2</end>
      <status>unmodified</status>
      <modifiedWord/>
      <trackRevisions>false</trackRevisions>
    </reviewItem>
    <reviewItem>
      <errorID>c27a18f5-eaa5-4d17-8aa2-88ebec7f54af</errorID>
      <errorWord>政府政府</errorWord>
      <group>L1_Word</group>
      <groupName>字词问题</groupName>
      <ability>L2_Typo</ability>
      <abilityName>字词错误</abilityName>
      <candidateList>
        <item>政府</item>
      </candidateList>
      <explain/>
      <paraID> 82822F0</paraID>
      <start>12</start>
      <end>16</end>
      <status>unmodified</status>
      <modifiedWord/>
      <trackRevisions>false</trackRevisions>
    </reviewItem>
    <reviewItem>
      <errorID>31de905b-d528-4642-b820-95c2d05ab9e4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3F95D8C3</paraID>
      <start>6</start>
      <end>7</end>
      <status>unmodified</status>
      <modifiedWord/>
      <trackRevisions>false</trackRevisions>
    </reviewItem>
    <reviewItem>
      <errorID>3893c919-8f42-4122-8b10-0a4e30890db0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5C0C635D</paraID>
      <start>6</start>
      <end>7</end>
      <status>unmodified</status>
      <modifiedWord/>
      <trackRevisions>false</trackRevisions>
    </reviewItem>
    <reviewItem>
      <errorID>29c73a2b-c6df-4509-8489-8a1566f6c0d4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 A29BC88</paraID>
      <start>6</start>
      <end>7</end>
      <status>unmodified</status>
      <modifiedWord/>
      <trackRevisions>false</trackRevisions>
    </reviewItem>
    <reviewItem>
      <errorID>64718216-ce10-455f-988f-0c130cdc2800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494B964B</paraID>
      <start>179</start>
      <end>180</end>
      <status>unmodified</status>
      <modifiedWord/>
      <trackRevisions>false</trackRevisions>
    </reviewItem>
    <reviewItem>
      <errorID>d40ffae7-3558-4cf6-9994-10d1a590f5b9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494B964B</paraID>
      <start>181</start>
      <end>182</end>
      <status>unmodified</status>
      <modifiedWord/>
      <trackRevisions>false</trackRevisions>
    </reviewItem>
    <reviewItem>
      <errorID>1f4d0ad5-18b8-4437-ba66-7f590a16dd65</errorID>
      <errorWord>三公”经费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598A96A0</paraID>
      <start>2</start>
      <end>7</end>
      <status>unmodified</status>
      <modifiedWord/>
      <trackRevisions>false</trackRevisions>
    </reviewItem>
    <reviewItem>
      <errorID>a63bc3e8-66d6-41e2-aa8e-08e10e5f48ab</errorID>
      <errorWord>三公经费</errorWord>
      <group>L1_Political</group>
      <groupName>政治性问题</groupName>
      <ability>L2_Keyword</ability>
      <abilityName>固定表述</abilityName>
      <candidateList>
        <item>‘三公’经费</item>
      </candidateList>
      <explain>注意检查当前固定表述标点是否使用规范。</explain>
      <paraID>40825819</paraID>
      <start>2</start>
      <end>6</end>
      <status>unmodified</status>
      <modifiedWord/>
      <trackRevisions>false</trackRevisions>
    </reviewItem>
    <reviewItem>
      <errorID>6769618f-1e5e-4cfd-ae1c-21dda97bf979</errorID>
      <errorWord>三公”经费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6B072337</paraID>
      <start>2</start>
      <end>7</end>
      <status>unmodified</status>
      <modifiedWord/>
      <trackRevisions>false</trackRevisions>
    </reviewItem>
    <reviewItem>
      <errorID>e82603ed-b3c8-43d6-9d4a-76f7072c1bac</errorID>
      <errorWord>內</errorWord>
      <group>L1_Word</group>
      <groupName>字词问题</groupName>
      <ability>L2_Fanti</ability>
      <abilityName>繁转简</abilityName>
      <candidateList>
        <item>内</item>
      </candidateList>
      <explain/>
      <paraID>6B072337</paraID>
      <start>21</start>
      <end>22</end>
      <status>unmodified</status>
      <modifiedWord/>
      <trackRevisions>false</trackRevisions>
    </reviewItem>
    <reviewItem>
      <errorID>477f51d7-d393-4cb6-9b42-c1787b817c8d</errorID>
      <errorWord>三公”经费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6B072337</paraID>
      <start>41</start>
      <end>46</end>
      <status>unmodified</status>
      <modifiedWord/>
      <trackRevisions>false</trackRevisions>
    </reviewItem>
    <reviewItem>
      <errorID>163d4aff-08e0-46bd-a76b-38c05d610479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/>
      <paraID>724B1784</paraID>
      <start>122</start>
      <end>123</end>
      <status>unmodified</status>
      <modifiedWord/>
      <trackRevisions>false</trackRevisions>
    </reviewItem>
    <reviewItem>
      <errorID>2773470c-431b-4100-b91b-88600a0ec184</errorID>
      <errorWord>》、《</errorWord>
      <group>L1_Punc</group>
      <groupName>标点问题</groupName>
      <ability>L2_Punc_CN</ability>
      <abilityName>标点符号问题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7D3B8806</paraID>
      <start>82</start>
      <end>85</end>
      <status>unmodified</status>
      <modifiedWord/>
      <trackRevisions>false</trackRevisions>
    </reviewItem>
    <reviewItem>
      <errorID>cf1a58b5-6225-43fc-8332-ae806e31709c</errorID>
      <errorWord>县委、政府</errorWord>
      <group>L1_Political</group>
      <groupName>政治性问题</groupName>
      <ability>L2_Unpolitical</ability>
      <abilityName>政治敏感错误</abilityName>
      <candidateList>
        <item>县委、县政府</item>
      </candidateList>
      <explain/>
      <paraID>44A6A8D5</paraID>
      <start>20</start>
      <end>25</end>
      <status>unmodified</status>
      <modifiedWord/>
      <trackRevisions>false</trackRevisions>
    </reviewItem>
    <reviewItem>
      <errorID>b491e776-3c25-42f7-b2d2-59ce55a960fc</errorID>
      <errorWord>强制定</errorWord>
      <group>L1_Word</group>
      <groupName>字词问题</groupName>
      <ability>L2_Typo</ability>
      <abilityName>字词错误</abilityName>
      <candidateList>
        <item>制定</item>
      </candidateList>
      <explain/>
      <paraID>180C535B</paraID>
      <start>0</start>
      <end>3</end>
      <status>unmodified</status>
      <modifiedWord/>
      <trackRevisions>false</trackRevisions>
    </reviewItem>
    <reviewItem>
      <errorID>6302737b-dc75-40d3-85d8-5e447f4867e5</errorID>
      <errorWord>法制教育</errorWord>
      <group>L1_Political</group>
      <groupName>政治性问题</groupName>
      <ability>L2_Unpolitical</ability>
      <abilityName>政治敏感错误</abilityName>
      <candidateList>
        <item>法治教育</item>
      </candidateList>
      <explain/>
      <paraID>180C535B</paraID>
      <start>60</start>
      <end>64</end>
      <status>unmodified</status>
      <modifiedWord/>
      <trackRevisions>false</trackRevisions>
    </reviewItem>
    <reviewItem>
      <errorID>46e1708e-eac0-4565-9bbb-cc8f9726d2db</errorID>
      <errorWord>收之</errorWord>
      <group>L1_Word</group>
      <groupName>字词问题</groupName>
      <ability>L2_Typo</ability>
      <abilityName>字词错误</abilityName>
      <candidateList>
        <item>收支</item>
      </candidateList>
      <explain>存在发音相同字词的误用。</explain>
      <paraID>180C535B</paraID>
      <start>80</start>
      <end>82</end>
      <status>unmodified</status>
      <modifiedWord/>
      <trackRevisions>false</trackRevisions>
    </reviewItem>
    <reviewItem>
      <errorID>616b1864-4c69-4f35-ba4a-dd50c44ee776</errorID>
      <errorWord>将会</errorWord>
      <group>L1_Word</group>
      <groupName>字词问题</groupName>
      <ability>L2_Typo</ability>
      <abilityName>字词错误</abilityName>
      <candidateList>
        <item>将</item>
      </candidateList>
      <explain/>
      <paraID> 89CC3B1</paraID>
      <start>10</start>
      <end>12</end>
      <status>unmodified</status>
      <modifiedWord/>
      <trackRevisions>false</trackRevisions>
    </reviewItem>
    <reviewItem>
      <errorID>c9214202-d4e1-421e-967c-647e63fbea4e</errorID>
      <errorWord>三公”经费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19186D46</paraID>
      <start>15</start>
      <end>20</end>
      <status>unmodified</status>
      <modifiedWord/>
      <trackRevisions>false</trackRevisions>
    </reviewItem>
    <reviewItem>
      <errorID>dd65c6ca-c93d-496a-a404-1a68df888568</errorID>
      <errorWord>三公”经费</errorWord>
      <group>L1_Political</group>
      <groupName>政治性问题</groupName>
      <ability>L2_Keyword</ability>
      <abilityName>固定表述</abilityName>
      <candidateList>
        <item>“三公”经费</item>
      </candidateList>
      <explain>注意检查当前固定表述标点是否使用规范。</explain>
      <paraID>5C67DA80</paraID>
      <start>17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2f42c0-2ae6-4612-891d-d2fbd9b5a2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34</Pages>
  <Words>10289</Words>
  <Characters>11194</Characters>
  <TotalTime>14</TotalTime>
  <ScaleCrop>false</ScaleCrop>
  <LinksUpToDate>false</LinksUpToDate>
  <CharactersWithSpaces>11945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2019-11-04T11:05:00Z</dcterms:created>
  <dc:creator>张彬茜</dc:creator>
  <cp:lastModifiedBy>DELL</cp:lastModifiedBy>
  <dcterms:modified xsi:type="dcterms:W3CDTF">2026-07-24T02:22:02Z</dcterms:modified>
  <dc:title>四川省***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2026-07-24T10:01:10Z</vt:filetime>
  </property>
  <property fmtid="{D5CDD505-2E9C-101B-9397-08002B2CF9AE}" pid="4" name="KSOTemplateDocerSaveRecord">
    <vt:lpwstr>eyJoZGlkIjoiZDc5ZmUyMzU5ZWY1Mzk1NDkyM2JkNmU4ZjQzNWM5NDIifQ==</vt:lpwstr>
  </property>
  <property fmtid="{D5CDD505-2E9C-101B-9397-08002B2CF9AE}" pid="5" name="KSOProductBuildVer">
    <vt:lpwstr>2052-12.1.0.26895</vt:lpwstr>
  </property>
  <property fmtid="{D5CDD505-2E9C-101B-9397-08002B2CF9AE}" pid="6" name="ICV">
    <vt:lpwstr>90AD9109C1A64E569515232E21D64415_13</vt:lpwstr>
  </property>
</Properties>
</file>