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17786">
      <w:pPr>
        <w:pStyle w:val="6"/>
        <w:rPr>
          <w:rFonts w:hint="eastAsia"/>
          <w:highlight w:val="none"/>
        </w:rPr>
      </w:pPr>
      <w:r>
        <w:rPr>
          <w:rFonts w:hint="eastAsia"/>
          <w:highlight w:val="none"/>
        </w:rPr>
        <w:t>附件4</w:t>
      </w:r>
    </w:p>
    <w:p w14:paraId="71E2A2F1">
      <w:pPr>
        <w:pStyle w:val="7"/>
        <w:rPr>
          <w:rFonts w:hint="eastAsia"/>
          <w:highlight w:val="none"/>
          <w:lang w:val="en-US" w:eastAsia="zh-CN"/>
        </w:rPr>
      </w:pPr>
      <w:r>
        <w:rPr>
          <w:rFonts w:hint="eastAsia"/>
          <w:highlight w:val="none"/>
        </w:rPr>
        <w:t>关于</w:t>
      </w:r>
      <w:r>
        <w:rPr>
          <w:rFonts w:hint="eastAsia"/>
          <w:highlight w:val="none"/>
          <w:lang w:val="en-US" w:eastAsia="zh-CN"/>
        </w:rPr>
        <w:t>井研县经济和信息化局</w:t>
      </w:r>
    </w:p>
    <w:p w14:paraId="01D30270">
      <w:pPr>
        <w:pStyle w:val="7"/>
        <w:rPr>
          <w:highlight w:val="none"/>
        </w:rPr>
      </w:pPr>
      <w:r>
        <w:rPr>
          <w:rFonts w:hint="eastAsia"/>
          <w:highlight w:val="none"/>
          <w:lang w:eastAsia="zh-CN"/>
        </w:rPr>
        <w:t>202</w:t>
      </w:r>
      <w:r>
        <w:rPr>
          <w:rFonts w:hint="eastAsia"/>
          <w:highlight w:val="none"/>
          <w:lang w:val="en-US" w:eastAsia="zh-CN"/>
        </w:rPr>
        <w:t>6</w:t>
      </w:r>
      <w:r>
        <w:rPr>
          <w:rFonts w:hint="eastAsia"/>
          <w:highlight w:val="none"/>
          <w:lang w:eastAsia="zh-CN"/>
        </w:rPr>
        <w:t>年单位</w:t>
      </w:r>
      <w:r>
        <w:rPr>
          <w:rFonts w:hint="eastAsia"/>
          <w:highlight w:val="none"/>
        </w:rPr>
        <w:t>预算编制的说明</w:t>
      </w:r>
    </w:p>
    <w:p w14:paraId="0ED9A515">
      <w:pPr>
        <w:spacing w:line="600" w:lineRule="exact"/>
        <w:ind w:firstLine="640" w:firstLineChars="200"/>
        <w:rPr>
          <w:rFonts w:ascii="仿宋_GB2312" w:eastAsia="仿宋_GB2312"/>
          <w:sz w:val="32"/>
          <w:szCs w:val="32"/>
          <w:highlight w:val="none"/>
        </w:rPr>
      </w:pPr>
    </w:p>
    <w:p w14:paraId="23F993AA">
      <w:pPr>
        <w:pStyle w:val="8"/>
        <w:rPr>
          <w:highlight w:val="none"/>
        </w:rPr>
      </w:pPr>
      <w:r>
        <w:rPr>
          <w:rFonts w:hint="eastAsia"/>
          <w:highlight w:val="none"/>
        </w:rPr>
        <w:t>按照预算管理有关规定，目前</w:t>
      </w:r>
      <w:r>
        <w:rPr>
          <w:rFonts w:hint="eastAsia"/>
          <w:highlight w:val="none"/>
          <w:lang w:eastAsia="zh-CN"/>
        </w:rPr>
        <w:t>单位</w:t>
      </w:r>
      <w:r>
        <w:rPr>
          <w:rFonts w:hint="eastAsia"/>
          <w:highlight w:val="none"/>
        </w:rPr>
        <w:t>预算的编制实行综合预算制度，即全部收入和支出都反映在预算中。</w:t>
      </w:r>
    </w:p>
    <w:p w14:paraId="2E4214B4">
      <w:pPr>
        <w:pStyle w:val="9"/>
        <w:numPr>
          <w:ilvl w:val="0"/>
          <w:numId w:val="0"/>
        </w:numPr>
        <w:ind w:left="637" w:leftChars="0"/>
        <w:rPr>
          <w:highlight w:val="none"/>
        </w:rPr>
      </w:pPr>
      <w:r>
        <w:rPr>
          <w:rFonts w:hint="eastAsia"/>
          <w:highlight w:val="none"/>
          <w:lang w:val="en-US" w:eastAsia="zh-CN"/>
        </w:rPr>
        <w:t>一、</w:t>
      </w:r>
      <w:r>
        <w:rPr>
          <w:rFonts w:hint="eastAsia"/>
          <w:highlight w:val="none"/>
        </w:rPr>
        <w:t>基本职能及主要工作</w:t>
      </w:r>
    </w:p>
    <w:p w14:paraId="2CFC89DF">
      <w:pPr>
        <w:pStyle w:val="8"/>
        <w:keepNext w:val="0"/>
        <w:keepLines w:val="0"/>
        <w:pageBreakBefore w:val="0"/>
        <w:widowControl w:val="0"/>
        <w:numPr>
          <w:ilvl w:val="0"/>
          <w:numId w:val="0"/>
        </w:numPr>
        <w:kinsoku/>
        <w:wordWrap/>
        <w:overflowPunct/>
        <w:autoSpaceDE/>
        <w:autoSpaceDN/>
        <w:bidi w:val="0"/>
        <w:adjustRightInd/>
        <w:snapToGrid/>
        <w:spacing w:line="600" w:lineRule="exact"/>
        <w:ind w:firstLine="640" w:firstLineChars="200"/>
        <w:jc w:val="left"/>
        <w:textAlignment w:val="auto"/>
        <w:rPr>
          <w:rFonts w:hint="eastAsia" w:ascii="楷体" w:hAnsi="楷体" w:eastAsia="楷体" w:cs="楷体"/>
          <w:highlight w:val="none"/>
          <w:lang w:eastAsia="zh-CN"/>
        </w:rPr>
      </w:pPr>
      <w:r>
        <w:rPr>
          <w:rFonts w:hint="eastAsia" w:ascii="楷体" w:hAnsi="楷体" w:eastAsia="楷体" w:cs="楷体"/>
          <w:highlight w:val="none"/>
          <w:lang w:eastAsia="zh-CN"/>
        </w:rPr>
        <w:t>（一）基本职能</w:t>
      </w:r>
    </w:p>
    <w:p w14:paraId="77D98A4D">
      <w:pPr>
        <w:keepNext w:val="0"/>
        <w:keepLines w:val="0"/>
        <w:pageBreakBefore w:val="0"/>
        <w:widowControl w:val="0"/>
        <w:numPr>
          <w:ilvl w:val="0"/>
          <w:numId w:val="0"/>
        </w:numPr>
        <w:kinsoku/>
        <w:wordWrap/>
        <w:overflowPunct/>
        <w:autoSpaceDE/>
        <w:autoSpaceDN/>
        <w:bidi w:val="0"/>
        <w:adjustRightInd/>
        <w:snapToGrid/>
        <w:spacing w:line="600" w:lineRule="exact"/>
        <w:ind w:right="0" w:rightChars="0" w:firstLine="640" w:firstLineChars="200"/>
        <w:jc w:val="left"/>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rPr>
        <w:t>贯彻执行党和国家有关工业经济、信息化和无线电管理的方针、政策和法律、法规，研究拟定全县有关工业经济的政策并组织实施。</w:t>
      </w:r>
    </w:p>
    <w:p w14:paraId="595F147A">
      <w:pPr>
        <w:keepNext w:val="0"/>
        <w:keepLines w:val="0"/>
        <w:pageBreakBefore w:val="0"/>
        <w:widowControl w:val="0"/>
        <w:numPr>
          <w:ilvl w:val="0"/>
          <w:numId w:val="0"/>
        </w:numPr>
        <w:kinsoku/>
        <w:wordWrap/>
        <w:overflowPunct/>
        <w:autoSpaceDE/>
        <w:autoSpaceDN/>
        <w:bidi w:val="0"/>
        <w:adjustRightInd/>
        <w:snapToGrid/>
        <w:spacing w:line="600" w:lineRule="exact"/>
        <w:ind w:right="0" w:rightChars="0" w:firstLine="640" w:firstLineChars="200"/>
        <w:jc w:val="left"/>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2.</w:t>
      </w:r>
      <w:r>
        <w:rPr>
          <w:rFonts w:hint="eastAsia" w:ascii="仿宋_GB2312" w:hAnsi="仿宋_GB2312" w:eastAsia="仿宋_GB2312" w:cs="仿宋_GB2312"/>
          <w:b w:val="0"/>
          <w:bCs w:val="0"/>
          <w:sz w:val="32"/>
          <w:szCs w:val="32"/>
          <w:highlight w:val="none"/>
        </w:rPr>
        <w:t>负责本系统、本部门依法行政工作，落实行政执法责任制。负责对全县工业各行业实施行业管理，制定并组织实施相关政策措施，组织推动数字经济、信息化和工业化融合、工业化与城镇化联动，负责推进全县工业结构调整。</w:t>
      </w:r>
    </w:p>
    <w:p w14:paraId="5A339712">
      <w:pPr>
        <w:keepNext w:val="0"/>
        <w:keepLines w:val="0"/>
        <w:pageBreakBefore w:val="0"/>
        <w:widowControl w:val="0"/>
        <w:numPr>
          <w:ilvl w:val="0"/>
          <w:numId w:val="0"/>
        </w:numPr>
        <w:kinsoku/>
        <w:wordWrap/>
        <w:overflowPunct/>
        <w:autoSpaceDE/>
        <w:autoSpaceDN/>
        <w:bidi w:val="0"/>
        <w:adjustRightInd/>
        <w:snapToGrid/>
        <w:spacing w:line="600" w:lineRule="exact"/>
        <w:ind w:right="0" w:rightChars="0" w:firstLine="640" w:firstLineChars="200"/>
        <w:jc w:val="left"/>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3.</w:t>
      </w:r>
      <w:r>
        <w:rPr>
          <w:rFonts w:hint="eastAsia" w:ascii="仿宋_GB2312" w:hAnsi="仿宋_GB2312" w:eastAsia="仿宋_GB2312" w:cs="仿宋_GB2312"/>
          <w:b w:val="0"/>
          <w:bCs w:val="0"/>
          <w:sz w:val="32"/>
          <w:szCs w:val="32"/>
          <w:highlight w:val="none"/>
        </w:rPr>
        <w:t>负责拟订新型工业化发展战略和重大政策，协调解决新型工业化进程中的重大问题，组织实施工业强县战略，推动工业经济高质量发展。</w:t>
      </w:r>
    </w:p>
    <w:p w14:paraId="47614E5F">
      <w:pPr>
        <w:keepNext w:val="0"/>
        <w:keepLines w:val="0"/>
        <w:pageBreakBefore w:val="0"/>
        <w:widowControl w:val="0"/>
        <w:numPr>
          <w:ilvl w:val="0"/>
          <w:numId w:val="0"/>
        </w:numPr>
        <w:kinsoku/>
        <w:wordWrap/>
        <w:overflowPunct/>
        <w:autoSpaceDE/>
        <w:autoSpaceDN/>
        <w:bidi w:val="0"/>
        <w:adjustRightInd/>
        <w:snapToGrid/>
        <w:spacing w:line="600" w:lineRule="exact"/>
        <w:ind w:right="0" w:rightChars="0" w:firstLine="320" w:firstLineChars="100"/>
        <w:jc w:val="left"/>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 xml:space="preserve"> 4.</w:t>
      </w:r>
      <w:r>
        <w:rPr>
          <w:rFonts w:hint="eastAsia" w:ascii="仿宋_GB2312" w:hAnsi="仿宋_GB2312" w:eastAsia="仿宋_GB2312" w:cs="仿宋_GB2312"/>
          <w:b w:val="0"/>
          <w:bCs w:val="0"/>
          <w:sz w:val="32"/>
          <w:szCs w:val="32"/>
          <w:highlight w:val="none"/>
        </w:rPr>
        <w:t>负责全县经济运行调节，监测、分析经济运行态势和质量，建立全县工业经济运行预警机制，研究拟定中、近期经济运行目标、政策并组织实施，协调解决经济运行中的重大问题。承办年度工业经济目标责任考核。</w:t>
      </w:r>
    </w:p>
    <w:p w14:paraId="4422B7CB">
      <w:pPr>
        <w:keepNext w:val="0"/>
        <w:keepLines w:val="0"/>
        <w:pageBreakBefore w:val="0"/>
        <w:widowControl w:val="0"/>
        <w:numPr>
          <w:ilvl w:val="0"/>
          <w:numId w:val="0"/>
        </w:numPr>
        <w:kinsoku/>
        <w:wordWrap/>
        <w:overflowPunct/>
        <w:autoSpaceDE/>
        <w:autoSpaceDN/>
        <w:bidi w:val="0"/>
        <w:adjustRightInd/>
        <w:snapToGrid/>
        <w:spacing w:line="600" w:lineRule="exact"/>
        <w:ind w:right="0" w:rightChars="0" w:firstLine="640" w:firstLineChars="200"/>
        <w:jc w:val="left"/>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5.</w:t>
      </w:r>
      <w:r>
        <w:rPr>
          <w:rFonts w:hint="eastAsia" w:ascii="仿宋_GB2312" w:hAnsi="仿宋_GB2312" w:eastAsia="仿宋_GB2312" w:cs="仿宋_GB2312"/>
          <w:b w:val="0"/>
          <w:bCs w:val="0"/>
          <w:sz w:val="32"/>
          <w:szCs w:val="32"/>
          <w:highlight w:val="none"/>
        </w:rPr>
        <w:t>负责全县企业技术改造推进工作；负责技术改造项目的上报、审批、核准、确认和登记备案与监督，组织企业技术改造项目申报国家有关专项计划并组织实施；负责企业技术创新体系建设，组织企业技术中心申报、认定和建设管理工作。</w:t>
      </w:r>
    </w:p>
    <w:p w14:paraId="2A209680">
      <w:pPr>
        <w:keepNext w:val="0"/>
        <w:keepLines w:val="0"/>
        <w:pageBreakBefore w:val="0"/>
        <w:widowControl w:val="0"/>
        <w:numPr>
          <w:ilvl w:val="0"/>
          <w:numId w:val="0"/>
        </w:numPr>
        <w:kinsoku/>
        <w:wordWrap/>
        <w:overflowPunct/>
        <w:autoSpaceDE/>
        <w:autoSpaceDN/>
        <w:bidi w:val="0"/>
        <w:adjustRightInd/>
        <w:snapToGrid/>
        <w:spacing w:line="600" w:lineRule="exact"/>
        <w:ind w:right="0" w:rightChars="0" w:firstLine="640" w:firstLineChars="200"/>
        <w:jc w:val="left"/>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6.</w:t>
      </w:r>
      <w:r>
        <w:rPr>
          <w:rFonts w:hint="eastAsia" w:ascii="仿宋_GB2312" w:hAnsi="仿宋_GB2312" w:eastAsia="仿宋_GB2312" w:cs="仿宋_GB2312"/>
          <w:b w:val="0"/>
          <w:bCs w:val="0"/>
          <w:sz w:val="32"/>
          <w:szCs w:val="32"/>
          <w:highlight w:val="none"/>
        </w:rPr>
        <w:t>负责电力、成品油、天然气等重要物资综合调控工作；指导和协调应急情况下重要物资的生产组织工作。</w:t>
      </w:r>
    </w:p>
    <w:p w14:paraId="685A6BD3">
      <w:pPr>
        <w:keepNext w:val="0"/>
        <w:keepLines w:val="0"/>
        <w:pageBreakBefore w:val="0"/>
        <w:widowControl w:val="0"/>
        <w:numPr>
          <w:ilvl w:val="0"/>
          <w:numId w:val="0"/>
        </w:numPr>
        <w:kinsoku/>
        <w:wordWrap/>
        <w:overflowPunct/>
        <w:autoSpaceDE/>
        <w:autoSpaceDN/>
        <w:bidi w:val="0"/>
        <w:adjustRightInd/>
        <w:snapToGrid/>
        <w:spacing w:line="600" w:lineRule="exact"/>
        <w:ind w:right="0" w:rightChars="0" w:firstLine="640" w:firstLineChars="200"/>
        <w:jc w:val="left"/>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7.</w:t>
      </w:r>
      <w:r>
        <w:rPr>
          <w:rFonts w:hint="eastAsia" w:ascii="仿宋_GB2312" w:hAnsi="仿宋_GB2312" w:eastAsia="仿宋_GB2312" w:cs="仿宋_GB2312"/>
          <w:b w:val="0"/>
          <w:bCs w:val="0"/>
          <w:sz w:val="32"/>
          <w:szCs w:val="32"/>
          <w:highlight w:val="none"/>
        </w:rPr>
        <w:t>指导产业园区建设发展，拟订并组织实施产业园区、产业集群发展规划和政策措施，指导园区和产业的合理布局，负责推进重点产业园区建设发展，推进产业园区公共配套设施建设，组织实施产业园区公共服务平台项目计划。</w:t>
      </w:r>
    </w:p>
    <w:p w14:paraId="04A27670">
      <w:pPr>
        <w:keepNext w:val="0"/>
        <w:keepLines w:val="0"/>
        <w:pageBreakBefore w:val="0"/>
        <w:widowControl w:val="0"/>
        <w:numPr>
          <w:ilvl w:val="0"/>
          <w:numId w:val="0"/>
        </w:numPr>
        <w:kinsoku/>
        <w:wordWrap/>
        <w:overflowPunct/>
        <w:autoSpaceDE/>
        <w:autoSpaceDN/>
        <w:bidi w:val="0"/>
        <w:adjustRightInd/>
        <w:snapToGrid/>
        <w:spacing w:line="600" w:lineRule="exact"/>
        <w:ind w:right="0" w:rightChars="0" w:firstLine="640" w:firstLineChars="200"/>
        <w:jc w:val="left"/>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8.</w:t>
      </w:r>
      <w:r>
        <w:rPr>
          <w:rFonts w:hint="eastAsia" w:ascii="仿宋_GB2312" w:hAnsi="仿宋_GB2312" w:eastAsia="仿宋_GB2312" w:cs="仿宋_GB2312"/>
          <w:b w:val="0"/>
          <w:bCs w:val="0"/>
          <w:sz w:val="32"/>
          <w:szCs w:val="32"/>
          <w:highlight w:val="none"/>
        </w:rPr>
        <w:t>负责全县工业和信息化领域的节能降耗、</w:t>
      </w:r>
      <w:r>
        <w:rPr>
          <w:rFonts w:hint="eastAsia" w:ascii="仿宋_GB2312" w:hAnsi="仿宋_GB2312" w:eastAsia="仿宋_GB2312" w:cs="仿宋_GB2312"/>
          <w:b w:val="0"/>
          <w:bCs w:val="0"/>
          <w:sz w:val="32"/>
          <w:szCs w:val="32"/>
          <w:highlight w:val="none"/>
          <w:lang w:eastAsia="zh-CN"/>
        </w:rPr>
        <w:t>绿色低碳发展</w:t>
      </w:r>
      <w:r>
        <w:rPr>
          <w:rFonts w:hint="eastAsia" w:ascii="仿宋_GB2312" w:hAnsi="仿宋_GB2312" w:eastAsia="仿宋_GB2312" w:cs="仿宋_GB2312"/>
          <w:b w:val="0"/>
          <w:bCs w:val="0"/>
          <w:sz w:val="32"/>
          <w:szCs w:val="32"/>
          <w:highlight w:val="none"/>
        </w:rPr>
        <w:t>和资源节约与综合利用工作。协调推进工业化与生态环境协调发展中的重大问题。</w:t>
      </w:r>
    </w:p>
    <w:p w14:paraId="19DA7571">
      <w:pPr>
        <w:keepNext w:val="0"/>
        <w:keepLines w:val="0"/>
        <w:pageBreakBefore w:val="0"/>
        <w:widowControl w:val="0"/>
        <w:numPr>
          <w:ilvl w:val="0"/>
          <w:numId w:val="0"/>
        </w:numPr>
        <w:kinsoku/>
        <w:wordWrap/>
        <w:overflowPunct/>
        <w:autoSpaceDE/>
        <w:autoSpaceDN/>
        <w:bidi w:val="0"/>
        <w:adjustRightInd/>
        <w:snapToGrid/>
        <w:spacing w:line="600" w:lineRule="exact"/>
        <w:ind w:right="0" w:rightChars="0" w:firstLine="640" w:firstLineChars="200"/>
        <w:jc w:val="left"/>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9.</w:t>
      </w:r>
      <w:r>
        <w:rPr>
          <w:rFonts w:hint="eastAsia" w:ascii="仿宋_GB2312" w:hAnsi="仿宋_GB2312" w:eastAsia="仿宋_GB2312" w:cs="仿宋_GB2312"/>
          <w:b w:val="0"/>
          <w:bCs w:val="0"/>
          <w:sz w:val="32"/>
          <w:szCs w:val="32"/>
          <w:highlight w:val="none"/>
        </w:rPr>
        <w:t>负责工业企业的宏观管理，推进企业质量和信用体系建设、指导企业建立现代企业制度、改组改造、兼并重组；综合协调企业治乱减负工作；指导企业经营管理人员、专业技术人员培训；负责企业升规入统培育。</w:t>
      </w:r>
    </w:p>
    <w:p w14:paraId="31D86911">
      <w:pPr>
        <w:keepNext w:val="0"/>
        <w:keepLines w:val="0"/>
        <w:pageBreakBefore w:val="0"/>
        <w:widowControl w:val="0"/>
        <w:numPr>
          <w:ilvl w:val="0"/>
          <w:numId w:val="0"/>
        </w:numPr>
        <w:kinsoku/>
        <w:wordWrap/>
        <w:overflowPunct/>
        <w:autoSpaceDE/>
        <w:autoSpaceDN/>
        <w:bidi w:val="0"/>
        <w:adjustRightInd/>
        <w:snapToGrid/>
        <w:spacing w:line="600" w:lineRule="exact"/>
        <w:ind w:right="0" w:rightChars="0" w:firstLine="640" w:firstLineChars="200"/>
        <w:jc w:val="left"/>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10.</w:t>
      </w:r>
      <w:r>
        <w:rPr>
          <w:rFonts w:hint="eastAsia" w:ascii="仿宋_GB2312" w:hAnsi="仿宋_GB2312" w:eastAsia="仿宋_GB2312" w:cs="仿宋_GB2312"/>
          <w:b w:val="0"/>
          <w:bCs w:val="0"/>
          <w:sz w:val="32"/>
          <w:szCs w:val="32"/>
          <w:highlight w:val="none"/>
        </w:rPr>
        <w:t>研究拟定促进中小企业发展的政策措施，推动中小企业健康有序发展；处理企业信访维稳，引导企业聘用内部法律顾问。</w:t>
      </w:r>
    </w:p>
    <w:p w14:paraId="509C4517">
      <w:pPr>
        <w:keepNext w:val="0"/>
        <w:keepLines w:val="0"/>
        <w:pageBreakBefore w:val="0"/>
        <w:widowControl w:val="0"/>
        <w:numPr>
          <w:ilvl w:val="0"/>
          <w:numId w:val="0"/>
        </w:numPr>
        <w:kinsoku/>
        <w:wordWrap/>
        <w:overflowPunct/>
        <w:autoSpaceDE/>
        <w:autoSpaceDN/>
        <w:bidi w:val="0"/>
        <w:adjustRightInd/>
        <w:snapToGrid/>
        <w:spacing w:line="600" w:lineRule="exact"/>
        <w:ind w:right="0" w:rightChars="0" w:firstLine="640" w:firstLineChars="200"/>
        <w:jc w:val="left"/>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11.</w:t>
      </w:r>
      <w:r>
        <w:rPr>
          <w:rFonts w:hint="eastAsia" w:ascii="仿宋_GB2312" w:hAnsi="仿宋_GB2312" w:eastAsia="仿宋_GB2312" w:cs="仿宋_GB2312"/>
          <w:b w:val="0"/>
          <w:bCs w:val="0"/>
          <w:sz w:val="32"/>
          <w:szCs w:val="32"/>
          <w:highlight w:val="none"/>
        </w:rPr>
        <w:t>参与拟订加快农产品加工业发展的政策措施，参与推进农业产业化龙头企业建设，参与推进农业现代化和乡村振兴。</w:t>
      </w:r>
    </w:p>
    <w:p w14:paraId="4BB910EA">
      <w:pPr>
        <w:keepNext w:val="0"/>
        <w:keepLines w:val="0"/>
        <w:pageBreakBefore w:val="0"/>
        <w:widowControl w:val="0"/>
        <w:numPr>
          <w:ilvl w:val="0"/>
          <w:numId w:val="0"/>
        </w:numPr>
        <w:kinsoku/>
        <w:wordWrap/>
        <w:overflowPunct/>
        <w:autoSpaceDE/>
        <w:autoSpaceDN/>
        <w:bidi w:val="0"/>
        <w:adjustRightInd/>
        <w:snapToGrid/>
        <w:spacing w:line="600" w:lineRule="exact"/>
        <w:ind w:right="0" w:rightChars="0" w:firstLine="640" w:firstLineChars="200"/>
        <w:jc w:val="left"/>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12.</w:t>
      </w:r>
      <w:r>
        <w:rPr>
          <w:rFonts w:hint="eastAsia" w:ascii="仿宋_GB2312" w:hAnsi="仿宋_GB2312" w:eastAsia="仿宋_GB2312" w:cs="仿宋_GB2312"/>
          <w:b w:val="0"/>
          <w:bCs w:val="0"/>
          <w:sz w:val="32"/>
          <w:szCs w:val="32"/>
          <w:highlight w:val="none"/>
          <w:lang w:eastAsia="zh-CN"/>
        </w:rPr>
        <w:t>综合分析市场动态和发展趋势，会同有关部门提出工业和信息化领域对外开放和利用外资的政策建议；参与区域经济合作、承接产业转移和招商引资工作。</w:t>
      </w:r>
    </w:p>
    <w:p w14:paraId="7826B46B">
      <w:pPr>
        <w:keepNext w:val="0"/>
        <w:keepLines w:val="0"/>
        <w:pageBreakBefore w:val="0"/>
        <w:widowControl w:val="0"/>
        <w:numPr>
          <w:ilvl w:val="0"/>
          <w:numId w:val="0"/>
        </w:numPr>
        <w:kinsoku/>
        <w:wordWrap/>
        <w:overflowPunct/>
        <w:autoSpaceDE/>
        <w:autoSpaceDN/>
        <w:bidi w:val="0"/>
        <w:adjustRightInd/>
        <w:snapToGrid/>
        <w:spacing w:line="600" w:lineRule="exact"/>
        <w:ind w:right="0" w:rightChars="0" w:firstLine="320" w:firstLineChars="100"/>
        <w:jc w:val="left"/>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 xml:space="preserve"> 13.</w:t>
      </w:r>
      <w:r>
        <w:rPr>
          <w:rFonts w:hint="eastAsia" w:ascii="仿宋_GB2312" w:hAnsi="仿宋_GB2312" w:eastAsia="仿宋_GB2312" w:cs="仿宋_GB2312"/>
          <w:b w:val="0"/>
          <w:bCs w:val="0"/>
          <w:sz w:val="32"/>
          <w:szCs w:val="32"/>
          <w:highlight w:val="none"/>
          <w:lang w:eastAsia="zh-CN"/>
        </w:rPr>
        <w:t>负责全县信息基础设施建设的规划、协调和管理，统筹推进全县工业信息化建设工作，指导信息安全防范工作，参与处理网络与信息安全重大事件。</w:t>
      </w:r>
    </w:p>
    <w:p w14:paraId="0E7AAF8F">
      <w:pPr>
        <w:keepNext w:val="0"/>
        <w:keepLines w:val="0"/>
        <w:pageBreakBefore w:val="0"/>
        <w:widowControl w:val="0"/>
        <w:numPr>
          <w:ilvl w:val="0"/>
          <w:numId w:val="0"/>
        </w:numPr>
        <w:kinsoku/>
        <w:wordWrap/>
        <w:overflowPunct/>
        <w:autoSpaceDE/>
        <w:autoSpaceDN/>
        <w:bidi w:val="0"/>
        <w:adjustRightInd/>
        <w:snapToGrid/>
        <w:spacing w:line="600" w:lineRule="exact"/>
        <w:ind w:right="0" w:rightChars="0" w:firstLine="640" w:firstLineChars="200"/>
        <w:jc w:val="left"/>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14.</w:t>
      </w:r>
      <w:r>
        <w:rPr>
          <w:rFonts w:hint="eastAsia" w:ascii="仿宋_GB2312" w:hAnsi="仿宋_GB2312" w:eastAsia="仿宋_GB2312" w:cs="仿宋_GB2312"/>
          <w:b w:val="0"/>
          <w:bCs w:val="0"/>
          <w:sz w:val="32"/>
          <w:szCs w:val="32"/>
          <w:highlight w:val="none"/>
        </w:rPr>
        <w:t>负责拟定军民融合产业发展规划及组织实施；负责组织军工技术转民用和民口单位参与军品科研生产，推动军民融合产业深度融合发展。</w:t>
      </w:r>
    </w:p>
    <w:p w14:paraId="503CE412">
      <w:pPr>
        <w:keepNext w:val="0"/>
        <w:keepLines w:val="0"/>
        <w:pageBreakBefore w:val="0"/>
        <w:widowControl w:val="0"/>
        <w:numPr>
          <w:ilvl w:val="0"/>
          <w:numId w:val="0"/>
        </w:numPr>
        <w:kinsoku/>
        <w:wordWrap/>
        <w:overflowPunct/>
        <w:autoSpaceDE/>
        <w:autoSpaceDN/>
        <w:bidi w:val="0"/>
        <w:adjustRightInd/>
        <w:snapToGrid/>
        <w:spacing w:line="600" w:lineRule="exact"/>
        <w:ind w:right="0" w:rightChars="0" w:firstLine="640" w:firstLineChars="200"/>
        <w:jc w:val="left"/>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15.</w:t>
      </w:r>
      <w:r>
        <w:rPr>
          <w:rFonts w:hint="eastAsia" w:ascii="仿宋_GB2312" w:hAnsi="仿宋_GB2312" w:eastAsia="仿宋_GB2312" w:cs="仿宋_GB2312"/>
          <w:b w:val="0"/>
          <w:bCs w:val="0"/>
          <w:sz w:val="32"/>
          <w:szCs w:val="32"/>
          <w:highlight w:val="none"/>
        </w:rPr>
        <w:t>负责全县盐业行业管理工作，承担食盐专营管理工作。</w:t>
      </w:r>
    </w:p>
    <w:p w14:paraId="54574581">
      <w:pPr>
        <w:keepNext w:val="0"/>
        <w:keepLines w:val="0"/>
        <w:pageBreakBefore w:val="0"/>
        <w:widowControl w:val="0"/>
        <w:numPr>
          <w:ilvl w:val="0"/>
          <w:numId w:val="0"/>
        </w:numPr>
        <w:kinsoku/>
        <w:wordWrap/>
        <w:overflowPunct/>
        <w:autoSpaceDE/>
        <w:autoSpaceDN/>
        <w:bidi w:val="0"/>
        <w:adjustRightInd/>
        <w:snapToGrid/>
        <w:spacing w:line="600" w:lineRule="exact"/>
        <w:ind w:right="0" w:rightChars="0" w:firstLine="640" w:firstLineChars="200"/>
        <w:jc w:val="left"/>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16.</w:t>
      </w:r>
      <w:r>
        <w:rPr>
          <w:rFonts w:hint="eastAsia" w:ascii="仿宋_GB2312" w:hAnsi="仿宋_GB2312" w:eastAsia="仿宋_GB2312" w:cs="仿宋_GB2312"/>
          <w:b w:val="0"/>
          <w:bCs w:val="0"/>
          <w:sz w:val="32"/>
          <w:szCs w:val="32"/>
          <w:highlight w:val="none"/>
        </w:rPr>
        <w:t>承办县政府交办的其他事项。</w:t>
      </w:r>
    </w:p>
    <w:p w14:paraId="7B1A032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（二）2026年重点工作</w:t>
      </w:r>
    </w:p>
    <w:p w14:paraId="685BCB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kern w:val="0"/>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1.</w:t>
      </w:r>
      <w:r>
        <w:rPr>
          <w:rFonts w:hint="default" w:ascii="楷体_GB2312" w:hAnsi="楷体_GB2312" w:eastAsia="楷体_GB2312" w:cs="楷体_GB2312"/>
          <w:color w:val="auto"/>
          <w:sz w:val="32"/>
          <w:szCs w:val="32"/>
          <w:highlight w:val="none"/>
          <w:lang w:val="en-US" w:eastAsia="zh-CN"/>
        </w:rPr>
        <w:t>强化思想建设，凝聚奋进力量。</w:t>
      </w:r>
      <w:r>
        <w:rPr>
          <w:rFonts w:hint="default" w:ascii="Times New Roman" w:hAnsi="Times New Roman" w:eastAsia="仿宋_GB2312" w:cs="Times New Roman"/>
          <w:color w:val="auto"/>
          <w:kern w:val="0"/>
          <w:sz w:val="32"/>
          <w:szCs w:val="32"/>
          <w:highlight w:val="none"/>
          <w:lang w:val="en-US" w:eastAsia="zh-CN"/>
        </w:rPr>
        <w:t>围绕党的二十大及后续全会精神，制定年度学习计划，开展专题学习不少于2次，</w:t>
      </w:r>
    </w:p>
    <w:p w14:paraId="6C3E1C3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lang w:val="en-US" w:eastAsia="zh-CN"/>
        </w:rPr>
        <w:t>2.</w:t>
      </w:r>
      <w:r>
        <w:rPr>
          <w:rFonts w:hint="eastAsia" w:ascii="楷体_GB2312" w:hAnsi="楷体_GB2312" w:eastAsia="楷体_GB2312" w:cs="楷体_GB2312"/>
          <w:color w:val="auto"/>
          <w:sz w:val="32"/>
          <w:szCs w:val="32"/>
          <w:highlight w:val="none"/>
        </w:rPr>
        <w:t>强化运行调度，全力稳定工业增长</w:t>
      </w:r>
      <w:r>
        <w:rPr>
          <w:rFonts w:hint="eastAsia" w:ascii="楷体_GB2312" w:hAnsi="楷体_GB2312" w:eastAsia="楷体_GB2312" w:cs="楷体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加强工业经济监测预警和研判调度，紧盯重点企业和重点项目，强化要素协调保障，确保产业链供应链稳定畅通。力争全年规上工业增加值增速实现</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%的预期目标，努力完成20亿元的工业投资任务。</w:t>
      </w:r>
    </w:p>
    <w:p w14:paraId="0600602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lang w:val="en-US" w:eastAsia="zh-CN"/>
        </w:rPr>
        <w:t>3.</w:t>
      </w:r>
      <w:r>
        <w:rPr>
          <w:rFonts w:hint="default" w:ascii="楷体_GB2312" w:hAnsi="楷体_GB2312" w:eastAsia="楷体_GB2312" w:cs="楷体_GB2312"/>
          <w:color w:val="auto"/>
          <w:sz w:val="32"/>
          <w:szCs w:val="32"/>
          <w:highlight w:val="none"/>
          <w:lang w:eastAsia="zh-CN"/>
        </w:rPr>
        <w:t>攻坚项目建设，积极扩大有效投资</w:t>
      </w:r>
      <w:r>
        <w:rPr>
          <w:rFonts w:hint="eastAsia" w:ascii="楷体_GB2312" w:hAnsi="楷体_GB2312" w:eastAsia="楷体_GB2312" w:cs="楷体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坚持"项目为王"理念。</w:t>
      </w:r>
      <w:r>
        <w:rPr>
          <w:rFonts w:hint="default" w:ascii="Times New Roman" w:hAnsi="Times New Roman" w:eastAsia="仿宋_GB2312" w:cs="Times New Roman"/>
          <w:color w:val="auto"/>
          <w:sz w:val="32"/>
          <w:szCs w:val="32"/>
          <w:highlight w:val="none"/>
          <w:lang w:val="en-US" w:eastAsia="zh-CN"/>
        </w:rPr>
        <w:t>一是</w:t>
      </w:r>
      <w:r>
        <w:rPr>
          <w:rFonts w:hint="default" w:ascii="Times New Roman" w:hAnsi="Times New Roman" w:eastAsia="仿宋_GB2312" w:cs="Times New Roman"/>
          <w:color w:val="auto"/>
          <w:sz w:val="32"/>
          <w:szCs w:val="32"/>
          <w:highlight w:val="none"/>
        </w:rPr>
        <w:t>全力推动在建项目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重点保障帛宇智能纺纱二期、荣宏纺纱、钠电</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中芯能、LED智能显示屏、芯片封测、硒鸽、柑橘果汁、鲲鹏无人机</w:t>
      </w:r>
      <w:r>
        <w:rPr>
          <w:rFonts w:hint="default" w:ascii="Times New Roman" w:hAnsi="Times New Roman" w:eastAsia="仿宋_GB2312" w:cs="Times New Roman"/>
          <w:color w:val="auto"/>
          <w:sz w:val="32"/>
          <w:szCs w:val="32"/>
          <w:highlight w:val="none"/>
        </w:rPr>
        <w:t>等项目建成投运。</w:t>
      </w:r>
      <w:r>
        <w:rPr>
          <w:rFonts w:hint="default" w:ascii="Times New Roman" w:hAnsi="Times New Roman" w:eastAsia="仿宋_GB2312" w:cs="Times New Roman"/>
          <w:color w:val="auto"/>
          <w:sz w:val="32"/>
          <w:szCs w:val="32"/>
          <w:highlight w:val="none"/>
          <w:lang w:val="en-US" w:eastAsia="zh-CN"/>
        </w:rPr>
        <w:t>二是</w:t>
      </w:r>
      <w:r>
        <w:rPr>
          <w:rFonts w:hint="default" w:ascii="Times New Roman" w:hAnsi="Times New Roman" w:eastAsia="仿宋_GB2312" w:cs="Times New Roman"/>
          <w:color w:val="auto"/>
          <w:sz w:val="32"/>
          <w:szCs w:val="32"/>
          <w:highlight w:val="none"/>
        </w:rPr>
        <w:t>加速新项目开工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积极协调佳诺威新材料、</w:t>
      </w:r>
      <w:r>
        <w:rPr>
          <w:rFonts w:hint="default" w:ascii="Times New Roman" w:hAnsi="Times New Roman" w:eastAsia="仿宋_GB2312" w:cs="Times New Roman"/>
          <w:color w:val="auto"/>
          <w:sz w:val="32"/>
          <w:szCs w:val="32"/>
          <w:highlight w:val="none"/>
          <w:lang w:val="en-US" w:eastAsia="zh-CN"/>
        </w:rPr>
        <w:t>科丰二期、青耕制造</w:t>
      </w:r>
      <w:r>
        <w:rPr>
          <w:rFonts w:hint="default" w:ascii="Times New Roman" w:hAnsi="Times New Roman" w:eastAsia="仿宋_GB2312" w:cs="Times New Roman"/>
          <w:color w:val="auto"/>
          <w:sz w:val="32"/>
          <w:szCs w:val="32"/>
          <w:highlight w:val="none"/>
        </w:rPr>
        <w:t>等</w:t>
      </w:r>
      <w:r>
        <w:rPr>
          <w:rFonts w:hint="default"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rPr>
        <w:t>力争早日开工建设</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协调莱森顿、万庆、七彩阳光、富美、鑫顶胜等5个家居项目尽快完成转型</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三是</w:t>
      </w:r>
      <w:r>
        <w:rPr>
          <w:rFonts w:hint="default" w:ascii="Times New Roman" w:hAnsi="Times New Roman" w:eastAsia="仿宋_GB2312" w:cs="Times New Roman"/>
          <w:color w:val="auto"/>
          <w:sz w:val="32"/>
          <w:szCs w:val="32"/>
          <w:highlight w:val="none"/>
        </w:rPr>
        <w:t>抓好投资入库</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确保</w:t>
      </w:r>
      <w:r>
        <w:rPr>
          <w:rFonts w:hint="default" w:ascii="Times New Roman" w:hAnsi="Times New Roman" w:eastAsia="仿宋_GB2312" w:cs="Times New Roman"/>
          <w:color w:val="auto"/>
          <w:sz w:val="32"/>
          <w:szCs w:val="32"/>
          <w:highlight w:val="none"/>
          <w:lang w:val="en-US" w:eastAsia="zh-CN"/>
        </w:rPr>
        <w:t>中芯能、</w:t>
      </w:r>
      <w:r>
        <w:rPr>
          <w:rFonts w:hint="default" w:ascii="Times New Roman" w:hAnsi="Times New Roman" w:eastAsia="仿宋_GB2312" w:cs="Times New Roman"/>
          <w:color w:val="auto"/>
          <w:sz w:val="32"/>
          <w:szCs w:val="32"/>
          <w:highlight w:val="none"/>
        </w:rPr>
        <w:t>科丰二期</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硒鸽、柑橘果汁</w:t>
      </w:r>
      <w:r>
        <w:rPr>
          <w:rFonts w:hint="default" w:ascii="Times New Roman" w:hAnsi="Times New Roman" w:eastAsia="仿宋_GB2312" w:cs="Times New Roman"/>
          <w:color w:val="auto"/>
          <w:sz w:val="32"/>
          <w:szCs w:val="32"/>
          <w:highlight w:val="none"/>
        </w:rPr>
        <w:t>等重点项目投资及时纳统。</w:t>
      </w:r>
    </w:p>
    <w:p w14:paraId="29861E1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lang w:val="en-US" w:eastAsia="zh-CN"/>
        </w:rPr>
        <w:t>4.</w:t>
      </w:r>
      <w:r>
        <w:rPr>
          <w:rFonts w:hint="default" w:ascii="楷体_GB2312" w:hAnsi="楷体_GB2312" w:eastAsia="楷体_GB2312" w:cs="楷体_GB2312"/>
          <w:color w:val="auto"/>
          <w:sz w:val="32"/>
          <w:szCs w:val="32"/>
          <w:highlight w:val="none"/>
          <w:lang w:eastAsia="zh-CN"/>
        </w:rPr>
        <w:t>深化企业培育，充分激发市场主体活力</w:t>
      </w:r>
      <w:r>
        <w:rPr>
          <w:rFonts w:hint="eastAsia" w:ascii="楷体_GB2312" w:hAnsi="楷体_GB2312" w:eastAsia="楷体_GB2312" w:cs="楷体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持续完善企业梯度培育机制，力争新增规上工业企业2户。鼓励和支持现有企业开展技术改造和研发创新，推动东财双瑞、邦基生物等企业扩产增效。力争新培育省级专精特新企业和创新型中小企业各1家以上。</w:t>
      </w:r>
    </w:p>
    <w:p w14:paraId="46E9158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lang w:val="en-US" w:eastAsia="zh-CN"/>
        </w:rPr>
        <w:t>5.</w:t>
      </w:r>
      <w:r>
        <w:rPr>
          <w:rFonts w:hint="default" w:ascii="楷体_GB2312" w:hAnsi="楷体_GB2312" w:eastAsia="楷体_GB2312" w:cs="楷体_GB2312"/>
          <w:color w:val="auto"/>
          <w:sz w:val="32"/>
          <w:szCs w:val="32"/>
          <w:highlight w:val="none"/>
          <w:lang w:eastAsia="zh-CN"/>
        </w:rPr>
        <w:t>筑牢安全环保底线，保障发展行稳致远</w:t>
      </w:r>
      <w:r>
        <w:rPr>
          <w:rFonts w:hint="eastAsia" w:ascii="楷体_GB2312" w:hAnsi="楷体_GB2312" w:eastAsia="楷体_GB2312" w:cs="楷体_GB2312"/>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一是</w:t>
      </w:r>
      <w:r>
        <w:rPr>
          <w:rFonts w:hint="default" w:ascii="Times New Roman" w:hAnsi="Times New Roman" w:eastAsia="仿宋_GB2312" w:cs="Times New Roman"/>
          <w:color w:val="auto"/>
          <w:sz w:val="32"/>
          <w:szCs w:val="32"/>
          <w:highlight w:val="none"/>
        </w:rPr>
        <w:t>深化环境治理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持续强化工业排污监管，推进陶瓷砖瓦行业超低排放改造，加快中央环保督察问题销号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二是</w:t>
      </w:r>
      <w:r>
        <w:rPr>
          <w:rFonts w:hint="default" w:ascii="Times New Roman" w:hAnsi="Times New Roman" w:eastAsia="仿宋_GB2312" w:cs="Times New Roman"/>
          <w:color w:val="auto"/>
          <w:sz w:val="32"/>
          <w:szCs w:val="32"/>
          <w:highlight w:val="none"/>
        </w:rPr>
        <w:t>夯实安全基础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深入开展隐患排查治理，加强应急演练和培训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加强成品油市场监管，坚决守住安全生产底线，确保工业领域安全生产形势持续稳定</w:t>
      </w:r>
      <w:r>
        <w:rPr>
          <w:rFonts w:hint="default" w:ascii="Times New Roman" w:hAnsi="Times New Roman" w:eastAsia="仿宋_GB2312" w:cs="Times New Roman"/>
          <w:color w:val="auto"/>
          <w:sz w:val="32"/>
          <w:szCs w:val="32"/>
          <w:highlight w:val="none"/>
          <w:lang w:eastAsia="zh-CN"/>
        </w:rPr>
        <w:t>。</w:t>
      </w:r>
    </w:p>
    <w:p w14:paraId="5F0E7DE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lang w:val="en-US" w:eastAsia="zh-CN"/>
        </w:rPr>
        <w:t>6.</w:t>
      </w:r>
      <w:r>
        <w:rPr>
          <w:rFonts w:hint="default" w:ascii="楷体_GB2312" w:hAnsi="楷体_GB2312" w:eastAsia="楷体_GB2312" w:cs="楷体_GB2312"/>
          <w:color w:val="auto"/>
          <w:sz w:val="32"/>
          <w:szCs w:val="32"/>
          <w:highlight w:val="none"/>
          <w:lang w:eastAsia="zh-CN"/>
        </w:rPr>
        <w:t>完善园区功能，着力提升产业集聚水平</w:t>
      </w:r>
      <w:r>
        <w:rPr>
          <w:rFonts w:hint="eastAsia" w:ascii="楷体_GB2312" w:hAnsi="楷体_GB2312" w:eastAsia="楷体_GB2312" w:cs="楷体_GB2312"/>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一是</w:t>
      </w:r>
      <w:r>
        <w:rPr>
          <w:rFonts w:hint="default" w:ascii="Times New Roman" w:hAnsi="Times New Roman" w:eastAsia="仿宋_GB2312" w:cs="Times New Roman"/>
          <w:color w:val="auto"/>
          <w:sz w:val="32"/>
          <w:szCs w:val="32"/>
          <w:highlight w:val="none"/>
        </w:rPr>
        <w:t>加快"一区三园"建设</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配合经开区加快</w:t>
      </w:r>
      <w:r>
        <w:rPr>
          <w:rFonts w:hint="default" w:ascii="Times New Roman" w:hAnsi="Times New Roman" w:eastAsia="仿宋_GB2312" w:cs="Times New Roman"/>
          <w:color w:val="auto"/>
          <w:sz w:val="32"/>
          <w:szCs w:val="32"/>
          <w:highlight w:val="none"/>
        </w:rPr>
        <w:t>推进马踏园区消防站、食品产业园</w:t>
      </w:r>
      <w:r>
        <w:rPr>
          <w:rFonts w:hint="default" w:ascii="Times New Roman" w:hAnsi="Times New Roman" w:eastAsia="仿宋_GB2312" w:cs="Times New Roman"/>
          <w:color w:val="auto"/>
          <w:sz w:val="32"/>
          <w:szCs w:val="32"/>
          <w:highlight w:val="none"/>
          <w:lang w:val="en-US" w:eastAsia="zh-CN"/>
        </w:rPr>
        <w:t>一期二批次、</w:t>
      </w:r>
      <w:r>
        <w:rPr>
          <w:rFonts w:hint="default" w:ascii="Times New Roman" w:hAnsi="Times New Roman" w:eastAsia="仿宋_GB2312" w:cs="Times New Roman"/>
          <w:color w:val="auto"/>
          <w:sz w:val="32"/>
          <w:szCs w:val="32"/>
          <w:highlight w:val="none"/>
        </w:rPr>
        <w:t>二期厂房、</w:t>
      </w:r>
      <w:r>
        <w:rPr>
          <w:rFonts w:hint="default" w:ascii="Times New Roman" w:hAnsi="Times New Roman" w:eastAsia="仿宋_GB2312" w:cs="Times New Roman"/>
          <w:color w:val="auto"/>
          <w:sz w:val="32"/>
          <w:szCs w:val="32"/>
          <w:highlight w:val="none"/>
          <w:lang w:val="en-US" w:eastAsia="zh-CN"/>
        </w:rPr>
        <w:t>石家桥工业园</w:t>
      </w:r>
      <w:r>
        <w:rPr>
          <w:rFonts w:hint="default" w:ascii="Times New Roman" w:hAnsi="Times New Roman" w:eastAsia="仿宋_GB2312" w:cs="Times New Roman"/>
          <w:color w:val="auto"/>
          <w:sz w:val="32"/>
          <w:szCs w:val="32"/>
          <w:highlight w:val="none"/>
        </w:rPr>
        <w:t>等重点基础设施</w:t>
      </w:r>
      <w:r>
        <w:rPr>
          <w:rFonts w:hint="default" w:ascii="Times New Roman" w:hAnsi="Times New Roman" w:eastAsia="仿宋_GB2312" w:cs="Times New Roman"/>
          <w:color w:val="auto"/>
          <w:sz w:val="32"/>
          <w:szCs w:val="32"/>
          <w:highlight w:val="none"/>
          <w:lang w:val="en-US" w:eastAsia="zh-CN"/>
        </w:rPr>
        <w:t>项目建设</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二是</w:t>
      </w:r>
      <w:r>
        <w:rPr>
          <w:rFonts w:hint="default" w:ascii="Times New Roman" w:hAnsi="Times New Roman" w:eastAsia="仿宋_GB2312" w:cs="Times New Roman"/>
          <w:color w:val="auto"/>
          <w:sz w:val="32"/>
          <w:szCs w:val="32"/>
          <w:highlight w:val="none"/>
        </w:rPr>
        <w:t>强化要素保障</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继续</w:t>
      </w:r>
      <w:r>
        <w:rPr>
          <w:rFonts w:hint="default" w:ascii="Times New Roman" w:hAnsi="Times New Roman" w:eastAsia="仿宋_GB2312" w:cs="Times New Roman"/>
          <w:color w:val="auto"/>
          <w:sz w:val="32"/>
          <w:szCs w:val="32"/>
          <w:highlight w:val="none"/>
          <w:lang w:val="en-US" w:eastAsia="zh-CN"/>
        </w:rPr>
        <w:t>配合经开区</w:t>
      </w:r>
      <w:r>
        <w:rPr>
          <w:rFonts w:hint="default" w:ascii="Times New Roman" w:hAnsi="Times New Roman" w:eastAsia="仿宋_GB2312" w:cs="Times New Roman"/>
          <w:color w:val="auto"/>
          <w:sz w:val="32"/>
          <w:szCs w:val="32"/>
          <w:highlight w:val="none"/>
        </w:rPr>
        <w:t>做好园区专项债项目的包装、申报和发行工作，为园区建设提供资金支持。同步推进标准厂房、污水处理等配套设施建设，提升园区综合竞争力。持续做好页岩气勘探开发、电网升级、5G网络建设等服务保障工作</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为工业经济高质量发展提供坚实保障。</w:t>
      </w:r>
    </w:p>
    <w:p w14:paraId="11DC2C9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7.</w:t>
      </w:r>
      <w:r>
        <w:rPr>
          <w:rFonts w:hint="default" w:ascii="楷体_GB2312" w:hAnsi="楷体_GB2312" w:eastAsia="楷体_GB2312" w:cs="楷体_GB2312"/>
          <w:color w:val="auto"/>
          <w:sz w:val="32"/>
          <w:szCs w:val="32"/>
          <w:highlight w:val="none"/>
          <w:lang w:eastAsia="zh-CN"/>
        </w:rPr>
        <w:t>优化营商环境，精准服务企业发展</w:t>
      </w:r>
      <w:r>
        <w:rPr>
          <w:rFonts w:hint="eastAsia" w:ascii="楷体_GB2312" w:hAnsi="楷体_GB2312" w:eastAsia="楷体_GB2312" w:cs="楷体_GB2312"/>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一是</w:t>
      </w:r>
      <w:r>
        <w:rPr>
          <w:rFonts w:hint="default" w:ascii="Times New Roman" w:hAnsi="Times New Roman" w:eastAsia="仿宋_GB2312" w:cs="Times New Roman"/>
          <w:color w:val="auto"/>
          <w:sz w:val="32"/>
          <w:szCs w:val="32"/>
          <w:highlight w:val="none"/>
        </w:rPr>
        <w:t>深化"放管服"改革，落实各项惠企政策，推行项目代办、绿色通道等服务模式，提升服务效率。建立健全"周跟踪、月调度"机制，及时</w:t>
      </w:r>
      <w:r>
        <w:rPr>
          <w:rFonts w:hint="default" w:ascii="Times New Roman" w:hAnsi="Times New Roman" w:eastAsia="仿宋_GB2312" w:cs="Times New Roman"/>
          <w:color w:val="auto"/>
          <w:sz w:val="32"/>
          <w:szCs w:val="32"/>
          <w:highlight w:val="none"/>
          <w:lang w:val="en-US" w:eastAsia="zh-CN"/>
        </w:rPr>
        <w:t>解决</w:t>
      </w:r>
      <w:r>
        <w:rPr>
          <w:rFonts w:hint="default" w:ascii="Times New Roman" w:hAnsi="Times New Roman" w:eastAsia="仿宋_GB2312" w:cs="Times New Roman"/>
          <w:color w:val="auto"/>
          <w:sz w:val="32"/>
          <w:szCs w:val="32"/>
          <w:highlight w:val="none"/>
        </w:rPr>
        <w:t>项目建设和企业生产经营中的困难问题。</w:t>
      </w:r>
      <w:r>
        <w:rPr>
          <w:rFonts w:hint="default" w:ascii="Times New Roman" w:hAnsi="Times New Roman" w:eastAsia="仿宋_GB2312" w:cs="Times New Roman"/>
          <w:color w:val="auto"/>
          <w:sz w:val="32"/>
          <w:szCs w:val="32"/>
          <w:highlight w:val="none"/>
          <w:lang w:val="en-US" w:eastAsia="zh-CN"/>
        </w:rPr>
        <w:t>二是将持续攻坚，以更大力度、更实举措推动招商引资工作提质增效，为全县经济高质量发展注入强劲动力。</w:t>
      </w:r>
    </w:p>
    <w:p w14:paraId="7CEBDAD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楷体" w:hAnsi="楷体" w:eastAsia="楷体" w:cs="楷体"/>
          <w:b w:val="0"/>
          <w:bCs w:val="0"/>
          <w:color w:val="auto"/>
          <w:kern w:val="2"/>
          <w:sz w:val="32"/>
          <w:szCs w:val="32"/>
          <w:highlight w:val="none"/>
          <w:lang w:val="en-US" w:eastAsia="zh-CN" w:bidi="ar-SA"/>
        </w:rPr>
      </w:pPr>
      <w:r>
        <w:rPr>
          <w:rFonts w:hint="eastAsia" w:ascii="楷体_GB2312" w:hAnsi="楷体_GB2312" w:eastAsia="楷体_GB2312" w:cs="楷体_GB2312"/>
          <w:color w:val="auto"/>
          <w:sz w:val="32"/>
          <w:szCs w:val="32"/>
          <w:highlight w:val="none"/>
          <w:lang w:val="en-US" w:eastAsia="zh-CN"/>
        </w:rPr>
        <w:t>8.</w:t>
      </w:r>
      <w:r>
        <w:rPr>
          <w:rFonts w:hint="default" w:ascii="楷体_GB2312" w:hAnsi="楷体_GB2312" w:eastAsia="楷体_GB2312" w:cs="楷体_GB2312"/>
          <w:color w:val="auto"/>
          <w:sz w:val="32"/>
          <w:szCs w:val="32"/>
          <w:highlight w:val="none"/>
          <w:lang w:val="en-US" w:eastAsia="zh-CN"/>
        </w:rPr>
        <w:t>深化困难企业处置，攻坚账款清欠收尾</w:t>
      </w:r>
      <w:r>
        <w:rPr>
          <w:rFonts w:hint="eastAsia" w:ascii="楷体_GB2312" w:hAnsi="楷体_GB2312" w:eastAsia="楷体_GB2312" w:cs="楷体_GB2312"/>
          <w:color w:val="auto"/>
          <w:sz w:val="32"/>
          <w:szCs w:val="32"/>
          <w:highlight w:val="none"/>
          <w:lang w:val="en-US" w:eastAsia="zh-CN"/>
        </w:rPr>
        <w:t>。</w:t>
      </w:r>
      <w:r>
        <w:rPr>
          <w:rFonts w:hint="default" w:ascii="Times New Roman" w:hAnsi="Times New Roman" w:eastAsia="仿宋_GB2312" w:cs="Times New Roman"/>
          <w:b w:val="0"/>
          <w:bCs w:val="0"/>
          <w:color w:val="auto"/>
          <w:kern w:val="2"/>
          <w:sz w:val="32"/>
          <w:szCs w:val="32"/>
          <w:highlight w:val="none"/>
          <w:lang w:val="en-US" w:eastAsia="zh-CN" w:bidi="ar-SA"/>
        </w:rPr>
        <w:t>一是尽快会同相关部门会商研判轻工机械厂职工遗留问题处置方案，明确推进步骤与责任分工。二是加快井研联峰（昊熙）盐化公司资产重组进程，同步解决企业历史遗留问题。三是确保2026年12月底前完成“6·30”台账全部账款清偿，实现清欠工作闭环。</w:t>
      </w:r>
    </w:p>
    <w:p w14:paraId="30802038">
      <w:pPr>
        <w:pStyle w:val="9"/>
        <w:numPr>
          <w:ilvl w:val="0"/>
          <w:numId w:val="0"/>
        </w:numPr>
        <w:ind w:firstLine="640" w:firstLineChars="200"/>
        <w:rPr>
          <w:highlight w:val="none"/>
        </w:rPr>
      </w:pPr>
      <w:r>
        <w:rPr>
          <w:rFonts w:hint="eastAsia"/>
          <w:highlight w:val="none"/>
          <w:lang w:val="en-US" w:eastAsia="zh-CN"/>
        </w:rPr>
        <w:t>二、</w:t>
      </w:r>
      <w:r>
        <w:rPr>
          <w:rFonts w:hint="eastAsia"/>
          <w:highlight w:val="none"/>
          <w:lang w:eastAsia="zh-CN"/>
        </w:rPr>
        <w:t>单位</w:t>
      </w:r>
      <w:r>
        <w:rPr>
          <w:rFonts w:hint="eastAsia"/>
          <w:highlight w:val="none"/>
        </w:rPr>
        <w:t>概况</w:t>
      </w:r>
    </w:p>
    <w:p w14:paraId="0E89D12C">
      <w:pPr>
        <w:keepNext w:val="0"/>
        <w:keepLines w:val="0"/>
        <w:pageBreakBefore w:val="0"/>
        <w:widowControl w:val="0"/>
        <w:numPr>
          <w:ilvl w:val="0"/>
          <w:numId w:val="0"/>
        </w:numPr>
        <w:kinsoku/>
        <w:wordWrap/>
        <w:overflowPunct/>
        <w:autoSpaceDE/>
        <w:autoSpaceDN/>
        <w:bidi w:val="0"/>
        <w:adjustRightInd/>
        <w:snapToGrid/>
        <w:spacing w:line="600" w:lineRule="exact"/>
        <w:ind w:right="0" w:rightChars="0" w:firstLine="640" w:firstLineChars="200"/>
        <w:jc w:val="left"/>
        <w:textAlignment w:val="auto"/>
        <w:rPr>
          <w:rFonts w:hint="eastAsia" w:ascii="仿宋_GB2312" w:hAnsi="仿宋" w:eastAsia="仿宋_GB2312" w:cs="仿宋_GB2312"/>
          <w:b w:val="0"/>
          <w:bCs w:val="0"/>
          <w:sz w:val="32"/>
          <w:szCs w:val="32"/>
          <w:highlight w:val="none"/>
        </w:rPr>
      </w:pPr>
      <w:r>
        <w:rPr>
          <w:rFonts w:hint="eastAsia" w:ascii="仿宋_GB2312" w:hAnsi="仿宋" w:eastAsia="仿宋_GB2312" w:cs="仿宋_GB2312"/>
          <w:b w:val="0"/>
          <w:bCs w:val="0"/>
          <w:sz w:val="32"/>
          <w:szCs w:val="32"/>
          <w:highlight w:val="none"/>
        </w:rPr>
        <w:t>2019年8月份，</w:t>
      </w:r>
      <w:r>
        <w:rPr>
          <w:rFonts w:hint="eastAsia" w:ascii="仿宋_GB2312" w:hAnsi="仿宋" w:eastAsia="仿宋_GB2312" w:cs="仿宋_GB2312"/>
          <w:b w:val="0"/>
          <w:bCs w:val="0"/>
          <w:sz w:val="32"/>
          <w:szCs w:val="32"/>
          <w:highlight w:val="none"/>
          <w:lang w:eastAsia="zh-CN"/>
        </w:rPr>
        <w:t>四川井研经济开发区管理委员会（以下简称井研经开区）</w:t>
      </w:r>
      <w:r>
        <w:rPr>
          <w:rFonts w:hint="eastAsia" w:ascii="仿宋_GB2312" w:hAnsi="仿宋" w:eastAsia="仿宋_GB2312" w:cs="仿宋_GB2312"/>
          <w:b w:val="0"/>
          <w:bCs w:val="0"/>
          <w:sz w:val="32"/>
          <w:szCs w:val="32"/>
          <w:highlight w:val="none"/>
        </w:rPr>
        <w:t>与井研县经济和信息化局</w:t>
      </w:r>
      <w:r>
        <w:rPr>
          <w:rFonts w:hint="eastAsia" w:ascii="仿宋_GB2312" w:hAnsi="仿宋" w:eastAsia="仿宋_GB2312" w:cs="仿宋_GB2312"/>
          <w:b w:val="0"/>
          <w:bCs w:val="0"/>
          <w:sz w:val="32"/>
          <w:szCs w:val="32"/>
          <w:highlight w:val="none"/>
          <w:lang w:eastAsia="zh-CN"/>
        </w:rPr>
        <w:t>（以下简称县经信局）</w:t>
      </w:r>
      <w:r>
        <w:rPr>
          <w:rFonts w:hint="eastAsia" w:ascii="仿宋_GB2312" w:hAnsi="仿宋" w:eastAsia="仿宋_GB2312" w:cs="仿宋_GB2312"/>
          <w:b w:val="0"/>
          <w:bCs w:val="0"/>
          <w:sz w:val="32"/>
          <w:szCs w:val="32"/>
          <w:highlight w:val="none"/>
        </w:rPr>
        <w:t>合署办公</w:t>
      </w:r>
      <w:r>
        <w:rPr>
          <w:rFonts w:hint="eastAsia" w:ascii="仿宋_GB2312" w:hAnsi="仿宋" w:eastAsia="仿宋_GB2312" w:cs="仿宋_GB2312"/>
          <w:b w:val="0"/>
          <w:bCs w:val="0"/>
          <w:sz w:val="32"/>
          <w:szCs w:val="32"/>
          <w:highlight w:val="none"/>
          <w:lang w:eastAsia="zh-CN"/>
        </w:rPr>
        <w:t>，井研经开区财政收支预算纳入县经信局</w:t>
      </w:r>
      <w:r>
        <w:rPr>
          <w:rFonts w:hint="eastAsia" w:ascii="仿宋_GB2312" w:hAnsi="仿宋" w:eastAsia="仿宋_GB2312" w:cs="仿宋_GB2312"/>
          <w:b w:val="0"/>
          <w:bCs w:val="0"/>
          <w:sz w:val="32"/>
          <w:szCs w:val="32"/>
          <w:highlight w:val="none"/>
        </w:rPr>
        <w:t>。</w:t>
      </w:r>
    </w:p>
    <w:p w14:paraId="17465870">
      <w:pPr>
        <w:keepNext w:val="0"/>
        <w:keepLines w:val="0"/>
        <w:pageBreakBefore w:val="0"/>
        <w:widowControl w:val="0"/>
        <w:numPr>
          <w:ilvl w:val="0"/>
          <w:numId w:val="0"/>
        </w:numPr>
        <w:kinsoku/>
        <w:wordWrap/>
        <w:overflowPunct/>
        <w:autoSpaceDE/>
        <w:autoSpaceDN/>
        <w:bidi w:val="0"/>
        <w:adjustRightInd/>
        <w:snapToGrid/>
        <w:spacing w:line="600" w:lineRule="exact"/>
        <w:ind w:right="0" w:rightChars="0" w:firstLine="640" w:firstLineChars="200"/>
        <w:jc w:val="left"/>
        <w:textAlignment w:val="auto"/>
        <w:rPr>
          <w:rFonts w:hint="eastAsia" w:ascii="仿宋_GB2312" w:hAnsi="仿宋" w:eastAsia="仿宋_GB2312"/>
          <w:b w:val="0"/>
          <w:bCs w:val="0"/>
          <w:sz w:val="32"/>
          <w:szCs w:val="32"/>
          <w:highlight w:val="none"/>
          <w:lang w:eastAsia="zh-CN"/>
        </w:rPr>
      </w:pPr>
      <w:r>
        <w:rPr>
          <w:rFonts w:hint="eastAsia" w:ascii="仿宋_GB2312" w:hAnsi="仿宋" w:eastAsia="仿宋_GB2312"/>
          <w:b w:val="0"/>
          <w:bCs w:val="0"/>
          <w:sz w:val="32"/>
          <w:szCs w:val="32"/>
          <w:highlight w:val="none"/>
          <w:lang w:val="en-US" w:eastAsia="zh-CN"/>
        </w:rPr>
        <w:t>县</w:t>
      </w:r>
      <w:r>
        <w:rPr>
          <w:rFonts w:hint="eastAsia" w:ascii="仿宋_GB2312" w:hAnsi="仿宋" w:eastAsia="仿宋_GB2312"/>
          <w:b w:val="0"/>
          <w:bCs w:val="0"/>
          <w:sz w:val="32"/>
          <w:szCs w:val="32"/>
          <w:highlight w:val="none"/>
          <w:lang w:eastAsia="zh-CN"/>
        </w:rPr>
        <w:t>经信局下属二级单位</w:t>
      </w:r>
      <w:r>
        <w:rPr>
          <w:rFonts w:hint="eastAsia" w:ascii="仿宋_GB2312" w:hAnsi="仿宋" w:eastAsia="仿宋_GB2312"/>
          <w:b w:val="0"/>
          <w:bCs w:val="0"/>
          <w:sz w:val="32"/>
          <w:szCs w:val="32"/>
          <w:highlight w:val="none"/>
          <w:lang w:val="en-US" w:eastAsia="zh-CN"/>
        </w:rPr>
        <w:t>1</w:t>
      </w:r>
      <w:r>
        <w:rPr>
          <w:rFonts w:hint="eastAsia" w:ascii="仿宋_GB2312" w:hAnsi="仿宋" w:eastAsia="仿宋_GB2312"/>
          <w:b w:val="0"/>
          <w:bCs w:val="0"/>
          <w:sz w:val="32"/>
          <w:szCs w:val="32"/>
          <w:highlight w:val="none"/>
          <w:lang w:eastAsia="zh-CN"/>
        </w:rPr>
        <w:t>个，系</w:t>
      </w:r>
      <w:r>
        <w:rPr>
          <w:rFonts w:hint="eastAsia" w:ascii="仿宋_GB2312" w:hAnsi="仿宋" w:eastAsia="仿宋_GB2312"/>
          <w:b w:val="0"/>
          <w:bCs w:val="0"/>
          <w:sz w:val="32"/>
          <w:szCs w:val="32"/>
          <w:highlight w:val="none"/>
          <w:lang w:val="en-US" w:eastAsia="zh-CN"/>
        </w:rPr>
        <w:t>2019年7月设立的</w:t>
      </w:r>
      <w:r>
        <w:rPr>
          <w:rFonts w:hint="eastAsia" w:ascii="仿宋_GB2312" w:hAnsi="仿宋" w:eastAsia="仿宋_GB2312"/>
          <w:b w:val="0"/>
          <w:bCs w:val="0"/>
          <w:sz w:val="32"/>
          <w:szCs w:val="32"/>
          <w:highlight w:val="none"/>
          <w:lang w:eastAsia="zh-CN"/>
        </w:rPr>
        <w:t>井研县企业服务中心，</w:t>
      </w:r>
      <w:r>
        <w:rPr>
          <w:rFonts w:hint="eastAsia" w:ascii="仿宋_GB2312" w:hAnsi="仿宋" w:eastAsia="仿宋_GB2312" w:cs="仿宋_GB2312"/>
          <w:b w:val="0"/>
          <w:bCs w:val="0"/>
          <w:sz w:val="32"/>
          <w:szCs w:val="32"/>
          <w:highlight w:val="none"/>
          <w:lang w:val="en-US" w:eastAsia="zh-CN"/>
        </w:rPr>
        <w:t>为县经信局下属公益一类事业单位</w:t>
      </w:r>
      <w:r>
        <w:rPr>
          <w:rFonts w:hint="eastAsia" w:ascii="仿宋_GB2312" w:hAnsi="仿宋" w:eastAsia="仿宋_GB2312"/>
          <w:b w:val="0"/>
          <w:bCs w:val="0"/>
          <w:sz w:val="32"/>
          <w:szCs w:val="32"/>
          <w:highlight w:val="none"/>
          <w:lang w:eastAsia="zh-CN"/>
        </w:rPr>
        <w:t>。</w:t>
      </w:r>
    </w:p>
    <w:p w14:paraId="7BCA3466">
      <w:pPr>
        <w:pStyle w:val="9"/>
        <w:numPr>
          <w:ilvl w:val="0"/>
          <w:numId w:val="0"/>
        </w:numPr>
        <w:ind w:firstLine="640" w:firstLineChars="200"/>
        <w:rPr>
          <w:rFonts w:hint="eastAsia" w:ascii="仿宋_GB2312" w:hAnsi="仿宋" w:eastAsia="仿宋_GB2312" w:cs="仿宋_GB2312"/>
          <w:b w:val="0"/>
          <w:bCs w:val="0"/>
          <w:sz w:val="32"/>
          <w:szCs w:val="32"/>
          <w:highlight w:val="none"/>
          <w:lang w:val="en-US" w:eastAsia="zh-CN"/>
        </w:rPr>
      </w:pPr>
      <w:r>
        <w:rPr>
          <w:rFonts w:hint="eastAsia" w:ascii="仿宋_GB2312" w:hAnsi="仿宋" w:eastAsia="仿宋_GB2312"/>
          <w:b w:val="0"/>
          <w:bCs w:val="0"/>
          <w:sz w:val="32"/>
          <w:szCs w:val="32"/>
          <w:highlight w:val="none"/>
          <w:lang w:eastAsia="zh-CN"/>
        </w:rPr>
        <w:t>井研经开区下属二级单位</w:t>
      </w:r>
      <w:r>
        <w:rPr>
          <w:rFonts w:hint="eastAsia" w:ascii="仿宋_GB2312" w:hAnsi="仿宋" w:eastAsia="仿宋_GB2312"/>
          <w:b w:val="0"/>
          <w:bCs w:val="0"/>
          <w:sz w:val="32"/>
          <w:szCs w:val="32"/>
          <w:highlight w:val="none"/>
          <w:lang w:val="en-US" w:eastAsia="zh-CN"/>
        </w:rPr>
        <w:t>1</w:t>
      </w:r>
      <w:r>
        <w:rPr>
          <w:rFonts w:hint="eastAsia" w:ascii="仿宋_GB2312" w:hAnsi="仿宋" w:eastAsia="仿宋_GB2312"/>
          <w:b w:val="0"/>
          <w:bCs w:val="0"/>
          <w:sz w:val="32"/>
          <w:szCs w:val="32"/>
          <w:highlight w:val="none"/>
          <w:lang w:eastAsia="zh-CN"/>
        </w:rPr>
        <w:t>个，系</w:t>
      </w:r>
      <w:r>
        <w:rPr>
          <w:rFonts w:hint="eastAsia" w:ascii="仿宋_GB2312" w:hAnsi="仿宋" w:eastAsia="仿宋_GB2312" w:cs="仿宋_GB2312"/>
          <w:b w:val="0"/>
          <w:bCs w:val="0"/>
          <w:sz w:val="32"/>
          <w:szCs w:val="32"/>
          <w:highlight w:val="none"/>
          <w:lang w:val="en-US" w:eastAsia="zh-CN"/>
        </w:rPr>
        <w:t xml:space="preserve">2020年7月设立的井研经济开发区服务中心，为经开区管委会下属公益一类事业单位。 </w:t>
      </w:r>
    </w:p>
    <w:p w14:paraId="48091775">
      <w:pPr>
        <w:pStyle w:val="9"/>
        <w:numPr>
          <w:ilvl w:val="0"/>
          <w:numId w:val="0"/>
        </w:numPr>
        <w:ind w:firstLine="640" w:firstLineChars="200"/>
        <w:rPr>
          <w:rFonts w:hint="default" w:ascii="仿宋_GB2312" w:hAnsi="仿宋" w:eastAsia="仿宋_GB2312" w:cs="仿宋_GB2312"/>
          <w:b w:val="0"/>
          <w:bCs w:val="0"/>
          <w:sz w:val="32"/>
          <w:szCs w:val="32"/>
          <w:highlight w:val="none"/>
          <w:lang w:val="en-US" w:eastAsia="zh-CN"/>
        </w:rPr>
      </w:pPr>
      <w:r>
        <w:rPr>
          <w:rFonts w:hint="eastAsia" w:ascii="仿宋_GB2312" w:hAnsi="仿宋" w:eastAsia="仿宋_GB2312" w:cs="仿宋_GB2312"/>
          <w:b w:val="0"/>
          <w:bCs w:val="0"/>
          <w:sz w:val="32"/>
          <w:szCs w:val="32"/>
          <w:highlight w:val="none"/>
          <w:lang w:val="en-US" w:eastAsia="zh-CN"/>
        </w:rPr>
        <w:t xml:space="preserve"> </w:t>
      </w:r>
      <w:r>
        <w:rPr>
          <w:rFonts w:hint="eastAsia" w:ascii="黑体" w:hAnsi="黑体" w:eastAsia="黑体" w:cs="黑体"/>
          <w:b w:val="0"/>
          <w:bCs w:val="0"/>
          <w:sz w:val="32"/>
          <w:szCs w:val="32"/>
          <w:highlight w:val="none"/>
          <w:lang w:val="en-US" w:eastAsia="zh-CN"/>
        </w:rPr>
        <w:t>三、收支预算总体情况</w:t>
      </w:r>
    </w:p>
    <w:p w14:paraId="3698952A">
      <w:pPr>
        <w:pStyle w:val="9"/>
        <w:numPr>
          <w:ilvl w:val="0"/>
          <w:numId w:val="0"/>
        </w:numPr>
        <w:ind w:firstLine="640" w:firstLineChars="200"/>
        <w:rPr>
          <w:rFonts w:hint="eastAsia" w:ascii="仿宋_GB2312" w:hAnsi="仿宋_GB2312" w:eastAsia="仿宋_GB2312" w:cs="仿宋_GB2312"/>
          <w:highlight w:val="none"/>
        </w:rPr>
      </w:pPr>
      <w:r>
        <w:rPr>
          <w:rFonts w:hint="eastAsia" w:ascii="仿宋_GB2312" w:hAnsi="仿宋_GB2312" w:eastAsia="仿宋_GB2312" w:cs="仿宋_GB2312"/>
          <w:b w:val="0"/>
          <w:bCs w:val="0"/>
          <w:sz w:val="32"/>
          <w:szCs w:val="32"/>
          <w:highlight w:val="none"/>
          <w:lang w:val="en-US" w:eastAsia="zh-CN"/>
        </w:rPr>
        <w:t>按照综合预算的原则，县经信局（井研经开区）</w:t>
      </w:r>
      <w:r>
        <w:rPr>
          <w:rFonts w:hint="eastAsia" w:ascii="仿宋_GB2312" w:hAnsi="仿宋_GB2312" w:eastAsia="仿宋_GB2312" w:cs="仿宋_GB2312"/>
          <w:highlight w:val="none"/>
        </w:rPr>
        <w:t>所有收入和支出均纳入</w:t>
      </w:r>
      <w:r>
        <w:rPr>
          <w:rFonts w:hint="eastAsia" w:ascii="仿宋_GB2312" w:hAnsi="仿宋_GB2312" w:eastAsia="仿宋_GB2312" w:cs="仿宋_GB2312"/>
          <w:highlight w:val="none"/>
          <w:lang w:eastAsia="zh-CN"/>
        </w:rPr>
        <w:t>单位</w:t>
      </w:r>
      <w:r>
        <w:rPr>
          <w:rFonts w:hint="eastAsia" w:ascii="仿宋_GB2312" w:hAnsi="仿宋_GB2312" w:eastAsia="仿宋_GB2312" w:cs="仿宋_GB2312"/>
          <w:highlight w:val="none"/>
        </w:rPr>
        <w:t>预算管理。</w:t>
      </w:r>
      <w:r>
        <w:rPr>
          <w:rFonts w:hint="eastAsia" w:ascii="仿宋_GB2312" w:hAnsi="仿宋_GB2312" w:eastAsia="仿宋_GB2312" w:cs="仿宋_GB2312"/>
          <w:highlight w:val="none"/>
          <w:lang w:eastAsia="zh-CN"/>
        </w:rPr>
        <w:t>202</w:t>
      </w:r>
      <w:r>
        <w:rPr>
          <w:rFonts w:hint="eastAsia" w:ascii="仿宋_GB2312" w:hAnsi="仿宋_GB2312" w:eastAsia="仿宋_GB2312" w:cs="仿宋_GB2312"/>
          <w:highlight w:val="none"/>
          <w:lang w:val="en-US" w:eastAsia="zh-CN"/>
        </w:rPr>
        <w:t>6年</w:t>
      </w:r>
      <w:r>
        <w:rPr>
          <w:rFonts w:hint="eastAsia" w:ascii="仿宋_GB2312" w:hAnsi="仿宋_GB2312" w:eastAsia="仿宋_GB2312" w:cs="仿宋_GB2312"/>
          <w:b w:val="0"/>
          <w:bCs w:val="0"/>
          <w:sz w:val="32"/>
          <w:szCs w:val="32"/>
          <w:highlight w:val="none"/>
          <w:lang w:val="en-US" w:eastAsia="zh-CN"/>
        </w:rPr>
        <w:t>县经信局（井研经开区）单位</w:t>
      </w:r>
      <w:r>
        <w:rPr>
          <w:rFonts w:hint="eastAsia" w:ascii="仿宋_GB2312" w:hAnsi="仿宋_GB2312" w:eastAsia="仿宋_GB2312" w:cs="仿宋_GB2312"/>
          <w:highlight w:val="none"/>
        </w:rPr>
        <w:t>收入预算总额为</w:t>
      </w:r>
      <w:r>
        <w:rPr>
          <w:rFonts w:hint="eastAsia" w:ascii="仿宋_GB2312" w:hAnsi="仿宋_GB2312" w:eastAsia="仿宋_GB2312" w:cs="仿宋_GB2312"/>
          <w:highlight w:val="none"/>
          <w:lang w:val="en-US" w:eastAsia="zh-CN"/>
        </w:rPr>
        <w:t>1333.51</w:t>
      </w:r>
      <w:r>
        <w:rPr>
          <w:rFonts w:hint="eastAsia" w:ascii="仿宋_GB2312" w:hAnsi="仿宋_GB2312" w:eastAsia="仿宋_GB2312" w:cs="仿宋_GB2312"/>
          <w:highlight w:val="none"/>
        </w:rPr>
        <w:t>万元</w:t>
      </w:r>
      <w:r>
        <w:rPr>
          <w:rFonts w:hint="eastAsia" w:ascii="仿宋_GB2312" w:hAnsi="仿宋_GB2312" w:eastAsia="仿宋_GB2312" w:cs="仿宋_GB2312"/>
          <w:highlight w:val="none"/>
        </w:rPr>
        <w:t>（对应数据在表1收入总计栏）</w:t>
      </w:r>
      <w:r>
        <w:rPr>
          <w:rFonts w:hint="eastAsia" w:ascii="仿宋_GB2312" w:hAnsi="仿宋_GB2312" w:eastAsia="仿宋_GB2312" w:cs="仿宋_GB2312"/>
          <w:highlight w:val="none"/>
        </w:rPr>
        <w:t>预算数减少</w:t>
      </w:r>
      <w:r>
        <w:rPr>
          <w:rFonts w:hint="eastAsia" w:ascii="仿宋_GB2312" w:hAnsi="仿宋_GB2312" w:eastAsia="仿宋_GB2312" w:cs="仿宋_GB2312"/>
          <w:highlight w:val="none"/>
          <w:lang w:val="en-US" w:eastAsia="zh-CN"/>
        </w:rPr>
        <w:t>2887.48</w:t>
      </w:r>
      <w:r>
        <w:rPr>
          <w:rFonts w:hint="eastAsia" w:ascii="仿宋_GB2312" w:hAnsi="仿宋_GB2312" w:eastAsia="仿宋_GB2312" w:cs="仿宋_GB2312"/>
          <w:highlight w:val="none"/>
        </w:rPr>
        <w:t>万元。其中：当年财政拨款收入</w:t>
      </w:r>
      <w:r>
        <w:rPr>
          <w:rFonts w:hint="eastAsia" w:ascii="仿宋_GB2312" w:hAnsi="仿宋_GB2312" w:eastAsia="仿宋_GB2312" w:cs="仿宋_GB2312"/>
          <w:highlight w:val="none"/>
          <w:lang w:val="en-US" w:eastAsia="zh-CN"/>
        </w:rPr>
        <w:t>1333.51</w:t>
      </w:r>
      <w:r>
        <w:rPr>
          <w:rFonts w:hint="eastAsia" w:ascii="仿宋_GB2312" w:hAnsi="仿宋_GB2312" w:eastAsia="仿宋_GB2312" w:cs="仿宋_GB2312"/>
          <w:highlight w:val="none"/>
        </w:rPr>
        <w:t>万元</w:t>
      </w:r>
      <w:r>
        <w:rPr>
          <w:rFonts w:hint="eastAsia" w:ascii="仿宋_GB2312" w:hAnsi="仿宋_GB2312" w:eastAsia="仿宋_GB2312" w:cs="仿宋_GB2312"/>
          <w:highlight w:val="none"/>
        </w:rPr>
        <w:t>（对应数据在表2本年收入栏）</w:t>
      </w:r>
      <w:r>
        <w:rPr>
          <w:rFonts w:hint="eastAsia" w:ascii="仿宋_GB2312" w:hAnsi="仿宋_GB2312" w:eastAsia="仿宋_GB2312" w:cs="仿宋_GB2312"/>
          <w:highlight w:val="none"/>
        </w:rPr>
        <w:t>，事业收入</w:t>
      </w:r>
      <w:r>
        <w:rPr>
          <w:rFonts w:hint="eastAsia" w:ascii="仿宋_GB2312" w:hAnsi="仿宋_GB2312" w:eastAsia="仿宋_GB2312" w:cs="仿宋_GB2312"/>
          <w:highlight w:val="none"/>
          <w:lang w:val="en-US" w:eastAsia="zh-CN"/>
        </w:rPr>
        <w:t>0</w:t>
      </w:r>
      <w:r>
        <w:rPr>
          <w:rFonts w:hint="eastAsia" w:ascii="仿宋_GB2312" w:hAnsi="仿宋_GB2312" w:eastAsia="仿宋_GB2312" w:cs="仿宋_GB2312"/>
          <w:highlight w:val="none"/>
        </w:rPr>
        <w:t>万元</w:t>
      </w:r>
      <w:r>
        <w:rPr>
          <w:rFonts w:hint="eastAsia" w:ascii="仿宋_GB2312" w:hAnsi="仿宋_GB2312" w:eastAsia="仿宋_GB2312" w:cs="仿宋_GB2312"/>
          <w:highlight w:val="none"/>
        </w:rPr>
        <w:t>（对应数据在表1事业收入栏）</w:t>
      </w:r>
      <w:r>
        <w:rPr>
          <w:rFonts w:hint="eastAsia" w:ascii="仿宋_GB2312" w:hAnsi="仿宋_GB2312" w:eastAsia="仿宋_GB2312" w:cs="仿宋_GB2312"/>
          <w:highlight w:val="none"/>
        </w:rPr>
        <w:t>，事业单位经营收入</w:t>
      </w:r>
      <w:r>
        <w:rPr>
          <w:rFonts w:hint="eastAsia" w:ascii="仿宋_GB2312" w:hAnsi="仿宋_GB2312" w:eastAsia="仿宋_GB2312" w:cs="仿宋_GB2312"/>
          <w:highlight w:val="none"/>
          <w:lang w:val="en-US" w:eastAsia="zh-CN"/>
        </w:rPr>
        <w:t>0</w:t>
      </w:r>
      <w:r>
        <w:rPr>
          <w:rFonts w:hint="eastAsia" w:ascii="仿宋_GB2312" w:hAnsi="仿宋_GB2312" w:eastAsia="仿宋_GB2312" w:cs="仿宋_GB2312"/>
          <w:highlight w:val="none"/>
        </w:rPr>
        <w:t>万元</w:t>
      </w:r>
      <w:r>
        <w:rPr>
          <w:rFonts w:hint="eastAsia" w:ascii="仿宋_GB2312" w:hAnsi="仿宋_GB2312" w:eastAsia="仿宋_GB2312" w:cs="仿宋_GB2312"/>
          <w:highlight w:val="none"/>
        </w:rPr>
        <w:t>（对应数据在表1事业单位经营收入栏）</w:t>
      </w:r>
      <w:r>
        <w:rPr>
          <w:rFonts w:hint="eastAsia" w:ascii="仿宋_GB2312" w:hAnsi="仿宋_GB2312" w:eastAsia="仿宋_GB2312" w:cs="仿宋_GB2312"/>
          <w:highlight w:val="none"/>
        </w:rPr>
        <w:t>，其他收入</w:t>
      </w:r>
      <w:r>
        <w:rPr>
          <w:rFonts w:hint="eastAsia" w:ascii="仿宋_GB2312" w:hAnsi="仿宋_GB2312" w:eastAsia="仿宋_GB2312" w:cs="仿宋_GB2312"/>
          <w:highlight w:val="none"/>
          <w:lang w:val="en-US" w:eastAsia="zh-CN"/>
        </w:rPr>
        <w:t>0</w:t>
      </w:r>
      <w:r>
        <w:rPr>
          <w:rFonts w:hint="eastAsia" w:ascii="仿宋_GB2312" w:hAnsi="仿宋_GB2312" w:eastAsia="仿宋_GB2312" w:cs="仿宋_GB2312"/>
          <w:highlight w:val="none"/>
        </w:rPr>
        <w:t>万元</w:t>
      </w:r>
      <w:r>
        <w:rPr>
          <w:rFonts w:hint="eastAsia" w:ascii="仿宋_GB2312" w:hAnsi="仿宋_GB2312" w:eastAsia="仿宋_GB2312" w:cs="仿宋_GB2312"/>
          <w:highlight w:val="none"/>
        </w:rPr>
        <w:t>（对应数据在表1其他收入栏）</w:t>
      </w:r>
      <w:r>
        <w:rPr>
          <w:rFonts w:hint="eastAsia" w:ascii="仿宋_GB2312" w:hAnsi="仿宋_GB2312" w:eastAsia="仿宋_GB2312" w:cs="仿宋_GB2312"/>
          <w:highlight w:val="none"/>
        </w:rPr>
        <w:t>，上年结转</w:t>
      </w:r>
      <w:r>
        <w:rPr>
          <w:rFonts w:hint="eastAsia" w:ascii="仿宋_GB2312" w:hAnsi="仿宋_GB2312" w:eastAsia="仿宋_GB2312" w:cs="仿宋_GB2312"/>
          <w:highlight w:val="none"/>
          <w:lang w:val="en-US" w:eastAsia="zh-CN"/>
        </w:rPr>
        <w:t>18376.77</w:t>
      </w:r>
      <w:r>
        <w:rPr>
          <w:rFonts w:hint="eastAsia" w:ascii="仿宋_GB2312" w:hAnsi="仿宋_GB2312" w:eastAsia="仿宋_GB2312" w:cs="仿宋_GB2312"/>
          <w:highlight w:val="none"/>
        </w:rPr>
        <w:t>万元</w:t>
      </w:r>
      <w:r>
        <w:rPr>
          <w:rFonts w:hint="eastAsia" w:ascii="仿宋_GB2312" w:hAnsi="仿宋_GB2312" w:eastAsia="仿宋_GB2312" w:cs="仿宋_GB2312"/>
          <w:highlight w:val="none"/>
        </w:rPr>
        <w:t>（对应数据在表1上年结转栏）</w:t>
      </w:r>
      <w:r>
        <w:rPr>
          <w:rFonts w:hint="eastAsia" w:ascii="仿宋_GB2312" w:hAnsi="仿宋_GB2312" w:eastAsia="仿宋_GB2312" w:cs="仿宋_GB2312"/>
          <w:highlight w:val="none"/>
        </w:rPr>
        <w:t>。相应安排支出预算</w:t>
      </w:r>
      <w:r>
        <w:rPr>
          <w:rFonts w:hint="eastAsia" w:ascii="仿宋_GB2312" w:hAnsi="仿宋_GB2312" w:eastAsia="仿宋_GB2312" w:cs="仿宋_GB2312"/>
          <w:highlight w:val="none"/>
          <w:lang w:val="en-US" w:eastAsia="zh-CN"/>
        </w:rPr>
        <w:t>19710.28</w:t>
      </w:r>
      <w:r>
        <w:rPr>
          <w:rFonts w:hint="eastAsia" w:ascii="仿宋_GB2312" w:hAnsi="仿宋_GB2312" w:eastAsia="仿宋_GB2312" w:cs="仿宋_GB2312"/>
          <w:highlight w:val="none"/>
        </w:rPr>
        <w:t>万元</w:t>
      </w:r>
      <w:r>
        <w:rPr>
          <w:rFonts w:hint="eastAsia" w:ascii="仿宋_GB2312" w:hAnsi="仿宋_GB2312" w:eastAsia="仿宋_GB2312" w:cs="仿宋_GB2312"/>
          <w:highlight w:val="none"/>
        </w:rPr>
        <w:t>（对应数据在表1支出总计栏）</w:t>
      </w:r>
      <w:r>
        <w:rPr>
          <w:rFonts w:hint="eastAsia" w:ascii="仿宋_GB2312" w:hAnsi="仿宋_GB2312" w:eastAsia="仿宋_GB2312" w:cs="仿宋_GB2312"/>
          <w:highlight w:val="none"/>
        </w:rPr>
        <w:t>，其中：基本支出</w:t>
      </w:r>
      <w:r>
        <w:rPr>
          <w:rFonts w:hint="eastAsia" w:ascii="仿宋_GB2312" w:hAnsi="仿宋_GB2312" w:eastAsia="仿宋_GB2312" w:cs="仿宋_GB2312"/>
          <w:highlight w:val="none"/>
          <w:lang w:val="en-US" w:eastAsia="zh-CN"/>
        </w:rPr>
        <w:t>703.20</w:t>
      </w:r>
      <w:r>
        <w:rPr>
          <w:rFonts w:hint="eastAsia" w:ascii="仿宋_GB2312" w:hAnsi="仿宋_GB2312" w:eastAsia="仿宋_GB2312" w:cs="仿宋_GB2312"/>
          <w:highlight w:val="none"/>
        </w:rPr>
        <w:t>万元</w:t>
      </w:r>
      <w:r>
        <w:rPr>
          <w:rFonts w:hint="eastAsia" w:ascii="仿宋_GB2312" w:hAnsi="仿宋_GB2312" w:eastAsia="仿宋_GB2312" w:cs="仿宋_GB2312"/>
          <w:highlight w:val="none"/>
        </w:rPr>
        <w:t>（对应数据在表1-2基本支出合计）</w:t>
      </w:r>
      <w:r>
        <w:rPr>
          <w:rFonts w:hint="eastAsia" w:ascii="仿宋_GB2312" w:hAnsi="仿宋_GB2312" w:eastAsia="仿宋_GB2312" w:cs="仿宋_GB2312"/>
          <w:highlight w:val="none"/>
        </w:rPr>
        <w:t>，项目支出</w:t>
      </w:r>
      <w:r>
        <w:rPr>
          <w:rFonts w:hint="eastAsia" w:ascii="仿宋_GB2312" w:hAnsi="仿宋_GB2312" w:eastAsia="仿宋_GB2312" w:cs="仿宋_GB2312"/>
          <w:highlight w:val="none"/>
          <w:lang w:val="en-US" w:eastAsia="zh-CN"/>
        </w:rPr>
        <w:t>19007.08</w:t>
      </w:r>
      <w:r>
        <w:rPr>
          <w:rFonts w:hint="eastAsia" w:ascii="仿宋_GB2312" w:hAnsi="仿宋_GB2312" w:eastAsia="仿宋_GB2312" w:cs="仿宋_GB2312"/>
          <w:highlight w:val="none"/>
        </w:rPr>
        <w:t>万元</w:t>
      </w:r>
      <w:r>
        <w:rPr>
          <w:rFonts w:hint="eastAsia" w:ascii="仿宋_GB2312" w:hAnsi="仿宋_GB2312" w:eastAsia="仿宋_GB2312" w:cs="仿宋_GB2312"/>
          <w:highlight w:val="none"/>
        </w:rPr>
        <w:t>（对应数据在表1-2项目支出合计）</w:t>
      </w:r>
    </w:p>
    <w:p w14:paraId="7D2807AB">
      <w:pPr>
        <w:pStyle w:val="9"/>
        <w:numPr>
          <w:ilvl w:val="0"/>
          <w:numId w:val="0"/>
        </w:numPr>
        <w:ind w:left="637" w:leftChars="0"/>
        <w:rPr>
          <w:highlight w:val="none"/>
        </w:rPr>
      </w:pPr>
      <w:r>
        <w:rPr>
          <w:rFonts w:hint="eastAsia"/>
          <w:highlight w:val="none"/>
          <w:lang w:val="en-US" w:eastAsia="zh-CN"/>
        </w:rPr>
        <w:t>四、</w:t>
      </w:r>
      <w:r>
        <w:rPr>
          <w:rFonts w:hint="eastAsia"/>
          <w:highlight w:val="none"/>
        </w:rPr>
        <w:t>财政拨款支出预算安排情况</w:t>
      </w:r>
    </w:p>
    <w:p w14:paraId="7E47C14D">
      <w:pPr>
        <w:pStyle w:val="8"/>
        <w:rPr>
          <w:highlight w:val="none"/>
        </w:rPr>
      </w:pPr>
      <w:r>
        <w:rPr>
          <w:rFonts w:hint="eastAsia" w:ascii="仿宋_GB2312" w:hAnsi="仿宋" w:eastAsia="仿宋_GB2312" w:cs="仿宋_GB2312"/>
          <w:b w:val="0"/>
          <w:bCs w:val="0"/>
          <w:sz w:val="32"/>
          <w:szCs w:val="32"/>
          <w:highlight w:val="none"/>
          <w:lang w:val="en-US" w:eastAsia="zh-CN"/>
        </w:rPr>
        <w:t>县经信局（井研经开区）</w:t>
      </w:r>
      <w:r>
        <w:rPr>
          <w:rFonts w:hint="eastAsia"/>
          <w:highlight w:val="none"/>
          <w:lang w:eastAsia="zh-CN"/>
        </w:rPr>
        <w:t>202</w:t>
      </w:r>
      <w:r>
        <w:rPr>
          <w:rFonts w:hint="eastAsia"/>
          <w:highlight w:val="none"/>
          <w:lang w:val="en-US" w:eastAsia="zh-CN"/>
        </w:rPr>
        <w:t>6</w:t>
      </w:r>
      <w:r>
        <w:rPr>
          <w:rFonts w:hint="eastAsia"/>
          <w:highlight w:val="none"/>
          <w:lang w:eastAsia="zh-CN"/>
        </w:rPr>
        <w:t>年</w:t>
      </w:r>
      <w:r>
        <w:rPr>
          <w:rFonts w:hint="eastAsia"/>
          <w:highlight w:val="none"/>
        </w:rPr>
        <w:t>财政拨款收支总预算</w:t>
      </w:r>
      <w:r>
        <w:rPr>
          <w:rFonts w:hint="eastAsia"/>
          <w:highlight w:val="none"/>
          <w:lang w:val="en-US" w:eastAsia="zh-CN"/>
        </w:rPr>
        <w:t>1333.51</w:t>
      </w:r>
      <w:r>
        <w:rPr>
          <w:rFonts w:hint="eastAsia"/>
          <w:highlight w:val="none"/>
        </w:rPr>
        <w:t>万元</w:t>
      </w:r>
      <w:r>
        <w:rPr>
          <w:rFonts w:hint="eastAsia"/>
          <w:highlight w:val="none"/>
        </w:rPr>
        <w:t>（对应数据在表2本年收入栏）</w:t>
      </w:r>
      <w:r>
        <w:rPr>
          <w:rFonts w:hint="eastAsia"/>
          <w:highlight w:val="none"/>
        </w:rPr>
        <w:t>，主要用于保障该部门机构正常运转、完成日常工作任务以及承担</w:t>
      </w:r>
      <w:r>
        <w:rPr>
          <w:rFonts w:hint="eastAsia"/>
          <w:highlight w:val="none"/>
          <w:lang w:eastAsia="zh-CN"/>
        </w:rPr>
        <w:t>的</w:t>
      </w:r>
      <w:r>
        <w:rPr>
          <w:rFonts w:hint="eastAsia"/>
          <w:highlight w:val="none"/>
        </w:rPr>
        <w:t>事业发展相关工作。其中：</w:t>
      </w:r>
    </w:p>
    <w:p w14:paraId="61187829">
      <w:pPr>
        <w:pStyle w:val="8"/>
        <w:rPr>
          <w:highlight w:val="none"/>
        </w:rPr>
      </w:pPr>
      <w:r>
        <w:rPr>
          <w:rFonts w:hint="eastAsia"/>
          <w:highlight w:val="none"/>
        </w:rPr>
        <w:t>基本支出，是用于保障</w:t>
      </w:r>
      <w:r>
        <w:rPr>
          <w:rFonts w:hint="eastAsia"/>
          <w:highlight w:val="none"/>
          <w:lang w:val="en-US" w:eastAsia="zh-CN"/>
        </w:rPr>
        <w:t>经信局（井研经开区）</w:t>
      </w:r>
      <w:r>
        <w:rPr>
          <w:rFonts w:hint="eastAsia"/>
          <w:highlight w:val="none"/>
        </w:rPr>
        <w:t>机关、下属事业单位等机构正常运转的日常支出，包括基本工资、津贴补贴等人员经费以及办公费、印刷费、水电费、办公设备购置等日常公用经费。</w:t>
      </w:r>
    </w:p>
    <w:p w14:paraId="2A957AA5">
      <w:pPr>
        <w:pStyle w:val="8"/>
        <w:rPr>
          <w:rFonts w:hint="eastAsia"/>
          <w:highlight w:val="none"/>
        </w:rPr>
      </w:pPr>
      <w:r>
        <w:rPr>
          <w:rFonts w:hint="eastAsia"/>
          <w:highlight w:val="none"/>
        </w:rPr>
        <w:t>项目支出，是用于保障</w:t>
      </w:r>
      <w:r>
        <w:rPr>
          <w:rFonts w:hint="eastAsia"/>
          <w:highlight w:val="none"/>
          <w:lang w:val="en-US" w:eastAsia="zh-CN"/>
        </w:rPr>
        <w:t>经信局（井研经开区）</w:t>
      </w:r>
      <w:r>
        <w:rPr>
          <w:rFonts w:hint="eastAsia"/>
          <w:highlight w:val="none"/>
        </w:rPr>
        <w:t>机关、下属事业单位等机构为完成特定的行政工作任务或事业发展目标，用于专项业务工作的经费支出。</w:t>
      </w:r>
    </w:p>
    <w:p w14:paraId="4B62F948">
      <w:pPr>
        <w:pStyle w:val="9"/>
        <w:numPr>
          <w:ilvl w:val="0"/>
          <w:numId w:val="0"/>
        </w:numPr>
        <w:ind w:left="637" w:leftChars="0"/>
        <w:rPr>
          <w:rFonts w:hint="eastAsia"/>
          <w:highlight w:val="none"/>
        </w:rPr>
      </w:pPr>
      <w:r>
        <w:rPr>
          <w:rFonts w:hint="eastAsia"/>
          <w:highlight w:val="none"/>
          <w:lang w:val="en-US" w:eastAsia="zh-CN"/>
        </w:rPr>
        <w:t>五、</w:t>
      </w:r>
      <w:r>
        <w:rPr>
          <w:rFonts w:hint="eastAsia"/>
          <w:highlight w:val="none"/>
        </w:rPr>
        <w:t>一般公共预算当年拨款情况说明</w:t>
      </w:r>
    </w:p>
    <w:p w14:paraId="313A34AC">
      <w:pPr>
        <w:pStyle w:val="10"/>
        <w:numPr>
          <w:ilvl w:val="0"/>
          <w:numId w:val="0"/>
        </w:numPr>
        <w:ind w:firstLine="640" w:firstLineChars="200"/>
        <w:rPr>
          <w:rFonts w:hint="eastAsia"/>
          <w:highlight w:val="none"/>
        </w:rPr>
      </w:pP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highlight w:val="none"/>
        </w:rPr>
        <w:t>一般公共预算当年拨款规模及变化情况。</w:t>
      </w:r>
    </w:p>
    <w:p w14:paraId="37DA20C4">
      <w:pPr>
        <w:pStyle w:val="8"/>
        <w:rPr>
          <w:rFonts w:hint="eastAsia"/>
          <w:highlight w:val="none"/>
        </w:rPr>
      </w:pPr>
      <w:r>
        <w:rPr>
          <w:rFonts w:hint="eastAsia"/>
          <w:highlight w:val="none"/>
          <w:lang w:val="en-US" w:eastAsia="zh-CN"/>
        </w:rPr>
        <w:t>经信局（井研经开区</w:t>
      </w:r>
      <w:bookmarkStart w:id="0" w:name="_GoBack"/>
      <w:bookmarkEnd w:id="0"/>
      <w:r>
        <w:rPr>
          <w:rFonts w:hint="eastAsia"/>
          <w:highlight w:val="none"/>
          <w:lang w:val="en-US" w:eastAsia="zh-CN"/>
        </w:rPr>
        <w:t>）</w:t>
      </w:r>
      <w:r>
        <w:rPr>
          <w:rFonts w:hint="eastAsia"/>
          <w:highlight w:val="none"/>
          <w:lang w:eastAsia="zh-CN"/>
        </w:rPr>
        <w:t>202</w:t>
      </w:r>
      <w:r>
        <w:rPr>
          <w:rFonts w:hint="eastAsia"/>
          <w:highlight w:val="none"/>
          <w:lang w:val="en-US" w:eastAsia="zh-CN"/>
        </w:rPr>
        <w:t>6</w:t>
      </w:r>
      <w:r>
        <w:rPr>
          <w:rFonts w:hint="eastAsia"/>
          <w:highlight w:val="none"/>
          <w:lang w:eastAsia="zh-CN"/>
        </w:rPr>
        <w:t>年</w:t>
      </w:r>
      <w:r>
        <w:rPr>
          <w:rFonts w:hint="eastAsia"/>
          <w:highlight w:val="none"/>
        </w:rPr>
        <w:t>一般公共预算当年拨款</w:t>
      </w:r>
      <w:r>
        <w:rPr>
          <w:rFonts w:hint="eastAsia"/>
          <w:highlight w:val="none"/>
          <w:lang w:val="en-US" w:eastAsia="zh-CN"/>
        </w:rPr>
        <w:t>735.51</w:t>
      </w:r>
      <w:r>
        <w:rPr>
          <w:rFonts w:hint="eastAsia"/>
          <w:highlight w:val="none"/>
        </w:rPr>
        <w:t>万元</w:t>
      </w:r>
      <w:r>
        <w:rPr>
          <w:rFonts w:hint="eastAsia"/>
          <w:highlight w:val="none"/>
        </w:rPr>
        <w:t>（对应数据在表3当年财政拨款安排）</w:t>
      </w:r>
      <w:r>
        <w:rPr>
          <w:rFonts w:hint="eastAsia"/>
          <w:highlight w:val="none"/>
        </w:rPr>
        <w:t>，较上年预算数减少</w:t>
      </w:r>
      <w:r>
        <w:rPr>
          <w:rFonts w:hint="eastAsia"/>
          <w:highlight w:val="none"/>
          <w:lang w:val="en-US" w:eastAsia="zh-CN"/>
        </w:rPr>
        <w:t>5.46</w:t>
      </w:r>
      <w:r>
        <w:rPr>
          <w:rFonts w:hint="eastAsia"/>
          <w:highlight w:val="none"/>
        </w:rPr>
        <w:t>万元。主要是因为</w:t>
      </w:r>
      <w:r>
        <w:rPr>
          <w:rFonts w:hint="eastAsia"/>
          <w:highlight w:val="none"/>
          <w:lang w:eastAsia="zh-CN"/>
        </w:rPr>
        <w:t>行政运行经费减少</w:t>
      </w:r>
      <w:r>
        <w:rPr>
          <w:rFonts w:hint="eastAsia"/>
          <w:highlight w:val="none"/>
        </w:rPr>
        <w:t>。</w:t>
      </w:r>
    </w:p>
    <w:p w14:paraId="204BEA82">
      <w:pPr>
        <w:pStyle w:val="10"/>
        <w:numPr>
          <w:ilvl w:val="0"/>
          <w:numId w:val="0"/>
        </w:numPr>
        <w:ind w:firstLine="640" w:firstLineChars="200"/>
        <w:rPr>
          <w:rFonts w:hint="eastAsia"/>
          <w:highlight w:val="none"/>
        </w:rPr>
      </w:pPr>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eastAsia"/>
          <w:highlight w:val="none"/>
        </w:rPr>
        <w:t>一般公共预算当年拨款结构情况</w:t>
      </w:r>
      <w:r>
        <w:rPr>
          <w:rFonts w:hint="eastAsia"/>
          <w:highlight w:val="none"/>
        </w:rPr>
        <w:t>（对应数据在表</w:t>
      </w:r>
      <w:r>
        <w:rPr>
          <w:rFonts w:hint="eastAsia"/>
          <w:highlight w:val="none"/>
          <w:lang w:val="en-US" w:eastAsia="zh-CN"/>
        </w:rPr>
        <w:t>3当年财政拨款安排对应科目编码（类）数据</w:t>
      </w:r>
      <w:r>
        <w:rPr>
          <w:rFonts w:hint="eastAsia"/>
          <w:highlight w:val="none"/>
        </w:rPr>
        <w:t>）</w:t>
      </w:r>
      <w:r>
        <w:rPr>
          <w:rFonts w:hint="eastAsia"/>
          <w:highlight w:val="none"/>
        </w:rPr>
        <w:t>。</w:t>
      </w:r>
    </w:p>
    <w:p w14:paraId="61CC924F">
      <w:pPr>
        <w:pStyle w:val="8"/>
        <w:rPr>
          <w:rFonts w:hint="eastAsia"/>
          <w:highlight w:val="none"/>
        </w:rPr>
      </w:pPr>
      <w:r>
        <w:rPr>
          <w:rFonts w:hint="eastAsia"/>
          <w:highlight w:val="none"/>
        </w:rPr>
        <w:t>社会保障和就业支出</w:t>
      </w:r>
      <w:r>
        <w:rPr>
          <w:rFonts w:hint="eastAsia"/>
          <w:highlight w:val="none"/>
          <w:lang w:val="en-US" w:eastAsia="zh-CN"/>
        </w:rPr>
        <w:t>109.86</w:t>
      </w:r>
      <w:r>
        <w:rPr>
          <w:rFonts w:hint="eastAsia"/>
          <w:highlight w:val="none"/>
        </w:rPr>
        <w:t>万元，占</w:t>
      </w:r>
      <w:r>
        <w:rPr>
          <w:rFonts w:hint="eastAsia"/>
          <w:highlight w:val="none"/>
          <w:lang w:val="en-US" w:eastAsia="zh-CN"/>
        </w:rPr>
        <w:t>14.93</w:t>
      </w:r>
      <w:r>
        <w:rPr>
          <w:rFonts w:hint="eastAsia"/>
          <w:highlight w:val="none"/>
        </w:rPr>
        <w:t>%；医疗卫生与计划生育支出</w:t>
      </w:r>
      <w:r>
        <w:rPr>
          <w:rFonts w:hint="eastAsia"/>
          <w:highlight w:val="none"/>
          <w:lang w:val="en-US" w:eastAsia="zh-CN"/>
        </w:rPr>
        <w:t>24.61</w:t>
      </w:r>
      <w:r>
        <w:rPr>
          <w:rFonts w:hint="eastAsia"/>
          <w:highlight w:val="none"/>
        </w:rPr>
        <w:t>万元，占</w:t>
      </w:r>
      <w:r>
        <w:rPr>
          <w:rFonts w:hint="eastAsia"/>
          <w:highlight w:val="none"/>
          <w:lang w:val="en-US" w:eastAsia="zh-CN"/>
        </w:rPr>
        <w:t>3.35</w:t>
      </w:r>
      <w:r>
        <w:rPr>
          <w:rFonts w:hint="eastAsia"/>
          <w:highlight w:val="none"/>
        </w:rPr>
        <w:t>%；资源勘探信息等支出</w:t>
      </w:r>
      <w:r>
        <w:rPr>
          <w:rFonts w:hint="eastAsia"/>
          <w:highlight w:val="none"/>
          <w:lang w:val="en-US" w:eastAsia="zh-CN"/>
        </w:rPr>
        <w:t>549.23</w:t>
      </w:r>
      <w:r>
        <w:rPr>
          <w:rFonts w:hint="eastAsia"/>
          <w:highlight w:val="none"/>
        </w:rPr>
        <w:t>万元，占</w:t>
      </w:r>
      <w:r>
        <w:rPr>
          <w:rFonts w:hint="eastAsia"/>
          <w:highlight w:val="none"/>
          <w:lang w:val="en-US" w:eastAsia="zh-CN"/>
        </w:rPr>
        <w:t>74.67</w:t>
      </w:r>
      <w:r>
        <w:rPr>
          <w:rFonts w:hint="eastAsia"/>
          <w:highlight w:val="none"/>
        </w:rPr>
        <w:t>%；住房保障支出</w:t>
      </w:r>
      <w:r>
        <w:rPr>
          <w:rFonts w:hint="eastAsia"/>
          <w:highlight w:val="none"/>
          <w:lang w:val="en-US" w:eastAsia="zh-CN"/>
        </w:rPr>
        <w:t>51.82</w:t>
      </w:r>
      <w:r>
        <w:rPr>
          <w:rFonts w:hint="eastAsia"/>
          <w:highlight w:val="none"/>
        </w:rPr>
        <w:t>万元，占</w:t>
      </w:r>
      <w:r>
        <w:rPr>
          <w:rFonts w:hint="eastAsia"/>
          <w:highlight w:val="none"/>
          <w:lang w:val="en-US" w:eastAsia="zh-CN"/>
        </w:rPr>
        <w:t>7.05</w:t>
      </w:r>
      <w:r>
        <w:rPr>
          <w:rFonts w:hint="eastAsia"/>
          <w:highlight w:val="none"/>
        </w:rPr>
        <w:t>%。</w:t>
      </w:r>
    </w:p>
    <w:p w14:paraId="3A87DAA9">
      <w:pPr>
        <w:pStyle w:val="10"/>
        <w:numPr>
          <w:ilvl w:val="0"/>
          <w:numId w:val="0"/>
        </w:numPr>
        <w:ind w:firstLine="640" w:firstLineChars="200"/>
        <w:rPr>
          <w:rFonts w:hint="eastAsia"/>
          <w:highlight w:val="none"/>
        </w:rPr>
      </w:pPr>
      <w:r>
        <w:rPr>
          <w:rFonts w:hint="eastAsia"/>
          <w:highlight w:val="none"/>
          <w:lang w:eastAsia="zh-CN"/>
        </w:rPr>
        <w:t>（</w:t>
      </w:r>
      <w:r>
        <w:rPr>
          <w:rFonts w:hint="eastAsia"/>
          <w:highlight w:val="none"/>
          <w:lang w:val="en-US" w:eastAsia="zh-CN"/>
        </w:rPr>
        <w:t>三</w:t>
      </w:r>
      <w:r>
        <w:rPr>
          <w:rFonts w:hint="eastAsia"/>
          <w:highlight w:val="none"/>
          <w:lang w:eastAsia="zh-CN"/>
        </w:rPr>
        <w:t>）</w:t>
      </w:r>
      <w:r>
        <w:rPr>
          <w:rFonts w:hint="eastAsia"/>
          <w:highlight w:val="none"/>
        </w:rPr>
        <w:t>一般公共预算当年拨款具体使用情况。</w:t>
      </w:r>
      <w:r>
        <w:rPr>
          <w:rFonts w:hint="eastAsia"/>
          <w:highlight w:val="none"/>
        </w:rPr>
        <w:t>（按照功能科目类、款、项逐项说明，以财政部门为例）（对应数据在表3，请参照编码在科目书找对应科目编码名称）</w:t>
      </w:r>
    </w:p>
    <w:p w14:paraId="273D0E14">
      <w:pPr>
        <w:pStyle w:val="8"/>
        <w:rPr>
          <w:rFonts w:hint="eastAsia"/>
          <w:highlight w:val="none"/>
        </w:rPr>
      </w:pPr>
      <w:r>
        <w:rPr>
          <w:rFonts w:hint="eastAsia"/>
          <w:highlight w:val="none"/>
          <w:lang w:val="en-US" w:eastAsia="zh-CN"/>
        </w:rPr>
        <w:t>1</w:t>
      </w:r>
      <w:r>
        <w:rPr>
          <w:rFonts w:hint="eastAsia"/>
          <w:highlight w:val="none"/>
        </w:rPr>
        <w:t>.社会保障和就业（类）行政事业单位</w:t>
      </w:r>
      <w:r>
        <w:rPr>
          <w:rFonts w:hint="eastAsia"/>
          <w:highlight w:val="none"/>
          <w:lang w:val="en-US" w:eastAsia="zh-CN"/>
        </w:rPr>
        <w:t>养老支出</w:t>
      </w:r>
      <w:r>
        <w:rPr>
          <w:rFonts w:hint="eastAsia"/>
          <w:highlight w:val="none"/>
        </w:rPr>
        <w:t>（款）机关事业单位基本养老保险缴费支出（项）:</w:t>
      </w:r>
      <w:r>
        <w:rPr>
          <w:rFonts w:hint="eastAsia"/>
          <w:highlight w:val="none"/>
          <w:lang w:eastAsia="zh-CN"/>
        </w:rPr>
        <w:t>2026年</w:t>
      </w:r>
      <w:r>
        <w:rPr>
          <w:rFonts w:hint="eastAsia"/>
          <w:highlight w:val="none"/>
        </w:rPr>
        <w:t>预算数为</w:t>
      </w:r>
      <w:r>
        <w:rPr>
          <w:rFonts w:hint="eastAsia"/>
          <w:highlight w:val="none"/>
          <w:lang w:val="en-US" w:eastAsia="zh-CN"/>
        </w:rPr>
        <w:t>60.32</w:t>
      </w:r>
      <w:r>
        <w:rPr>
          <w:rFonts w:hint="eastAsia"/>
          <w:highlight w:val="none"/>
        </w:rPr>
        <w:t>万元，主要用于：实施养老保险制度后，部门按规定由单位缴纳的基本养老保险费支出。</w:t>
      </w:r>
    </w:p>
    <w:p w14:paraId="752A5685">
      <w:pPr>
        <w:pStyle w:val="8"/>
        <w:rPr>
          <w:rFonts w:hint="eastAsia"/>
          <w:highlight w:val="none"/>
        </w:rPr>
      </w:pPr>
      <w:r>
        <w:rPr>
          <w:rFonts w:hint="eastAsia"/>
          <w:highlight w:val="none"/>
          <w:lang w:val="en-US" w:eastAsia="zh-CN"/>
        </w:rPr>
        <w:t>2</w:t>
      </w:r>
      <w:r>
        <w:rPr>
          <w:rFonts w:hint="eastAsia"/>
          <w:highlight w:val="none"/>
        </w:rPr>
        <w:t>.社会保障和就业（类）行政事业单位</w:t>
      </w:r>
      <w:r>
        <w:rPr>
          <w:rFonts w:hint="eastAsia"/>
          <w:highlight w:val="none"/>
          <w:lang w:val="en-US" w:eastAsia="zh-CN"/>
        </w:rPr>
        <w:t>养老支出</w:t>
      </w:r>
      <w:r>
        <w:rPr>
          <w:rFonts w:hint="eastAsia"/>
          <w:highlight w:val="none"/>
        </w:rPr>
        <w:t>（款）机关事业单位职业年金缴费支出（项）:</w:t>
      </w:r>
      <w:r>
        <w:rPr>
          <w:rFonts w:hint="eastAsia"/>
          <w:highlight w:val="none"/>
          <w:lang w:eastAsia="zh-CN"/>
        </w:rPr>
        <w:t>2026年</w:t>
      </w:r>
      <w:r>
        <w:rPr>
          <w:rFonts w:hint="eastAsia"/>
          <w:highlight w:val="none"/>
        </w:rPr>
        <w:t>预算数为</w:t>
      </w:r>
      <w:r>
        <w:rPr>
          <w:rFonts w:hint="eastAsia"/>
          <w:highlight w:val="none"/>
          <w:lang w:val="en-US" w:eastAsia="zh-CN"/>
        </w:rPr>
        <w:t>30.16</w:t>
      </w:r>
      <w:r>
        <w:rPr>
          <w:rFonts w:hint="eastAsia"/>
          <w:highlight w:val="none"/>
        </w:rPr>
        <w:t>万元，主要用于：实施养老保险制度后，部门按规定由单位缴纳的职业年金支出。</w:t>
      </w:r>
    </w:p>
    <w:p w14:paraId="65A6E387">
      <w:pPr>
        <w:pStyle w:val="8"/>
        <w:rPr>
          <w:rFonts w:hint="eastAsia"/>
          <w:highlight w:val="none"/>
        </w:rPr>
      </w:pPr>
      <w:r>
        <w:rPr>
          <w:rFonts w:hint="eastAsia"/>
          <w:highlight w:val="none"/>
          <w:lang w:val="en-US" w:eastAsia="zh-CN"/>
        </w:rPr>
        <w:t>3</w:t>
      </w:r>
      <w:r>
        <w:rPr>
          <w:rFonts w:hint="eastAsia"/>
          <w:highlight w:val="none"/>
        </w:rPr>
        <w:t>.社会保障和就业（类）行政事业单位</w:t>
      </w:r>
      <w:r>
        <w:rPr>
          <w:rFonts w:hint="eastAsia"/>
          <w:highlight w:val="none"/>
          <w:lang w:val="en-US" w:eastAsia="zh-CN"/>
        </w:rPr>
        <w:t>养老支出</w:t>
      </w:r>
      <w:r>
        <w:rPr>
          <w:rFonts w:hint="eastAsia"/>
          <w:highlight w:val="none"/>
        </w:rPr>
        <w:t>（款）</w:t>
      </w:r>
      <w:r>
        <w:rPr>
          <w:rFonts w:hint="eastAsia"/>
          <w:highlight w:val="none"/>
          <w:lang w:val="en-US" w:eastAsia="zh-CN"/>
        </w:rPr>
        <w:t>其他行政事业单位养老支出</w:t>
      </w:r>
      <w:r>
        <w:rPr>
          <w:rFonts w:hint="eastAsia"/>
          <w:highlight w:val="none"/>
        </w:rPr>
        <w:t>（项）:</w:t>
      </w:r>
      <w:r>
        <w:rPr>
          <w:rFonts w:hint="eastAsia"/>
          <w:highlight w:val="none"/>
          <w:lang w:eastAsia="zh-CN"/>
        </w:rPr>
        <w:t>2026年</w:t>
      </w:r>
      <w:r>
        <w:rPr>
          <w:rFonts w:hint="eastAsia"/>
          <w:highlight w:val="none"/>
        </w:rPr>
        <w:t>预算数为</w:t>
      </w:r>
      <w:r>
        <w:rPr>
          <w:rFonts w:hint="eastAsia"/>
          <w:highlight w:val="none"/>
          <w:lang w:val="en-US" w:eastAsia="zh-CN"/>
        </w:rPr>
        <w:t>19.38</w:t>
      </w:r>
      <w:r>
        <w:rPr>
          <w:rFonts w:hint="eastAsia"/>
          <w:highlight w:val="none"/>
        </w:rPr>
        <w:t>万元，主要用于：</w:t>
      </w:r>
      <w:r>
        <w:rPr>
          <w:rFonts w:hint="eastAsia"/>
          <w:highlight w:val="none"/>
          <w:lang w:val="en-US" w:eastAsia="zh-CN"/>
        </w:rPr>
        <w:t>其他用于行政事业单位养老方面的支出</w:t>
      </w:r>
      <w:r>
        <w:rPr>
          <w:rFonts w:hint="eastAsia"/>
          <w:highlight w:val="none"/>
        </w:rPr>
        <w:t>。</w:t>
      </w:r>
    </w:p>
    <w:p w14:paraId="6B6705BC">
      <w:pPr>
        <w:pStyle w:val="8"/>
        <w:ind w:left="0" w:leftChars="0" w:firstLine="640" w:firstLineChars="200"/>
        <w:rPr>
          <w:rFonts w:hint="eastAsia"/>
          <w:highlight w:val="none"/>
        </w:rPr>
      </w:pPr>
      <w:r>
        <w:rPr>
          <w:rFonts w:hint="eastAsia"/>
          <w:highlight w:val="none"/>
          <w:lang w:val="en-US" w:eastAsia="zh-CN"/>
        </w:rPr>
        <w:t>4</w:t>
      </w:r>
      <w:r>
        <w:rPr>
          <w:rFonts w:hint="eastAsia"/>
          <w:highlight w:val="none"/>
        </w:rPr>
        <w:t>.医疗卫生与计划生育（类）行政事业单位医疗（款）行政单位医疗（项）:</w:t>
      </w:r>
      <w:r>
        <w:rPr>
          <w:rFonts w:hint="eastAsia"/>
          <w:highlight w:val="none"/>
          <w:lang w:eastAsia="zh-CN"/>
        </w:rPr>
        <w:t>2026年</w:t>
      </w:r>
      <w:r>
        <w:rPr>
          <w:rFonts w:hint="eastAsia"/>
          <w:highlight w:val="none"/>
        </w:rPr>
        <w:t>预算数为</w:t>
      </w:r>
      <w:r>
        <w:rPr>
          <w:rFonts w:hint="eastAsia"/>
          <w:highlight w:val="none"/>
          <w:lang w:val="en-US" w:eastAsia="zh-CN"/>
        </w:rPr>
        <w:t>18.38</w:t>
      </w:r>
      <w:r>
        <w:rPr>
          <w:rFonts w:hint="eastAsia"/>
          <w:highlight w:val="none"/>
        </w:rPr>
        <w:t>万元，主要用于：机关及参公管理事业单位基本医疗保险缴费支出。</w:t>
      </w:r>
    </w:p>
    <w:p w14:paraId="4B3500CF">
      <w:pPr>
        <w:pStyle w:val="8"/>
        <w:rPr>
          <w:rFonts w:hint="eastAsia"/>
          <w:highlight w:val="none"/>
        </w:rPr>
      </w:pPr>
      <w:r>
        <w:rPr>
          <w:rFonts w:hint="eastAsia"/>
          <w:highlight w:val="none"/>
          <w:lang w:val="en-US" w:eastAsia="zh-CN"/>
        </w:rPr>
        <w:t>5</w:t>
      </w:r>
      <w:r>
        <w:rPr>
          <w:rFonts w:hint="eastAsia"/>
          <w:highlight w:val="none"/>
        </w:rPr>
        <w:t>.医疗卫生与计划生育（类）行政事业单位医疗（款）事业单位医疗（项）:</w:t>
      </w:r>
      <w:r>
        <w:rPr>
          <w:rFonts w:hint="eastAsia"/>
          <w:highlight w:val="none"/>
          <w:lang w:eastAsia="zh-CN"/>
        </w:rPr>
        <w:t>2026年</w:t>
      </w:r>
      <w:r>
        <w:rPr>
          <w:rFonts w:hint="eastAsia"/>
          <w:highlight w:val="none"/>
        </w:rPr>
        <w:t>预算数为</w:t>
      </w:r>
      <w:r>
        <w:rPr>
          <w:rFonts w:hint="eastAsia"/>
          <w:highlight w:val="none"/>
          <w:lang w:val="en-US" w:eastAsia="zh-CN"/>
        </w:rPr>
        <w:t>1.01</w:t>
      </w:r>
      <w:r>
        <w:rPr>
          <w:rFonts w:hint="eastAsia"/>
          <w:highlight w:val="none"/>
        </w:rPr>
        <w:t>万元，主要用于：部门下属事业单位基本医疗保险缴费支出。</w:t>
      </w:r>
    </w:p>
    <w:p w14:paraId="72653DBD">
      <w:pPr>
        <w:pStyle w:val="8"/>
        <w:rPr>
          <w:rFonts w:hint="eastAsia"/>
          <w:highlight w:val="none"/>
        </w:rPr>
      </w:pPr>
      <w:r>
        <w:rPr>
          <w:rFonts w:hint="eastAsia"/>
          <w:highlight w:val="none"/>
          <w:lang w:val="en-US" w:eastAsia="zh-CN"/>
        </w:rPr>
        <w:t>6</w:t>
      </w:r>
      <w:r>
        <w:rPr>
          <w:rFonts w:hint="eastAsia"/>
          <w:highlight w:val="none"/>
        </w:rPr>
        <w:t>.医疗卫生与计划生育（类）行政事业单位医疗（款）</w:t>
      </w:r>
      <w:r>
        <w:rPr>
          <w:rFonts w:hint="eastAsia"/>
          <w:highlight w:val="none"/>
          <w:lang w:val="en-US" w:eastAsia="zh-CN"/>
        </w:rPr>
        <w:t>公务员医疗补助</w:t>
      </w:r>
      <w:r>
        <w:rPr>
          <w:rFonts w:hint="eastAsia"/>
          <w:highlight w:val="none"/>
        </w:rPr>
        <w:t>（项）:</w:t>
      </w:r>
      <w:r>
        <w:rPr>
          <w:rFonts w:hint="eastAsia"/>
          <w:highlight w:val="none"/>
          <w:lang w:eastAsia="zh-CN"/>
        </w:rPr>
        <w:t>2026年</w:t>
      </w:r>
      <w:r>
        <w:rPr>
          <w:rFonts w:hint="eastAsia"/>
          <w:highlight w:val="none"/>
        </w:rPr>
        <w:t>预算数为</w:t>
      </w:r>
      <w:r>
        <w:rPr>
          <w:rFonts w:hint="eastAsia"/>
          <w:highlight w:val="none"/>
          <w:lang w:val="en-US" w:eastAsia="zh-CN"/>
        </w:rPr>
        <w:t>4.26</w:t>
      </w:r>
      <w:r>
        <w:rPr>
          <w:rFonts w:hint="eastAsia"/>
          <w:highlight w:val="none"/>
        </w:rPr>
        <w:t>万元，主要用于：</w:t>
      </w:r>
      <w:r>
        <w:rPr>
          <w:rFonts w:hint="eastAsia"/>
          <w:highlight w:val="none"/>
          <w:lang w:val="en-US" w:eastAsia="zh-CN"/>
        </w:rPr>
        <w:t>部门安排的公务员医疗补助经费</w:t>
      </w:r>
      <w:r>
        <w:rPr>
          <w:rFonts w:hint="eastAsia"/>
          <w:highlight w:val="none"/>
        </w:rPr>
        <w:t>。</w:t>
      </w:r>
    </w:p>
    <w:p w14:paraId="62CC6354">
      <w:pPr>
        <w:pStyle w:val="8"/>
        <w:rPr>
          <w:rFonts w:hint="eastAsia"/>
          <w:highlight w:val="none"/>
        </w:rPr>
      </w:pPr>
      <w:r>
        <w:rPr>
          <w:rFonts w:hint="eastAsia"/>
          <w:highlight w:val="none"/>
          <w:lang w:val="en-US" w:eastAsia="zh-CN"/>
        </w:rPr>
        <w:t>7</w:t>
      </w:r>
      <w:r>
        <w:rPr>
          <w:rFonts w:hint="eastAsia"/>
          <w:highlight w:val="none"/>
        </w:rPr>
        <w:t>.医疗卫生与计划生育（类）行政事业单位医疗（款）</w:t>
      </w:r>
      <w:r>
        <w:rPr>
          <w:rFonts w:hint="eastAsia"/>
          <w:highlight w:val="none"/>
          <w:lang w:val="en-US" w:eastAsia="zh-CN"/>
        </w:rPr>
        <w:t>其他行政事业单位医疗支出</w:t>
      </w:r>
      <w:r>
        <w:rPr>
          <w:rFonts w:hint="eastAsia"/>
          <w:highlight w:val="none"/>
        </w:rPr>
        <w:t>（项）:</w:t>
      </w:r>
      <w:r>
        <w:rPr>
          <w:rFonts w:hint="eastAsia"/>
          <w:highlight w:val="none"/>
          <w:lang w:eastAsia="zh-CN"/>
        </w:rPr>
        <w:t>2026年</w:t>
      </w:r>
      <w:r>
        <w:rPr>
          <w:rFonts w:hint="eastAsia"/>
          <w:highlight w:val="none"/>
        </w:rPr>
        <w:t>预算数为</w:t>
      </w:r>
      <w:r>
        <w:rPr>
          <w:rFonts w:hint="eastAsia"/>
          <w:highlight w:val="none"/>
          <w:lang w:val="en-US" w:eastAsia="zh-CN"/>
        </w:rPr>
        <w:t>0.96</w:t>
      </w:r>
      <w:r>
        <w:rPr>
          <w:rFonts w:hint="eastAsia"/>
          <w:highlight w:val="none"/>
        </w:rPr>
        <w:t>万元，主要用于：</w:t>
      </w:r>
      <w:r>
        <w:rPr>
          <w:rFonts w:hint="eastAsia"/>
          <w:highlight w:val="none"/>
          <w:lang w:val="en-US" w:eastAsia="zh-CN"/>
        </w:rPr>
        <w:t>其他用于行政事业单位医疗方面的支出</w:t>
      </w:r>
      <w:r>
        <w:rPr>
          <w:rFonts w:hint="eastAsia"/>
          <w:highlight w:val="none"/>
        </w:rPr>
        <w:t>。</w:t>
      </w:r>
    </w:p>
    <w:p w14:paraId="28A0943D">
      <w:pPr>
        <w:pStyle w:val="8"/>
        <w:ind w:left="0" w:leftChars="0" w:firstLine="640" w:firstLineChars="200"/>
        <w:rPr>
          <w:rFonts w:hint="eastAsia"/>
          <w:highlight w:val="none"/>
        </w:rPr>
      </w:pPr>
      <w:r>
        <w:rPr>
          <w:rFonts w:hint="eastAsia"/>
          <w:highlight w:val="none"/>
          <w:lang w:val="en-US" w:eastAsia="zh-CN"/>
        </w:rPr>
        <w:t>8</w:t>
      </w:r>
      <w:r>
        <w:rPr>
          <w:rFonts w:hint="eastAsia"/>
          <w:highlight w:val="none"/>
        </w:rPr>
        <w:t>.</w:t>
      </w:r>
      <w:r>
        <w:rPr>
          <w:rFonts w:hint="eastAsia"/>
          <w:highlight w:val="none"/>
          <w:lang w:val="en-US" w:eastAsia="zh-CN"/>
        </w:rPr>
        <w:t>资源勘探工业信息等支出</w:t>
      </w:r>
      <w:r>
        <w:rPr>
          <w:rFonts w:hint="eastAsia"/>
          <w:highlight w:val="none"/>
        </w:rPr>
        <w:t>（类）</w:t>
      </w:r>
      <w:r>
        <w:rPr>
          <w:rFonts w:hint="eastAsia"/>
          <w:highlight w:val="none"/>
          <w:lang w:val="en-US" w:eastAsia="zh-CN"/>
        </w:rPr>
        <w:t>支持中小企业发展和管理支出</w:t>
      </w:r>
      <w:r>
        <w:rPr>
          <w:rFonts w:hint="eastAsia"/>
          <w:highlight w:val="none"/>
        </w:rPr>
        <w:t>（款）</w:t>
      </w:r>
      <w:r>
        <w:rPr>
          <w:rFonts w:hint="eastAsia"/>
          <w:highlight w:val="none"/>
          <w:lang w:val="en-US" w:eastAsia="zh-CN"/>
        </w:rPr>
        <w:t>行政运行</w:t>
      </w:r>
      <w:r>
        <w:rPr>
          <w:rFonts w:hint="eastAsia"/>
          <w:highlight w:val="none"/>
        </w:rPr>
        <w:t>（项）:</w:t>
      </w:r>
      <w:r>
        <w:rPr>
          <w:rFonts w:hint="eastAsia"/>
          <w:highlight w:val="none"/>
          <w:lang w:eastAsia="zh-CN"/>
        </w:rPr>
        <w:t>2026年</w:t>
      </w:r>
      <w:r>
        <w:rPr>
          <w:rFonts w:hint="eastAsia"/>
          <w:highlight w:val="none"/>
        </w:rPr>
        <w:t>预算数为</w:t>
      </w:r>
      <w:r>
        <w:rPr>
          <w:rFonts w:hint="eastAsia"/>
          <w:highlight w:val="none"/>
          <w:lang w:val="en-US" w:eastAsia="zh-CN"/>
        </w:rPr>
        <w:t>450.5</w:t>
      </w:r>
      <w:r>
        <w:rPr>
          <w:rFonts w:hint="eastAsia"/>
          <w:highlight w:val="none"/>
        </w:rPr>
        <w:t>万元，主要用于：</w:t>
      </w:r>
      <w:r>
        <w:rPr>
          <w:rFonts w:hint="eastAsia"/>
          <w:highlight w:val="none"/>
          <w:lang w:val="en-US" w:eastAsia="zh-CN"/>
        </w:rPr>
        <w:t>行政单位的基本支出</w:t>
      </w:r>
      <w:r>
        <w:rPr>
          <w:rFonts w:hint="eastAsia"/>
          <w:highlight w:val="none"/>
        </w:rPr>
        <w:t>。</w:t>
      </w:r>
    </w:p>
    <w:p w14:paraId="0699AE97">
      <w:pPr>
        <w:pStyle w:val="8"/>
        <w:rPr>
          <w:rFonts w:hint="eastAsia"/>
          <w:highlight w:val="none"/>
        </w:rPr>
      </w:pPr>
      <w:r>
        <w:rPr>
          <w:rFonts w:hint="eastAsia"/>
          <w:highlight w:val="none"/>
          <w:lang w:val="en-US" w:eastAsia="zh-CN"/>
        </w:rPr>
        <w:t>9</w:t>
      </w:r>
      <w:r>
        <w:rPr>
          <w:rFonts w:hint="eastAsia"/>
          <w:highlight w:val="none"/>
        </w:rPr>
        <w:t>.</w:t>
      </w:r>
      <w:r>
        <w:rPr>
          <w:rFonts w:hint="eastAsia"/>
          <w:highlight w:val="none"/>
          <w:lang w:val="en-US" w:eastAsia="zh-CN"/>
        </w:rPr>
        <w:t>资源勘探工业信息等支出</w:t>
      </w:r>
      <w:r>
        <w:rPr>
          <w:rFonts w:hint="eastAsia"/>
          <w:highlight w:val="none"/>
        </w:rPr>
        <w:t>（类）</w:t>
      </w:r>
      <w:r>
        <w:rPr>
          <w:rFonts w:hint="eastAsia"/>
          <w:highlight w:val="none"/>
          <w:lang w:val="en-US" w:eastAsia="zh-CN"/>
        </w:rPr>
        <w:t>支持中小企业发展和管理支出</w:t>
      </w:r>
      <w:r>
        <w:rPr>
          <w:rFonts w:hint="eastAsia"/>
          <w:highlight w:val="none"/>
        </w:rPr>
        <w:t>（款）</w:t>
      </w:r>
      <w:r>
        <w:rPr>
          <w:rFonts w:hint="eastAsia"/>
          <w:highlight w:val="none"/>
          <w:lang w:val="en-US" w:eastAsia="zh-CN"/>
        </w:rPr>
        <w:t>一般行政管理事务</w:t>
      </w:r>
      <w:r>
        <w:rPr>
          <w:rFonts w:hint="eastAsia"/>
          <w:highlight w:val="none"/>
        </w:rPr>
        <w:t>（项）:</w:t>
      </w:r>
      <w:r>
        <w:rPr>
          <w:rFonts w:hint="eastAsia"/>
          <w:highlight w:val="none"/>
          <w:lang w:eastAsia="zh-CN"/>
        </w:rPr>
        <w:t>2026年</w:t>
      </w:r>
      <w:r>
        <w:rPr>
          <w:rFonts w:hint="eastAsia"/>
          <w:highlight w:val="none"/>
        </w:rPr>
        <w:t>预算数为</w:t>
      </w:r>
      <w:r>
        <w:rPr>
          <w:rFonts w:hint="eastAsia"/>
          <w:highlight w:val="none"/>
          <w:lang w:val="en-US" w:eastAsia="zh-CN"/>
        </w:rPr>
        <w:t>32.31</w:t>
      </w:r>
      <w:r>
        <w:rPr>
          <w:rFonts w:hint="eastAsia"/>
          <w:highlight w:val="none"/>
        </w:rPr>
        <w:t>万元，主要用于：</w:t>
      </w:r>
      <w:r>
        <w:rPr>
          <w:rFonts w:hint="eastAsia"/>
          <w:highlight w:val="none"/>
          <w:lang w:val="en-US" w:eastAsia="zh-CN"/>
        </w:rPr>
        <w:t>行政单位的其他项目</w:t>
      </w:r>
      <w:r>
        <w:rPr>
          <w:rFonts w:hint="eastAsia"/>
          <w:highlight w:val="none"/>
        </w:rPr>
        <w:t>。</w:t>
      </w:r>
    </w:p>
    <w:p w14:paraId="6C2974BF">
      <w:pPr>
        <w:pStyle w:val="8"/>
        <w:rPr>
          <w:rFonts w:hint="eastAsia"/>
          <w:highlight w:val="none"/>
        </w:rPr>
      </w:pPr>
      <w:r>
        <w:rPr>
          <w:rFonts w:hint="eastAsia"/>
          <w:highlight w:val="none"/>
          <w:lang w:val="en-US" w:eastAsia="zh-CN"/>
        </w:rPr>
        <w:t>10</w:t>
      </w:r>
      <w:r>
        <w:rPr>
          <w:rFonts w:hint="eastAsia"/>
          <w:highlight w:val="none"/>
        </w:rPr>
        <w:t>.</w:t>
      </w:r>
      <w:r>
        <w:rPr>
          <w:rFonts w:hint="eastAsia"/>
          <w:highlight w:val="none"/>
          <w:lang w:val="en-US" w:eastAsia="zh-CN"/>
        </w:rPr>
        <w:t>资源勘探工业信息等支出</w:t>
      </w:r>
      <w:r>
        <w:rPr>
          <w:rFonts w:hint="eastAsia"/>
          <w:highlight w:val="none"/>
        </w:rPr>
        <w:t>（类）</w:t>
      </w:r>
      <w:r>
        <w:rPr>
          <w:rFonts w:hint="eastAsia"/>
          <w:highlight w:val="none"/>
          <w:lang w:val="en-US" w:eastAsia="zh-CN"/>
        </w:rPr>
        <w:t>支持中小企业发展和管理支出</w:t>
      </w:r>
      <w:r>
        <w:rPr>
          <w:rFonts w:hint="eastAsia"/>
          <w:highlight w:val="none"/>
        </w:rPr>
        <w:t>（款）</w:t>
      </w:r>
      <w:r>
        <w:rPr>
          <w:rFonts w:hint="eastAsia"/>
          <w:highlight w:val="none"/>
          <w:lang w:val="en-US" w:eastAsia="zh-CN"/>
        </w:rPr>
        <w:t>其他支持中小企业发展和管理支出</w:t>
      </w:r>
      <w:r>
        <w:rPr>
          <w:rFonts w:hint="eastAsia"/>
          <w:highlight w:val="none"/>
        </w:rPr>
        <w:t>（项）:</w:t>
      </w:r>
      <w:r>
        <w:rPr>
          <w:rFonts w:hint="eastAsia"/>
          <w:highlight w:val="none"/>
          <w:lang w:eastAsia="zh-CN"/>
        </w:rPr>
        <w:t>2026年</w:t>
      </w:r>
      <w:r>
        <w:rPr>
          <w:rFonts w:hint="eastAsia"/>
          <w:highlight w:val="none"/>
        </w:rPr>
        <w:t>预算数为</w:t>
      </w:r>
      <w:r>
        <w:rPr>
          <w:rFonts w:hint="eastAsia"/>
          <w:highlight w:val="none"/>
          <w:lang w:val="en-US" w:eastAsia="zh-CN"/>
        </w:rPr>
        <w:t>66.42</w:t>
      </w:r>
      <w:r>
        <w:rPr>
          <w:rFonts w:hint="eastAsia"/>
          <w:highlight w:val="none"/>
        </w:rPr>
        <w:t>万元，主要用于：</w:t>
      </w:r>
      <w:r>
        <w:rPr>
          <w:rFonts w:hint="eastAsia"/>
          <w:highlight w:val="none"/>
          <w:lang w:val="en-US" w:eastAsia="zh-CN"/>
        </w:rPr>
        <w:t>其他用于支持中小企业发展和管理方面的支出</w:t>
      </w:r>
      <w:r>
        <w:rPr>
          <w:rFonts w:hint="eastAsia"/>
          <w:highlight w:val="none"/>
        </w:rPr>
        <w:t>。</w:t>
      </w:r>
    </w:p>
    <w:p w14:paraId="494E313B">
      <w:pPr>
        <w:pStyle w:val="8"/>
        <w:ind w:left="0" w:leftChars="0" w:firstLine="640" w:firstLineChars="200"/>
        <w:rPr>
          <w:highlight w:val="none"/>
        </w:rPr>
      </w:pPr>
      <w:r>
        <w:rPr>
          <w:rFonts w:hint="eastAsia"/>
          <w:highlight w:val="none"/>
          <w:lang w:val="en-US" w:eastAsia="zh-CN"/>
        </w:rPr>
        <w:t>11</w:t>
      </w:r>
      <w:r>
        <w:rPr>
          <w:rFonts w:hint="eastAsia"/>
          <w:highlight w:val="none"/>
        </w:rPr>
        <w:t>.住房保障（类）住房改革支出（款）住房公积金（项）:</w:t>
      </w:r>
      <w:r>
        <w:rPr>
          <w:rFonts w:hint="eastAsia"/>
          <w:highlight w:val="none"/>
          <w:lang w:eastAsia="zh-CN"/>
        </w:rPr>
        <w:t>2026年</w:t>
      </w:r>
      <w:r>
        <w:rPr>
          <w:rFonts w:hint="eastAsia"/>
          <w:highlight w:val="none"/>
        </w:rPr>
        <w:t>预算数为</w:t>
      </w:r>
      <w:r>
        <w:rPr>
          <w:rFonts w:hint="eastAsia"/>
          <w:highlight w:val="none"/>
          <w:lang w:val="en-US" w:eastAsia="zh-CN"/>
        </w:rPr>
        <w:t>51.82</w:t>
      </w:r>
      <w:r>
        <w:rPr>
          <w:rFonts w:hint="eastAsia"/>
          <w:highlight w:val="none"/>
        </w:rPr>
        <w:t>万元，主要用于：部门按人力资源和社会保障部、财政部规定的基本工资和津贴补贴以及规定比例为职工缴纳的住房公积金支出。</w:t>
      </w:r>
    </w:p>
    <w:p w14:paraId="4EF3C856">
      <w:pPr>
        <w:pStyle w:val="9"/>
        <w:numPr>
          <w:ilvl w:val="0"/>
          <w:numId w:val="0"/>
        </w:numPr>
        <w:ind w:left="637" w:leftChars="0"/>
        <w:rPr>
          <w:rFonts w:hint="eastAsia"/>
          <w:highlight w:val="none"/>
        </w:rPr>
      </w:pPr>
      <w:r>
        <w:rPr>
          <w:rFonts w:hint="eastAsia"/>
          <w:highlight w:val="none"/>
          <w:lang w:val="en-US" w:eastAsia="zh-CN"/>
        </w:rPr>
        <w:t>六、</w:t>
      </w:r>
      <w:r>
        <w:rPr>
          <w:rFonts w:hint="eastAsia"/>
          <w:highlight w:val="none"/>
        </w:rPr>
        <w:t>一般公共预算基本支出情况说明</w:t>
      </w:r>
    </w:p>
    <w:p w14:paraId="714AF9BD">
      <w:pPr>
        <w:pStyle w:val="8"/>
        <w:rPr>
          <w:rFonts w:hint="eastAsia"/>
          <w:highlight w:val="none"/>
        </w:rPr>
      </w:pPr>
      <w:r>
        <w:rPr>
          <w:rFonts w:hint="eastAsia"/>
          <w:highlight w:val="none"/>
          <w:lang w:val="en-US" w:eastAsia="zh-CN"/>
        </w:rPr>
        <w:t>经信局（井研经开区）</w:t>
      </w:r>
      <w:r>
        <w:rPr>
          <w:rFonts w:hint="eastAsia"/>
          <w:highlight w:val="none"/>
          <w:lang w:eastAsia="zh-CN"/>
        </w:rPr>
        <w:t>2026年</w:t>
      </w:r>
      <w:r>
        <w:rPr>
          <w:rFonts w:hint="eastAsia"/>
          <w:highlight w:val="none"/>
        </w:rPr>
        <w:t>一般公共预算基本支出</w:t>
      </w:r>
      <w:r>
        <w:rPr>
          <w:rFonts w:hint="eastAsia"/>
          <w:highlight w:val="none"/>
          <w:lang w:val="en-US" w:eastAsia="zh-CN"/>
        </w:rPr>
        <w:t>703.20</w:t>
      </w:r>
      <w:r>
        <w:rPr>
          <w:rFonts w:hint="eastAsia"/>
          <w:highlight w:val="none"/>
        </w:rPr>
        <w:t>万元</w:t>
      </w:r>
      <w:r>
        <w:rPr>
          <w:rFonts w:hint="eastAsia"/>
          <w:highlight w:val="none"/>
        </w:rPr>
        <w:t>（对应数据在表</w:t>
      </w:r>
      <w:r>
        <w:rPr>
          <w:highlight w:val="none"/>
        </w:rPr>
        <w:t>3</w:t>
      </w:r>
      <w:r>
        <w:rPr>
          <w:rFonts w:hint="eastAsia"/>
          <w:highlight w:val="none"/>
        </w:rPr>
        <w:t>-1合计栏）</w:t>
      </w:r>
      <w:r>
        <w:rPr>
          <w:rFonts w:hint="eastAsia"/>
          <w:highlight w:val="none"/>
        </w:rPr>
        <w:t>，其中：</w:t>
      </w:r>
    </w:p>
    <w:p w14:paraId="79FF8451">
      <w:pPr>
        <w:pStyle w:val="8"/>
        <w:rPr>
          <w:rFonts w:hint="eastAsia"/>
          <w:highlight w:val="none"/>
        </w:rPr>
      </w:pPr>
      <w:r>
        <w:rPr>
          <w:rFonts w:hint="eastAsia"/>
          <w:highlight w:val="none"/>
        </w:rPr>
        <w:t>人员经费</w:t>
      </w:r>
      <w:r>
        <w:rPr>
          <w:rFonts w:hint="eastAsia"/>
          <w:highlight w:val="none"/>
          <w:lang w:val="en-US" w:eastAsia="zh-CN"/>
        </w:rPr>
        <w:t>576.39</w:t>
      </w:r>
      <w:r>
        <w:rPr>
          <w:rFonts w:hint="eastAsia"/>
          <w:highlight w:val="none"/>
        </w:rPr>
        <w:t>万元</w:t>
      </w:r>
      <w:r>
        <w:rPr>
          <w:rFonts w:hint="eastAsia"/>
          <w:highlight w:val="none"/>
        </w:rPr>
        <w:t>（对应数据在表</w:t>
      </w:r>
      <w:r>
        <w:rPr>
          <w:highlight w:val="none"/>
        </w:rPr>
        <w:t>3</w:t>
      </w:r>
      <w:r>
        <w:rPr>
          <w:rFonts w:hint="eastAsia"/>
          <w:highlight w:val="none"/>
        </w:rPr>
        <w:t>-1人员经费栏）</w:t>
      </w:r>
      <w:r>
        <w:rPr>
          <w:rFonts w:hint="eastAsia"/>
          <w:highlight w:val="none"/>
        </w:rPr>
        <w:t>，主要包括：基本工资、津贴补贴、奖金、社会保险缴费、绩效工资、机关事业单位基本养老保险缴费、职业年金缴费、其他工资福利支出、离休费、住房公积金、其他对个人和家庭的补助支出。</w:t>
      </w:r>
    </w:p>
    <w:p w14:paraId="671B13FC">
      <w:pPr>
        <w:pStyle w:val="8"/>
        <w:rPr>
          <w:rFonts w:hint="eastAsia"/>
          <w:highlight w:val="none"/>
        </w:rPr>
      </w:pPr>
      <w:r>
        <w:rPr>
          <w:rFonts w:hint="eastAsia"/>
          <w:highlight w:val="none"/>
        </w:rPr>
        <w:t>公用经费</w:t>
      </w:r>
      <w:r>
        <w:rPr>
          <w:rFonts w:hint="eastAsia"/>
          <w:highlight w:val="none"/>
          <w:lang w:val="en-US" w:eastAsia="zh-CN"/>
        </w:rPr>
        <w:t>126.81</w:t>
      </w:r>
      <w:r>
        <w:rPr>
          <w:rFonts w:hint="eastAsia"/>
          <w:highlight w:val="none"/>
        </w:rPr>
        <w:t>万元</w:t>
      </w:r>
      <w:r>
        <w:rPr>
          <w:rFonts w:hint="eastAsia"/>
          <w:highlight w:val="none"/>
        </w:rPr>
        <w:t>（对应数据在表</w:t>
      </w:r>
      <w:r>
        <w:rPr>
          <w:highlight w:val="none"/>
        </w:rPr>
        <w:t>3</w:t>
      </w:r>
      <w:r>
        <w:rPr>
          <w:rFonts w:hint="eastAsia"/>
          <w:highlight w:val="none"/>
        </w:rPr>
        <w:t>-1公用经费栏）</w:t>
      </w:r>
      <w:r>
        <w:rPr>
          <w:rFonts w:hint="eastAsia"/>
          <w:highlight w:val="none"/>
        </w:rPr>
        <w:t>，主要包括：办公费、印刷费、手续费、水费、电费、邮电费、差旅费、维修（护）费、会议费、培训费、劳务费、工会经费、福利费、其他交通费、其他商品和服务支出。</w:t>
      </w:r>
    </w:p>
    <w:p w14:paraId="51C92A05">
      <w:pPr>
        <w:pStyle w:val="9"/>
        <w:numPr>
          <w:ilvl w:val="0"/>
          <w:numId w:val="0"/>
        </w:numPr>
        <w:ind w:firstLine="640" w:firstLineChars="200"/>
        <w:rPr>
          <w:rFonts w:hint="eastAsia"/>
          <w:highlight w:val="none"/>
        </w:rPr>
      </w:pPr>
      <w:r>
        <w:rPr>
          <w:rFonts w:hint="eastAsia"/>
          <w:highlight w:val="none"/>
          <w:lang w:val="en-US" w:eastAsia="zh-CN"/>
        </w:rPr>
        <w:t>七、</w:t>
      </w:r>
      <w:r>
        <w:rPr>
          <w:rFonts w:hint="eastAsia"/>
          <w:highlight w:val="none"/>
        </w:rPr>
        <w:t>政府性基金预算支出规模及变化情况说明</w:t>
      </w:r>
    </w:p>
    <w:p w14:paraId="79F133FB">
      <w:pPr>
        <w:pStyle w:val="8"/>
        <w:rPr>
          <w:rFonts w:hint="eastAsia"/>
          <w:highlight w:val="none"/>
        </w:rPr>
      </w:pPr>
      <w:r>
        <w:rPr>
          <w:rFonts w:hint="eastAsia"/>
          <w:highlight w:val="none"/>
          <w:lang w:val="en-US" w:eastAsia="zh-CN"/>
        </w:rPr>
        <w:t>经信局（井研经开区）</w:t>
      </w:r>
      <w:r>
        <w:rPr>
          <w:rFonts w:hint="eastAsia"/>
          <w:highlight w:val="none"/>
          <w:lang w:eastAsia="zh-CN"/>
        </w:rPr>
        <w:t>2026年</w:t>
      </w:r>
      <w:r>
        <w:rPr>
          <w:rFonts w:hint="eastAsia"/>
          <w:highlight w:val="none"/>
        </w:rPr>
        <w:t>政府性基金预算当年拨款</w:t>
      </w:r>
      <w:r>
        <w:rPr>
          <w:rFonts w:hint="eastAsia"/>
          <w:highlight w:val="none"/>
          <w:lang w:val="en-US" w:eastAsia="zh-CN"/>
        </w:rPr>
        <w:t>598.00</w:t>
      </w:r>
      <w:r>
        <w:rPr>
          <w:rFonts w:hint="eastAsia"/>
          <w:highlight w:val="none"/>
        </w:rPr>
        <w:t>万元</w:t>
      </w:r>
      <w:r>
        <w:rPr>
          <w:rFonts w:hint="eastAsia"/>
          <w:highlight w:val="none"/>
        </w:rPr>
        <w:t>（对应数据在表2政府性基金预算本年支出栏）</w:t>
      </w:r>
      <w:r>
        <w:rPr>
          <w:rFonts w:hint="eastAsia"/>
          <w:highlight w:val="none"/>
        </w:rPr>
        <w:t>，较上年预算数增加</w:t>
      </w:r>
      <w:r>
        <w:rPr>
          <w:rFonts w:hint="eastAsia"/>
          <w:highlight w:val="none"/>
          <w:lang w:val="en-US" w:eastAsia="zh-CN"/>
        </w:rPr>
        <w:t>403.02</w:t>
      </w:r>
      <w:r>
        <w:rPr>
          <w:rFonts w:hint="eastAsia"/>
          <w:highlight w:val="none"/>
        </w:rPr>
        <w:t>万元。主要是因为其他国有土地使用权出让收入安排的支出</w:t>
      </w:r>
      <w:r>
        <w:rPr>
          <w:rFonts w:hint="eastAsia"/>
          <w:highlight w:val="none"/>
          <w:lang w:eastAsia="zh-CN"/>
        </w:rPr>
        <w:t>和制造业支出增加</w:t>
      </w:r>
      <w:r>
        <w:rPr>
          <w:rFonts w:hint="eastAsia"/>
          <w:highlight w:val="none"/>
        </w:rPr>
        <w:t>。</w:t>
      </w:r>
    </w:p>
    <w:p w14:paraId="7C7EE20F">
      <w:pPr>
        <w:pStyle w:val="8"/>
        <w:rPr>
          <w:rFonts w:hint="eastAsia"/>
          <w:highlight w:val="none"/>
        </w:rPr>
      </w:pPr>
      <w:r>
        <w:rPr>
          <w:rFonts w:hint="eastAsia"/>
          <w:highlight w:val="none"/>
        </w:rPr>
        <w:t>支出项目主要有其他国有土地使用权出让收入安排的支出</w:t>
      </w:r>
      <w:r>
        <w:rPr>
          <w:rFonts w:hint="eastAsia"/>
          <w:highlight w:val="none"/>
          <w:lang w:val="en-US" w:eastAsia="zh-CN"/>
        </w:rPr>
        <w:t>598.00万元、其他地方自行试点项目收益专项债券收入安排的支出17600.97万元。</w:t>
      </w:r>
      <w:r>
        <w:rPr>
          <w:rFonts w:hint="eastAsia"/>
          <w:highlight w:val="none"/>
        </w:rPr>
        <w:t>（对应数据在表4）</w:t>
      </w:r>
      <w:r>
        <w:rPr>
          <w:rFonts w:hint="eastAsia"/>
          <w:highlight w:val="none"/>
        </w:rPr>
        <w:t>。</w:t>
      </w:r>
    </w:p>
    <w:p w14:paraId="706D5B31">
      <w:pPr>
        <w:pStyle w:val="9"/>
        <w:numPr>
          <w:ilvl w:val="0"/>
          <w:numId w:val="0"/>
        </w:numPr>
        <w:ind w:left="637" w:leftChars="0"/>
        <w:rPr>
          <w:highlight w:val="none"/>
        </w:rPr>
      </w:pPr>
      <w:r>
        <w:rPr>
          <w:rFonts w:hint="eastAsia"/>
          <w:highlight w:val="none"/>
          <w:lang w:val="en-US" w:eastAsia="zh-CN"/>
        </w:rPr>
        <w:t>八、</w:t>
      </w:r>
      <w:r>
        <w:rPr>
          <w:rFonts w:hint="eastAsia"/>
          <w:highlight w:val="none"/>
        </w:rPr>
        <w:t>国有资本经营预算支出情况说明</w:t>
      </w:r>
    </w:p>
    <w:p w14:paraId="402ACFC3">
      <w:pPr>
        <w:rPr>
          <w:rFonts w:hint="eastAsia" w:ascii="仿宋_GB2312" w:hAnsi="Calibri" w:eastAsia="仿宋_GB2312"/>
          <w:sz w:val="32"/>
          <w:szCs w:val="32"/>
          <w:highlight w:val="none"/>
        </w:rPr>
      </w:pPr>
      <w:r>
        <w:rPr>
          <w:rFonts w:hint="eastAsia"/>
          <w:highlight w:val="none"/>
        </w:rPr>
        <w:t xml:space="preserve"> </w:t>
      </w:r>
      <w:r>
        <w:rPr>
          <w:highlight w:val="none"/>
        </w:rPr>
        <w:t xml:space="preserve">    </w:t>
      </w:r>
      <w:r>
        <w:rPr>
          <w:rFonts w:ascii="仿宋_GB2312" w:hAnsi="Calibri" w:eastAsia="仿宋_GB2312"/>
          <w:sz w:val="32"/>
          <w:szCs w:val="32"/>
          <w:highlight w:val="none"/>
        </w:rPr>
        <w:t xml:space="preserve"> </w:t>
      </w:r>
      <w:r>
        <w:rPr>
          <w:rFonts w:hint="eastAsia" w:ascii="仿宋_GB2312" w:hAnsi="Calibri" w:eastAsia="仿宋_GB2312"/>
          <w:sz w:val="32"/>
          <w:szCs w:val="32"/>
          <w:highlight w:val="none"/>
        </w:rPr>
        <w:t>无。</w:t>
      </w:r>
    </w:p>
    <w:p w14:paraId="1B51C87A">
      <w:pPr>
        <w:pStyle w:val="9"/>
        <w:numPr>
          <w:ilvl w:val="0"/>
          <w:numId w:val="0"/>
        </w:numPr>
        <w:ind w:firstLine="640" w:firstLineChars="200"/>
        <w:rPr>
          <w:rFonts w:hint="eastAsia"/>
          <w:highlight w:val="none"/>
        </w:rPr>
      </w:pPr>
      <w:r>
        <w:rPr>
          <w:rFonts w:hint="eastAsia"/>
          <w:highlight w:val="none"/>
          <w:lang w:val="en-US" w:eastAsia="zh-CN"/>
        </w:rPr>
        <w:t>九、</w:t>
      </w:r>
      <w:r>
        <w:rPr>
          <w:rFonts w:hint="eastAsia"/>
          <w:highlight w:val="none"/>
        </w:rPr>
        <w:t>“三公”经费预算安排情况说明</w:t>
      </w:r>
      <w:r>
        <w:rPr>
          <w:rFonts w:hint="eastAsia"/>
          <w:highlight w:val="none"/>
        </w:rPr>
        <w:t>（对应数据在表3-3和表4-1）</w:t>
      </w:r>
    </w:p>
    <w:p w14:paraId="2D44FA5B">
      <w:pPr>
        <w:pStyle w:val="8"/>
        <w:rPr>
          <w:rFonts w:hint="eastAsia"/>
          <w:highlight w:val="none"/>
        </w:rPr>
      </w:pPr>
      <w:r>
        <w:rPr>
          <w:rFonts w:hint="eastAsia"/>
          <w:highlight w:val="none"/>
          <w:lang w:val="en-US" w:eastAsia="zh-CN"/>
        </w:rPr>
        <w:t>经信局（井研经开区）</w:t>
      </w:r>
      <w:r>
        <w:rPr>
          <w:rFonts w:hint="eastAsia"/>
          <w:highlight w:val="none"/>
          <w:lang w:eastAsia="zh-CN"/>
        </w:rPr>
        <w:t>2026年</w:t>
      </w:r>
      <w:r>
        <w:rPr>
          <w:rFonts w:hint="eastAsia"/>
          <w:highlight w:val="none"/>
        </w:rPr>
        <w:t>“三公”经费预算数</w:t>
      </w:r>
      <w:r>
        <w:rPr>
          <w:rFonts w:hint="eastAsia"/>
          <w:highlight w:val="none"/>
          <w:lang w:val="en-US" w:eastAsia="zh-CN"/>
        </w:rPr>
        <w:t>1.80</w:t>
      </w:r>
      <w:r>
        <w:rPr>
          <w:rFonts w:hint="eastAsia"/>
          <w:highlight w:val="none"/>
        </w:rPr>
        <w:t>万元，较上年“三公”经费预算数</w:t>
      </w:r>
      <w:r>
        <w:rPr>
          <w:rFonts w:hint="eastAsia"/>
          <w:highlight w:val="none"/>
          <w:lang w:val="en-US" w:eastAsia="zh-CN"/>
        </w:rPr>
        <w:t>无增减</w:t>
      </w:r>
      <w:r>
        <w:rPr>
          <w:rFonts w:hint="eastAsia"/>
          <w:highlight w:val="none"/>
        </w:rPr>
        <w:t>。其中财政拨款安排“三公”经费</w:t>
      </w:r>
      <w:r>
        <w:rPr>
          <w:rFonts w:hint="eastAsia"/>
          <w:highlight w:val="none"/>
          <w:lang w:val="en-US" w:eastAsia="zh-CN"/>
        </w:rPr>
        <w:t>1.80</w:t>
      </w:r>
      <w:r>
        <w:rPr>
          <w:rFonts w:hint="eastAsia"/>
          <w:highlight w:val="none"/>
        </w:rPr>
        <w:t>万元。因公出国（境）经费</w:t>
      </w:r>
      <w:r>
        <w:rPr>
          <w:rFonts w:hint="eastAsia"/>
          <w:highlight w:val="none"/>
          <w:lang w:val="en-US" w:eastAsia="zh-CN"/>
        </w:rPr>
        <w:t>0</w:t>
      </w:r>
      <w:r>
        <w:rPr>
          <w:rFonts w:hint="eastAsia"/>
          <w:highlight w:val="none"/>
        </w:rPr>
        <w:t>万元，公务接待费</w:t>
      </w:r>
      <w:r>
        <w:rPr>
          <w:rFonts w:hint="eastAsia"/>
          <w:highlight w:val="none"/>
          <w:lang w:val="en-US" w:eastAsia="zh-CN"/>
        </w:rPr>
        <w:t>1.80</w:t>
      </w:r>
      <w:r>
        <w:rPr>
          <w:rFonts w:hint="eastAsia"/>
          <w:highlight w:val="none"/>
        </w:rPr>
        <w:t>万元，公务用车购置及运行维护费</w:t>
      </w:r>
      <w:r>
        <w:rPr>
          <w:rFonts w:hint="eastAsia"/>
          <w:highlight w:val="none"/>
          <w:lang w:val="en-US" w:eastAsia="zh-CN"/>
        </w:rPr>
        <w:t>0</w:t>
      </w:r>
      <w:r>
        <w:rPr>
          <w:rFonts w:hint="eastAsia"/>
          <w:highlight w:val="none"/>
        </w:rPr>
        <w:t>万元。</w:t>
      </w:r>
    </w:p>
    <w:p w14:paraId="3B87710F">
      <w:pPr>
        <w:pStyle w:val="8"/>
        <w:rPr>
          <w:highlight w:val="none"/>
        </w:rPr>
      </w:pPr>
      <w:r>
        <w:rPr>
          <w:rFonts w:hint="eastAsia"/>
          <w:highlight w:val="none"/>
        </w:rPr>
        <w:t>1.因公出国（境）经费较上年预算持平</w:t>
      </w:r>
    </w:p>
    <w:p w14:paraId="2282E003">
      <w:pPr>
        <w:pStyle w:val="8"/>
        <w:rPr>
          <w:highlight w:val="none"/>
        </w:rPr>
      </w:pPr>
      <w:r>
        <w:rPr>
          <w:rFonts w:hint="eastAsia"/>
          <w:highlight w:val="none"/>
        </w:rPr>
        <w:t>2.公务接待费较上年持平。</w:t>
      </w:r>
    </w:p>
    <w:p w14:paraId="19AECE32">
      <w:pPr>
        <w:pStyle w:val="8"/>
        <w:rPr>
          <w:highlight w:val="none"/>
        </w:rPr>
      </w:pPr>
      <w:r>
        <w:rPr>
          <w:rFonts w:hint="eastAsia"/>
          <w:highlight w:val="none"/>
          <w:lang w:eastAsia="zh-CN"/>
        </w:rPr>
        <w:t>2026年</w:t>
      </w:r>
      <w:r>
        <w:rPr>
          <w:rFonts w:hint="eastAsia"/>
          <w:highlight w:val="none"/>
        </w:rPr>
        <w:t>公务接待费计划用于</w:t>
      </w:r>
      <w:r>
        <w:rPr>
          <w:rFonts w:hint="eastAsia"/>
          <w:highlight w:val="none"/>
          <w:lang w:eastAsia="zh-CN"/>
        </w:rPr>
        <w:t>按规定开支的公务接待餐费、住宿费</w:t>
      </w:r>
      <w:r>
        <w:rPr>
          <w:rFonts w:hint="eastAsia"/>
          <w:highlight w:val="none"/>
        </w:rPr>
        <w:t>等。</w:t>
      </w:r>
    </w:p>
    <w:p w14:paraId="60A6B54F">
      <w:pPr>
        <w:pStyle w:val="8"/>
        <w:rPr>
          <w:rFonts w:hint="eastAsia"/>
          <w:highlight w:val="none"/>
        </w:rPr>
      </w:pPr>
      <w:r>
        <w:rPr>
          <w:rFonts w:hint="eastAsia"/>
          <w:highlight w:val="none"/>
        </w:rPr>
        <w:t>单位现有公务用车</w:t>
      </w:r>
      <w:r>
        <w:rPr>
          <w:rFonts w:hint="eastAsia"/>
          <w:highlight w:val="none"/>
          <w:lang w:val="en-US" w:eastAsia="zh-CN"/>
        </w:rPr>
        <w:t>0</w:t>
      </w:r>
      <w:r>
        <w:rPr>
          <w:rFonts w:hint="eastAsia"/>
          <w:highlight w:val="none"/>
        </w:rPr>
        <w:t>辆。</w:t>
      </w:r>
    </w:p>
    <w:p w14:paraId="18AD7342">
      <w:pPr>
        <w:pStyle w:val="9"/>
        <w:numPr>
          <w:ilvl w:val="0"/>
          <w:numId w:val="0"/>
        </w:numPr>
        <w:ind w:left="637" w:leftChars="0"/>
        <w:rPr>
          <w:rFonts w:hint="eastAsia"/>
          <w:highlight w:val="none"/>
        </w:rPr>
      </w:pPr>
      <w:r>
        <w:rPr>
          <w:rFonts w:hint="eastAsia"/>
          <w:highlight w:val="none"/>
          <w:lang w:val="en-US" w:eastAsia="zh-CN"/>
        </w:rPr>
        <w:t>十、</w:t>
      </w:r>
      <w:r>
        <w:rPr>
          <w:rFonts w:hint="eastAsia"/>
          <w:highlight w:val="none"/>
        </w:rPr>
        <w:t>其他重要事项的情况说明</w:t>
      </w:r>
    </w:p>
    <w:p w14:paraId="6EF87B40">
      <w:pPr>
        <w:pStyle w:val="10"/>
        <w:numPr>
          <w:ilvl w:val="0"/>
          <w:numId w:val="0"/>
        </w:numPr>
        <w:ind w:firstLine="640" w:firstLineChars="200"/>
        <w:rPr>
          <w:rFonts w:hint="eastAsia"/>
          <w:highlight w:val="none"/>
        </w:rPr>
      </w:pP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highlight w:val="none"/>
        </w:rPr>
        <w:t>机关运行经费。</w:t>
      </w:r>
      <w:r>
        <w:rPr>
          <w:rFonts w:hint="eastAsia"/>
          <w:highlight w:val="none"/>
        </w:rPr>
        <w:t>（对应数据在表</w:t>
      </w:r>
      <w:r>
        <w:rPr>
          <w:highlight w:val="none"/>
        </w:rPr>
        <w:t>3</w:t>
      </w:r>
      <w:r>
        <w:rPr>
          <w:rFonts w:hint="eastAsia"/>
          <w:highlight w:val="none"/>
        </w:rPr>
        <w:t>-1公用经费栏）</w:t>
      </w:r>
    </w:p>
    <w:p w14:paraId="1D093197">
      <w:pPr>
        <w:pStyle w:val="8"/>
        <w:rPr>
          <w:rFonts w:hint="eastAsia"/>
          <w:highlight w:val="none"/>
        </w:rPr>
      </w:pPr>
      <w:r>
        <w:rPr>
          <w:rFonts w:hint="eastAsia"/>
          <w:highlight w:val="none"/>
          <w:lang w:eastAsia="zh-CN"/>
        </w:rPr>
        <w:t>2026年</w:t>
      </w:r>
      <w:r>
        <w:rPr>
          <w:rFonts w:hint="eastAsia"/>
          <w:highlight w:val="none"/>
        </w:rPr>
        <w:t>，</w:t>
      </w:r>
      <w:r>
        <w:rPr>
          <w:rFonts w:hint="eastAsia"/>
          <w:highlight w:val="none"/>
          <w:lang w:val="en-US" w:eastAsia="zh-CN"/>
        </w:rPr>
        <w:t>经信局（井研经开区）</w:t>
      </w:r>
      <w:r>
        <w:rPr>
          <w:rFonts w:hint="eastAsia"/>
          <w:highlight w:val="none"/>
        </w:rPr>
        <w:t>为保障单位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highlight w:val="none"/>
          <w:lang w:val="en-US" w:eastAsia="zh-CN"/>
        </w:rPr>
        <w:t>126.81</w:t>
      </w:r>
      <w:r>
        <w:rPr>
          <w:rFonts w:hint="eastAsia"/>
          <w:highlight w:val="none"/>
        </w:rPr>
        <w:t>万元，较上年预算增加</w:t>
      </w:r>
      <w:r>
        <w:rPr>
          <w:rFonts w:hint="eastAsia"/>
          <w:highlight w:val="none"/>
          <w:lang w:val="en-US" w:eastAsia="zh-CN"/>
        </w:rPr>
        <w:t>24.17</w:t>
      </w:r>
      <w:r>
        <w:rPr>
          <w:rFonts w:hint="eastAsia"/>
          <w:highlight w:val="none"/>
        </w:rPr>
        <w:t>万元，增长</w:t>
      </w:r>
      <w:r>
        <w:rPr>
          <w:rFonts w:hint="eastAsia"/>
          <w:highlight w:val="none"/>
          <w:lang w:val="en-US" w:eastAsia="zh-CN"/>
        </w:rPr>
        <w:t>23.55</w:t>
      </w:r>
      <w:r>
        <w:rPr>
          <w:rFonts w:hint="eastAsia"/>
          <w:highlight w:val="none"/>
        </w:rPr>
        <w:t>%。</w:t>
      </w:r>
    </w:p>
    <w:p w14:paraId="0BE985BE">
      <w:pPr>
        <w:pStyle w:val="10"/>
        <w:numPr>
          <w:ilvl w:val="0"/>
          <w:numId w:val="0"/>
        </w:numPr>
        <w:ind w:firstLine="640" w:firstLineChars="200"/>
        <w:rPr>
          <w:rFonts w:hint="eastAsia"/>
          <w:highlight w:val="none"/>
        </w:rPr>
      </w:pPr>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eastAsia"/>
          <w:highlight w:val="none"/>
        </w:rPr>
        <w:t>政府采购情况。</w:t>
      </w:r>
    </w:p>
    <w:p w14:paraId="2C3EDBAD">
      <w:pPr>
        <w:pStyle w:val="8"/>
        <w:rPr>
          <w:rFonts w:hint="eastAsia"/>
          <w:highlight w:val="none"/>
        </w:rPr>
      </w:pPr>
      <w:r>
        <w:rPr>
          <w:rFonts w:hint="eastAsia"/>
          <w:highlight w:val="none"/>
          <w:lang w:eastAsia="zh-CN"/>
        </w:rPr>
        <w:t>2026年</w:t>
      </w:r>
      <w:r>
        <w:rPr>
          <w:rFonts w:hint="eastAsia"/>
          <w:highlight w:val="none"/>
        </w:rPr>
        <w:t>，</w:t>
      </w:r>
      <w:r>
        <w:rPr>
          <w:rFonts w:hint="eastAsia"/>
          <w:highlight w:val="none"/>
          <w:lang w:val="en-US" w:eastAsia="zh-CN"/>
        </w:rPr>
        <w:t>经信局（井研经开区）</w:t>
      </w:r>
      <w:r>
        <w:rPr>
          <w:rFonts w:hint="eastAsia"/>
          <w:highlight w:val="none"/>
        </w:rPr>
        <w:t>未安排政府采购预算。</w:t>
      </w:r>
    </w:p>
    <w:p w14:paraId="741945CC">
      <w:pPr>
        <w:pStyle w:val="8"/>
        <w:numPr>
          <w:ilvl w:val="0"/>
          <w:numId w:val="0"/>
        </w:numPr>
        <w:ind w:firstLine="640" w:firstLineChars="200"/>
        <w:rPr>
          <w:rFonts w:hint="eastAsia" w:ascii="楷体_GB2312" w:hAnsi="Calibri" w:eastAsia="楷体_GB2312"/>
          <w:kern w:val="2"/>
          <w:sz w:val="32"/>
          <w:szCs w:val="32"/>
          <w:highlight w:val="none"/>
          <w:lang w:val="en-US" w:eastAsia="zh-CN" w:bidi="ar-SA"/>
        </w:rPr>
      </w:pPr>
      <w:r>
        <w:rPr>
          <w:rFonts w:hint="eastAsia" w:ascii="楷体_GB2312" w:eastAsia="楷体_GB2312"/>
          <w:kern w:val="2"/>
          <w:sz w:val="32"/>
          <w:szCs w:val="32"/>
          <w:highlight w:val="none"/>
          <w:lang w:val="en-US" w:eastAsia="zh-CN" w:bidi="ar-SA"/>
        </w:rPr>
        <w:t>（三）</w:t>
      </w:r>
      <w:r>
        <w:rPr>
          <w:rFonts w:hint="eastAsia" w:ascii="楷体_GB2312" w:hAnsi="Calibri" w:eastAsia="楷体_GB2312"/>
          <w:kern w:val="2"/>
          <w:sz w:val="32"/>
          <w:szCs w:val="32"/>
          <w:highlight w:val="none"/>
          <w:lang w:val="en-US" w:eastAsia="zh-CN" w:bidi="ar-SA"/>
        </w:rPr>
        <w:t>政府购买服务情况。</w:t>
      </w:r>
    </w:p>
    <w:p w14:paraId="10D49524">
      <w:pPr>
        <w:pStyle w:val="8"/>
        <w:rPr>
          <w:rFonts w:hint="default"/>
          <w:highlight w:val="none"/>
          <w:lang w:val="en-US" w:eastAsia="zh-CN"/>
        </w:rPr>
      </w:pPr>
      <w:r>
        <w:rPr>
          <w:rFonts w:hint="eastAsia"/>
          <w:highlight w:val="none"/>
          <w:lang w:eastAsia="zh-CN"/>
        </w:rPr>
        <w:t>2026年</w:t>
      </w:r>
      <w:r>
        <w:rPr>
          <w:rFonts w:hint="eastAsia"/>
          <w:highlight w:val="none"/>
        </w:rPr>
        <w:t>，</w:t>
      </w:r>
      <w:r>
        <w:rPr>
          <w:rFonts w:hint="eastAsia"/>
          <w:highlight w:val="none"/>
          <w:lang w:val="en-US" w:eastAsia="zh-CN"/>
        </w:rPr>
        <w:t>经信局（井研经开区）</w:t>
      </w:r>
      <w:r>
        <w:rPr>
          <w:rFonts w:hint="eastAsia"/>
          <w:highlight w:val="none"/>
        </w:rPr>
        <w:t>未安</w:t>
      </w:r>
      <w:r>
        <w:rPr>
          <w:rFonts w:hint="eastAsia"/>
          <w:highlight w:val="none"/>
          <w:lang w:val="en-US" w:eastAsia="zh-CN"/>
        </w:rPr>
        <w:t>政府购买服务</w:t>
      </w:r>
      <w:r>
        <w:rPr>
          <w:rFonts w:hint="eastAsia"/>
          <w:highlight w:val="none"/>
        </w:rPr>
        <w:t>预算。</w:t>
      </w:r>
      <w:r>
        <w:rPr>
          <w:rFonts w:hint="eastAsia"/>
          <w:highlight w:val="none"/>
        </w:rPr>
        <w:t>（适用于表</w:t>
      </w:r>
      <w:r>
        <w:rPr>
          <w:rFonts w:hint="eastAsia"/>
          <w:highlight w:val="none"/>
          <w:lang w:val="en-US" w:eastAsia="zh-CN"/>
        </w:rPr>
        <w:t>7</w:t>
      </w:r>
      <w:r>
        <w:rPr>
          <w:rFonts w:hint="eastAsia"/>
          <w:highlight w:val="none"/>
        </w:rPr>
        <w:t>为空白表的县级部门）</w:t>
      </w:r>
    </w:p>
    <w:p w14:paraId="3966120F">
      <w:pPr>
        <w:pStyle w:val="10"/>
        <w:numPr>
          <w:ilvl w:val="0"/>
          <w:numId w:val="0"/>
        </w:numPr>
        <w:ind w:firstLine="640" w:firstLineChars="200"/>
        <w:rPr>
          <w:rFonts w:hint="eastAsia"/>
          <w:highlight w:val="none"/>
        </w:rPr>
      </w:pPr>
      <w:r>
        <w:rPr>
          <w:rFonts w:hint="eastAsia"/>
          <w:highlight w:val="none"/>
          <w:lang w:eastAsia="zh-CN"/>
        </w:rPr>
        <w:t>（</w:t>
      </w:r>
      <w:r>
        <w:rPr>
          <w:rFonts w:hint="eastAsia"/>
          <w:highlight w:val="none"/>
          <w:lang w:val="en-US" w:eastAsia="zh-CN"/>
        </w:rPr>
        <w:t>四</w:t>
      </w:r>
      <w:r>
        <w:rPr>
          <w:rFonts w:hint="eastAsia"/>
          <w:highlight w:val="none"/>
          <w:lang w:eastAsia="zh-CN"/>
        </w:rPr>
        <w:t>）</w:t>
      </w:r>
      <w:r>
        <w:rPr>
          <w:rFonts w:hint="eastAsia"/>
          <w:highlight w:val="none"/>
        </w:rPr>
        <w:t>国有资产占有使用情况。</w:t>
      </w:r>
    </w:p>
    <w:p w14:paraId="556ED3C1">
      <w:pPr>
        <w:pStyle w:val="8"/>
        <w:rPr>
          <w:rFonts w:hint="eastAsia"/>
          <w:highlight w:val="none"/>
        </w:rPr>
      </w:pPr>
      <w:r>
        <w:rPr>
          <w:rFonts w:hint="eastAsia"/>
          <w:highlight w:val="none"/>
          <w:lang w:eastAsia="zh-CN"/>
        </w:rPr>
        <w:t>2026年单位</w:t>
      </w:r>
      <w:r>
        <w:rPr>
          <w:rFonts w:hint="eastAsia"/>
          <w:highlight w:val="none"/>
        </w:rPr>
        <w:t>预算未安排购置车辆及单位价值200万元以上大型设备。</w:t>
      </w:r>
    </w:p>
    <w:p w14:paraId="66741516">
      <w:pPr>
        <w:pStyle w:val="10"/>
        <w:numPr>
          <w:ilvl w:val="0"/>
          <w:numId w:val="0"/>
        </w:numPr>
        <w:ind w:firstLine="640" w:firstLineChars="200"/>
        <w:rPr>
          <w:rFonts w:hint="eastAsia"/>
          <w:highlight w:val="none"/>
        </w:rPr>
      </w:pPr>
      <w:r>
        <w:rPr>
          <w:rFonts w:hint="eastAsia"/>
          <w:highlight w:val="none"/>
          <w:lang w:eastAsia="zh-CN"/>
        </w:rPr>
        <w:t>（</w:t>
      </w:r>
      <w:r>
        <w:rPr>
          <w:rFonts w:hint="eastAsia"/>
          <w:highlight w:val="none"/>
          <w:lang w:val="en-US" w:eastAsia="zh-CN"/>
        </w:rPr>
        <w:t>五</w:t>
      </w:r>
      <w:r>
        <w:rPr>
          <w:rFonts w:hint="eastAsia"/>
          <w:highlight w:val="none"/>
          <w:lang w:eastAsia="zh-CN"/>
        </w:rPr>
        <w:t>）</w:t>
      </w:r>
      <w:r>
        <w:rPr>
          <w:rFonts w:hint="eastAsia"/>
          <w:highlight w:val="none"/>
        </w:rPr>
        <w:t>绩效目标设置情况。</w:t>
      </w:r>
    </w:p>
    <w:p w14:paraId="5DE2093C">
      <w:pPr>
        <w:pStyle w:val="8"/>
        <w:rPr>
          <w:rFonts w:hint="eastAsia"/>
          <w:highlight w:val="none"/>
        </w:rPr>
      </w:pPr>
      <w:r>
        <w:rPr>
          <w:rFonts w:hint="eastAsia"/>
          <w:highlight w:val="none"/>
          <w:lang w:eastAsia="zh-CN"/>
        </w:rPr>
        <w:t>2026年</w:t>
      </w:r>
      <w:r>
        <w:rPr>
          <w:rFonts w:hint="eastAsia"/>
          <w:highlight w:val="none"/>
        </w:rPr>
        <w:t>，</w:t>
      </w:r>
      <w:r>
        <w:rPr>
          <w:rFonts w:hint="eastAsia"/>
          <w:highlight w:val="none"/>
          <w:lang w:val="en-US" w:eastAsia="zh-CN"/>
        </w:rPr>
        <w:t>经信局（井研经开区）</w:t>
      </w:r>
      <w:r>
        <w:rPr>
          <w:rFonts w:hint="eastAsia"/>
          <w:highlight w:val="none"/>
        </w:rPr>
        <w:t>按要求实行绩效目标管理，部门整体绩效目标涉及预算安排</w:t>
      </w:r>
      <w:r>
        <w:rPr>
          <w:rFonts w:hint="eastAsia"/>
          <w:highlight w:val="none"/>
          <w:lang w:val="en-US" w:eastAsia="zh-CN"/>
        </w:rPr>
        <w:t>1333.51</w:t>
      </w:r>
      <w:r>
        <w:rPr>
          <w:rFonts w:hint="eastAsia"/>
          <w:highlight w:val="none"/>
        </w:rPr>
        <w:t>万元</w:t>
      </w:r>
      <w:r>
        <w:rPr>
          <w:rFonts w:hint="eastAsia"/>
          <w:highlight w:val="none"/>
        </w:rPr>
        <w:t>（对应数据在</w:t>
      </w:r>
      <w:r>
        <w:rPr>
          <w:rFonts w:hint="eastAsia"/>
          <w:highlight w:val="none"/>
          <w:lang w:val="en-US" w:eastAsia="zh-CN"/>
        </w:rPr>
        <w:t>附件2资金</w:t>
      </w:r>
      <w:r>
        <w:rPr>
          <w:rFonts w:hint="eastAsia"/>
          <w:highlight w:val="none"/>
        </w:rPr>
        <w:t>总额栏）</w:t>
      </w:r>
      <w:r>
        <w:rPr>
          <w:rFonts w:hint="eastAsia"/>
          <w:highlight w:val="none"/>
        </w:rPr>
        <w:t>。开展绩效目标管理的项目</w:t>
      </w:r>
      <w:r>
        <w:rPr>
          <w:rFonts w:hint="eastAsia"/>
          <w:highlight w:val="none"/>
          <w:lang w:val="en-US" w:eastAsia="zh-CN"/>
        </w:rPr>
        <w:t>10</w:t>
      </w:r>
      <w:r>
        <w:rPr>
          <w:rFonts w:hint="eastAsia"/>
          <w:highlight w:val="none"/>
        </w:rPr>
        <w:t>个，涉及预算</w:t>
      </w:r>
      <w:r>
        <w:rPr>
          <w:rFonts w:hint="eastAsia"/>
          <w:highlight w:val="none"/>
          <w:lang w:val="en-US" w:eastAsia="zh-CN"/>
        </w:rPr>
        <w:t>757.61</w:t>
      </w:r>
      <w:r>
        <w:rPr>
          <w:rFonts w:hint="eastAsia"/>
          <w:highlight w:val="none"/>
        </w:rPr>
        <w:t>万元</w:t>
      </w:r>
      <w:r>
        <w:rPr>
          <w:rFonts w:hint="eastAsia"/>
          <w:highlight w:val="none"/>
        </w:rPr>
        <w:t>（对应数据在</w:t>
      </w:r>
      <w:r>
        <w:rPr>
          <w:rFonts w:hint="eastAsia"/>
          <w:highlight w:val="none"/>
          <w:lang w:val="en-US" w:eastAsia="zh-CN"/>
        </w:rPr>
        <w:t>附件3</w:t>
      </w:r>
      <w:r>
        <w:rPr>
          <w:rFonts w:hint="eastAsia"/>
          <w:highlight w:val="none"/>
        </w:rPr>
        <w:t>）</w:t>
      </w:r>
      <w:r>
        <w:rPr>
          <w:rFonts w:hint="eastAsia"/>
          <w:highlight w:val="none"/>
        </w:rPr>
        <w:t>。</w:t>
      </w:r>
    </w:p>
    <w:p w14:paraId="742CA167">
      <w:pPr>
        <w:pStyle w:val="8"/>
        <w:rPr>
          <w:rFonts w:hint="eastAsia"/>
          <w:highlight w:val="none"/>
        </w:rPr>
      </w:pPr>
    </w:p>
    <w:p w14:paraId="2DC5D3D4">
      <w:pPr>
        <w:pStyle w:val="8"/>
        <w:ind w:firstLine="643"/>
        <w:rPr>
          <w:rFonts w:hint="eastAsia"/>
          <w:b/>
          <w:highlight w:val="none"/>
        </w:rPr>
      </w:pPr>
      <w:r>
        <w:rPr>
          <w:rFonts w:hint="eastAsia"/>
          <w:b/>
          <w:highlight w:val="none"/>
        </w:rPr>
        <w:t>名词解释（各部门根据实际情况对名词解释进行增加或删减）</w:t>
      </w:r>
    </w:p>
    <w:p w14:paraId="3F824220">
      <w:pPr>
        <w:pStyle w:val="11"/>
        <w:rPr>
          <w:rFonts w:hint="eastAsia" w:ascii="仿宋_GB2312" w:eastAsia="仿宋_GB2312"/>
          <w:highlight w:val="none"/>
        </w:rPr>
      </w:pPr>
      <w:r>
        <w:rPr>
          <w:rFonts w:hint="eastAsia" w:ascii="仿宋_GB2312" w:eastAsia="仿宋_GB2312"/>
          <w:highlight w:val="none"/>
        </w:rPr>
        <w:t>财政拨款收支情况：</w:t>
      </w:r>
      <w:r>
        <w:rPr>
          <w:rFonts w:ascii="仿宋_GB2312" w:eastAsia="仿宋_GB2312"/>
          <w:highlight w:val="none"/>
        </w:rPr>
        <w:t>是指</w:t>
      </w:r>
      <w:r>
        <w:rPr>
          <w:rFonts w:hint="eastAsia" w:ascii="仿宋_GB2312" w:eastAsia="仿宋_GB2312"/>
          <w:highlight w:val="none"/>
        </w:rPr>
        <w:t>一般公共预算、政府性基金预算、国有资本经营预算拨款收支情况。</w:t>
      </w:r>
    </w:p>
    <w:p w14:paraId="1B98458D">
      <w:pPr>
        <w:pStyle w:val="11"/>
        <w:rPr>
          <w:rFonts w:hint="eastAsia" w:ascii="仿宋_GB2312" w:eastAsia="仿宋_GB2312"/>
          <w:highlight w:val="none"/>
        </w:rPr>
      </w:pPr>
      <w:r>
        <w:rPr>
          <w:rFonts w:hint="eastAsia" w:ascii="仿宋_GB2312" w:eastAsia="仿宋_GB2312"/>
          <w:highlight w:val="none"/>
        </w:rPr>
        <w:t>一般公共预算拨款收入：指县级财政当年拨付的资金。</w:t>
      </w:r>
    </w:p>
    <w:p w14:paraId="3B96286E">
      <w:pPr>
        <w:pStyle w:val="11"/>
        <w:rPr>
          <w:rFonts w:hint="eastAsia" w:ascii="仿宋_GB2312" w:eastAsia="仿宋_GB2312"/>
          <w:highlight w:val="none"/>
        </w:rPr>
      </w:pPr>
      <w:r>
        <w:rPr>
          <w:rFonts w:hint="eastAsia" w:ascii="仿宋_GB2312" w:eastAsia="仿宋_GB2312"/>
          <w:highlight w:val="none"/>
        </w:rPr>
        <w:t>政府性基金预算:指通过向社会征收以及出让土地、发行彩票等方式取得收入，并专项用于特定基础设施建设和社会事业发展的财政收支预算。</w:t>
      </w:r>
    </w:p>
    <w:p w14:paraId="65D7D819">
      <w:pPr>
        <w:pStyle w:val="11"/>
        <w:rPr>
          <w:rFonts w:hint="eastAsia" w:ascii="仿宋_GB2312" w:eastAsia="仿宋_GB2312"/>
          <w:highlight w:val="none"/>
        </w:rPr>
      </w:pPr>
      <w:r>
        <w:rPr>
          <w:rStyle w:val="5"/>
          <w:rFonts w:hint="eastAsia" w:ascii="仿宋_GB2312" w:eastAsia="仿宋_GB2312"/>
          <w:highlight w:val="none"/>
        </w:rPr>
        <w:t>事业收入：指事业单位开展专业业务活动及辅助活动所取得的收入。</w:t>
      </w:r>
    </w:p>
    <w:p w14:paraId="4CA237B9">
      <w:pPr>
        <w:pStyle w:val="11"/>
        <w:rPr>
          <w:rStyle w:val="5"/>
          <w:rFonts w:hint="eastAsia" w:ascii="仿宋_GB2312" w:eastAsia="仿宋_GB2312"/>
          <w:highlight w:val="none"/>
        </w:rPr>
      </w:pPr>
      <w:r>
        <w:rPr>
          <w:rStyle w:val="5"/>
          <w:rFonts w:hint="eastAsia" w:ascii="仿宋_GB2312" w:eastAsia="仿宋_GB2312"/>
          <w:highlight w:val="none"/>
        </w:rPr>
        <w:t>事业单位经营收入：指事业单位在专业业务活动及其辅助活动之外开展非独立核算经营活动取得的收入。</w:t>
      </w:r>
    </w:p>
    <w:p w14:paraId="54D30E3B">
      <w:pPr>
        <w:pStyle w:val="11"/>
        <w:rPr>
          <w:rFonts w:hint="eastAsia" w:ascii="仿宋_GB2312" w:eastAsia="仿宋_GB2312"/>
          <w:highlight w:val="none"/>
        </w:rPr>
      </w:pPr>
      <w:r>
        <w:rPr>
          <w:rFonts w:hint="eastAsia" w:ascii="仿宋_GB2312" w:eastAsia="仿宋_GB2312"/>
          <w:highlight w:val="none"/>
        </w:rPr>
        <w:t>其他收入：指除上述“一般公共预算拨款收入”、“</w:t>
      </w:r>
      <w:r>
        <w:rPr>
          <w:rStyle w:val="5"/>
          <w:rFonts w:hint="eastAsia" w:ascii="仿宋_GB2312" w:eastAsia="仿宋_GB2312"/>
          <w:highlight w:val="none"/>
        </w:rPr>
        <w:t>事业收入</w:t>
      </w:r>
      <w:r>
        <w:rPr>
          <w:rFonts w:hint="eastAsia" w:ascii="仿宋_GB2312" w:eastAsia="仿宋_GB2312"/>
          <w:highlight w:val="none"/>
        </w:rPr>
        <w:t>”、“</w:t>
      </w:r>
      <w:r>
        <w:rPr>
          <w:rStyle w:val="5"/>
          <w:rFonts w:hint="eastAsia" w:ascii="仿宋_GB2312" w:eastAsia="仿宋_GB2312"/>
          <w:highlight w:val="none"/>
        </w:rPr>
        <w:t>事业单位经营收入</w:t>
      </w:r>
      <w:r>
        <w:rPr>
          <w:rFonts w:hint="eastAsia" w:ascii="仿宋_GB2312" w:eastAsia="仿宋_GB2312"/>
          <w:highlight w:val="none"/>
        </w:rPr>
        <w:t>”等以外的收入。主要是利息收入、国有资产出租收入等。</w:t>
      </w:r>
    </w:p>
    <w:p w14:paraId="3868C74F">
      <w:pPr>
        <w:pStyle w:val="11"/>
        <w:rPr>
          <w:rFonts w:hint="eastAsia" w:ascii="仿宋_GB2312" w:eastAsia="仿宋_GB2312"/>
          <w:highlight w:val="none"/>
        </w:rPr>
      </w:pPr>
      <w:r>
        <w:rPr>
          <w:rFonts w:hint="eastAsia" w:ascii="仿宋_GB2312" w:eastAsia="仿宋_GB2312"/>
          <w:highlight w:val="none"/>
        </w:rPr>
        <w:t>用事业基金弥补收支差额：指事业单位在当年的收入不足以安排当年会出的情况下，使用以前年度积累的事业基金（事业单位当年收支相抵后按国家规定提取、用于弥补以后年度收支差额的基金）弥补本年度收支缺口的资金。</w:t>
      </w:r>
    </w:p>
    <w:p w14:paraId="741BD102">
      <w:pPr>
        <w:pStyle w:val="11"/>
        <w:rPr>
          <w:rFonts w:hint="eastAsia" w:ascii="仿宋_GB2312" w:eastAsia="仿宋_GB2312"/>
          <w:highlight w:val="none"/>
        </w:rPr>
      </w:pPr>
      <w:r>
        <w:rPr>
          <w:rFonts w:hint="eastAsia" w:ascii="仿宋_GB2312" w:eastAsia="仿宋_GB2312"/>
          <w:highlight w:val="none"/>
        </w:rPr>
        <w:t>上年结转：指以前年度尚未完成，结转到本年仍按原规定用途继续使用的资金。</w:t>
      </w:r>
    </w:p>
    <w:p w14:paraId="7188C162">
      <w:pPr>
        <w:pStyle w:val="11"/>
        <w:rPr>
          <w:rFonts w:hint="eastAsia" w:ascii="仿宋_GB2312" w:eastAsia="仿宋_GB2312"/>
          <w:highlight w:val="none"/>
        </w:rPr>
      </w:pPr>
      <w:r>
        <w:rPr>
          <w:rFonts w:hint="eastAsia" w:ascii="仿宋_GB2312" w:eastAsia="仿宋_GB2312"/>
          <w:highlight w:val="none"/>
        </w:rPr>
        <w:t>社会保障和就业（类）行政事业单位离退休（款）事业单位离退休（项）：指离退休人员的支出。</w:t>
      </w:r>
    </w:p>
    <w:p w14:paraId="62C8FA1E">
      <w:pPr>
        <w:pStyle w:val="11"/>
        <w:rPr>
          <w:rFonts w:hint="eastAsia" w:ascii="仿宋_GB2312" w:eastAsia="仿宋_GB2312"/>
          <w:highlight w:val="none"/>
        </w:rPr>
      </w:pPr>
      <w:r>
        <w:rPr>
          <w:rFonts w:hint="eastAsia" w:ascii="仿宋_GB2312" w:eastAsia="仿宋_GB2312"/>
          <w:highlight w:val="none"/>
        </w:rPr>
        <w:t>社会保障和就业（类）行政事业单位离退休（款）未归口管理的行政单位离退休（项）：指离退休人员的支出。</w:t>
      </w:r>
    </w:p>
    <w:p w14:paraId="385AE13B">
      <w:pPr>
        <w:pStyle w:val="11"/>
        <w:rPr>
          <w:rFonts w:hint="eastAsia" w:ascii="仿宋_GB2312" w:eastAsia="仿宋_GB2312"/>
          <w:highlight w:val="none"/>
        </w:rPr>
      </w:pPr>
      <w:r>
        <w:rPr>
          <w:rFonts w:hint="eastAsia" w:ascii="仿宋_GB2312" w:eastAsia="仿宋_GB2312"/>
          <w:highlight w:val="none"/>
        </w:rPr>
        <w:t>社会保障和就业（类）行政事业单位离退休（款）机关事业单位基本养老保险缴费支出（项）：指部门实施养老保险制度由单位缴纳的养老保险费的支出。</w:t>
      </w:r>
    </w:p>
    <w:p w14:paraId="2903B46A">
      <w:pPr>
        <w:pStyle w:val="11"/>
        <w:rPr>
          <w:rFonts w:hint="eastAsia" w:ascii="仿宋_GB2312" w:eastAsia="仿宋_GB2312"/>
          <w:highlight w:val="none"/>
        </w:rPr>
      </w:pPr>
      <w:r>
        <w:rPr>
          <w:rFonts w:hint="eastAsia" w:ascii="仿宋_GB2312" w:eastAsia="仿宋_GB2312"/>
          <w:highlight w:val="none"/>
        </w:rPr>
        <w:t>社会保障和就业（类）行政事业单位离退休（款）机关事业单位职业年金缴费支出（项）：指部门实施养老保险制度由单位缴纳的职业年金的支出。</w:t>
      </w:r>
    </w:p>
    <w:p w14:paraId="249820F8">
      <w:pPr>
        <w:pStyle w:val="11"/>
        <w:rPr>
          <w:rFonts w:hint="eastAsia" w:ascii="仿宋_GB2312" w:eastAsia="仿宋_GB2312"/>
          <w:highlight w:val="none"/>
        </w:rPr>
      </w:pPr>
      <w:r>
        <w:rPr>
          <w:rFonts w:hint="eastAsia" w:ascii="仿宋_GB2312" w:eastAsia="仿宋_GB2312"/>
          <w:highlight w:val="none"/>
        </w:rPr>
        <w:t>社会保障和就业（类）其他社会保障和就业（款）其他社会保障和就业支出（项）：指除上述项目外，其他用于行政事业单位离退休方面的支出。</w:t>
      </w:r>
    </w:p>
    <w:p w14:paraId="0518C28E">
      <w:pPr>
        <w:pStyle w:val="11"/>
        <w:rPr>
          <w:rFonts w:hint="eastAsia" w:ascii="仿宋_GB2312" w:eastAsia="仿宋_GB2312"/>
          <w:highlight w:val="none"/>
        </w:rPr>
      </w:pPr>
      <w:r>
        <w:rPr>
          <w:rFonts w:hint="eastAsia" w:ascii="仿宋_GB2312" w:eastAsia="仿宋_GB2312"/>
          <w:highlight w:val="none"/>
        </w:rPr>
        <w:t>医疗卫生与计划生育（类）行政事业单位医疗（款）行政单位医疗（项）：指行政单位及参公管理事业单位用于缴纳单位基本医疗保险支出。</w:t>
      </w:r>
    </w:p>
    <w:p w14:paraId="4B21662E">
      <w:pPr>
        <w:pStyle w:val="11"/>
        <w:rPr>
          <w:rFonts w:hint="eastAsia" w:ascii="仿宋_GB2312" w:eastAsia="仿宋_GB2312"/>
          <w:highlight w:val="none"/>
        </w:rPr>
      </w:pPr>
      <w:r>
        <w:rPr>
          <w:rFonts w:hint="eastAsia" w:ascii="仿宋_GB2312" w:eastAsia="仿宋_GB2312"/>
          <w:highlight w:val="none"/>
        </w:rPr>
        <w:t>医疗卫生与计划生育（类）行政事业单位医疗（款）事业单位医疗（项）：指事业单位用于缴纳单位基本医疗保险支出。</w:t>
      </w:r>
    </w:p>
    <w:p w14:paraId="5DE14D24">
      <w:pPr>
        <w:pStyle w:val="11"/>
        <w:rPr>
          <w:rFonts w:hint="eastAsia" w:ascii="仿宋_GB2312" w:eastAsia="仿宋_GB2312"/>
          <w:highlight w:val="none"/>
        </w:rPr>
      </w:pPr>
      <w:r>
        <w:rPr>
          <w:rFonts w:hint="eastAsia" w:ascii="仿宋_GB2312" w:eastAsia="仿宋_GB2312"/>
          <w:highlight w:val="none"/>
        </w:rPr>
        <w:t>医疗卫生与计划生育（类）行政事业单位医疗（款）公务员医疗补助（项）：指行政单位及参公管理事业单位用于集中缴纳公务员医疗补助支出。</w:t>
      </w:r>
    </w:p>
    <w:p w14:paraId="5AB60A9E">
      <w:pPr>
        <w:pStyle w:val="11"/>
        <w:rPr>
          <w:rFonts w:hint="eastAsia" w:ascii="仿宋_GB2312" w:eastAsia="仿宋_GB2312"/>
          <w:highlight w:val="none"/>
        </w:rPr>
      </w:pPr>
      <w:r>
        <w:rPr>
          <w:rFonts w:hint="eastAsia" w:ascii="仿宋_GB2312" w:eastAsia="仿宋_GB2312"/>
          <w:highlight w:val="none"/>
        </w:rPr>
        <w:t>住房保障（类）住房改革支出（款）住房公积金（项）：指由单位及其在职职工按规定缴存的住房公积金支出。</w:t>
      </w:r>
    </w:p>
    <w:p w14:paraId="02D9FA94">
      <w:pPr>
        <w:pStyle w:val="11"/>
        <w:rPr>
          <w:rFonts w:hint="eastAsia" w:ascii="仿宋_GB2312" w:eastAsia="仿宋_GB2312"/>
          <w:highlight w:val="none"/>
        </w:rPr>
      </w:pPr>
      <w:r>
        <w:rPr>
          <w:rFonts w:hint="eastAsia" w:ascii="仿宋_GB2312" w:eastAsia="仿宋_GB2312"/>
          <w:highlight w:val="none"/>
        </w:rPr>
        <w:t>基本支出：指为保证机构正常运转，完成日常工作任务而发生的人员支出和公用支出。</w:t>
      </w:r>
    </w:p>
    <w:p w14:paraId="1F1ADBA5">
      <w:pPr>
        <w:pStyle w:val="11"/>
        <w:rPr>
          <w:rFonts w:hint="eastAsia" w:ascii="仿宋_GB2312" w:eastAsia="仿宋_GB2312"/>
          <w:highlight w:val="none"/>
        </w:rPr>
      </w:pPr>
      <w:r>
        <w:rPr>
          <w:rFonts w:hint="eastAsia" w:ascii="仿宋_GB2312" w:eastAsia="仿宋_GB2312"/>
          <w:highlight w:val="none"/>
        </w:rPr>
        <w:t>项目支出：指在基本支出之外为完成特定行政任务和事业发展目标所发生的支出。</w:t>
      </w:r>
    </w:p>
    <w:p w14:paraId="210769F2">
      <w:pPr>
        <w:pStyle w:val="11"/>
        <w:rPr>
          <w:highlight w:val="none"/>
        </w:rPr>
      </w:pPr>
      <w:r>
        <w:rPr>
          <w:rFonts w:hint="eastAsia" w:ascii="仿宋_GB2312" w:eastAsia="仿宋_GB2312"/>
          <w:highlight w:val="none"/>
        </w:rPr>
        <w:t>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DED1717">
      <w:pPr>
        <w:rPr>
          <w:highlight w:val="none"/>
        </w:rPr>
      </w:pPr>
    </w:p>
    <w:p w14:paraId="66927B98">
      <w:pPr>
        <w:rPr>
          <w:highlight w:val="none"/>
        </w:rPr>
      </w:pPr>
    </w:p>
    <w:sectPr>
      <w:footerReference r:id="rId3" w:type="default"/>
      <w:footerReference r:id="rId4" w:type="even"/>
      <w:pgSz w:w="11906" w:h="16838"/>
      <w:pgMar w:top="2041" w:right="1474" w:bottom="1588" w:left="1474"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24B57">
    <w:pPr>
      <w:pStyle w:val="12"/>
      <w:wordWrap w:val="0"/>
    </w:pPr>
    <w:r>
      <w:rPr>
        <w:rFonts w:hint="eastAsia"/>
      </w:rPr>
      <w:t>—</w:t>
    </w:r>
    <w:r>
      <w:fldChar w:fldCharType="begin"/>
    </w:r>
    <w:r>
      <w:instrText xml:space="preserve">PAGE   \* MERGEFORMAT</w:instrText>
    </w:r>
    <w:r>
      <w:fldChar w:fldCharType="separate"/>
    </w:r>
    <w:r>
      <w:rPr>
        <w:lang w:val="zh-CN"/>
      </w:rPr>
      <w:t>1</w:t>
    </w:r>
    <w:r>
      <w:fldChar w:fldCharType="end"/>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E89BA">
    <w:pPr>
      <w:pStyle w:val="12"/>
      <w:jc w:val="left"/>
    </w:pPr>
    <w:r>
      <w:rPr>
        <w:rFonts w:hint="eastAsia"/>
      </w:rPr>
      <w:t>—</w:t>
    </w:r>
    <w:r>
      <w:fldChar w:fldCharType="begin"/>
    </w:r>
    <w:r>
      <w:instrText xml:space="preserve">PAGE   \* MERGEFORMAT</w:instrText>
    </w:r>
    <w:r>
      <w:fldChar w:fldCharType="separate"/>
    </w:r>
    <w:r>
      <w:rPr>
        <w:lang w:val="zh-CN"/>
      </w:rPr>
      <w:t>2</w:t>
    </w:r>
    <w:r>
      <w:fldChar w:fldCharType="end"/>
    </w:r>
    <w:r>
      <w:rPr>
        <w:rFonts w:hint="eastAsia"/>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F85EAF"/>
    <w:multiLevelType w:val="multilevel"/>
    <w:tmpl w:val="34F85EAF"/>
    <w:lvl w:ilvl="0" w:tentative="0">
      <w:start w:val="1"/>
      <w:numFmt w:val="chineseCountingThousand"/>
      <w:pStyle w:val="9"/>
      <w:suff w:val="nothing"/>
      <w:lvlText w:val="%1、"/>
      <w:lvlJc w:val="left"/>
      <w:pPr>
        <w:ind w:left="1057" w:hanging="420"/>
      </w:pPr>
      <w:rPr>
        <w:rFonts w:hint="eastAsia"/>
      </w:rPr>
    </w:lvl>
    <w:lvl w:ilvl="1" w:tentative="0">
      <w:start w:val="1"/>
      <w:numFmt w:val="lowerLetter"/>
      <w:lvlText w:val="%2)"/>
      <w:lvlJc w:val="left"/>
      <w:pPr>
        <w:ind w:left="1477" w:hanging="420"/>
      </w:pPr>
    </w:lvl>
    <w:lvl w:ilvl="2" w:tentative="0">
      <w:start w:val="1"/>
      <w:numFmt w:val="lowerRoman"/>
      <w:lvlText w:val="%3."/>
      <w:lvlJc w:val="right"/>
      <w:pPr>
        <w:ind w:left="1897" w:hanging="420"/>
      </w:pPr>
    </w:lvl>
    <w:lvl w:ilvl="3" w:tentative="0">
      <w:start w:val="1"/>
      <w:numFmt w:val="decimal"/>
      <w:lvlText w:val="%4."/>
      <w:lvlJc w:val="left"/>
      <w:pPr>
        <w:ind w:left="2317" w:hanging="420"/>
      </w:pPr>
    </w:lvl>
    <w:lvl w:ilvl="4" w:tentative="0">
      <w:start w:val="1"/>
      <w:numFmt w:val="lowerLetter"/>
      <w:lvlText w:val="%5)"/>
      <w:lvlJc w:val="left"/>
      <w:pPr>
        <w:ind w:left="2737" w:hanging="420"/>
      </w:pPr>
    </w:lvl>
    <w:lvl w:ilvl="5" w:tentative="0">
      <w:start w:val="1"/>
      <w:numFmt w:val="lowerRoman"/>
      <w:lvlText w:val="%6."/>
      <w:lvlJc w:val="right"/>
      <w:pPr>
        <w:ind w:left="3157" w:hanging="420"/>
      </w:pPr>
    </w:lvl>
    <w:lvl w:ilvl="6" w:tentative="0">
      <w:start w:val="1"/>
      <w:numFmt w:val="decimal"/>
      <w:lvlText w:val="%7."/>
      <w:lvlJc w:val="left"/>
      <w:pPr>
        <w:ind w:left="3577" w:hanging="420"/>
      </w:pPr>
    </w:lvl>
    <w:lvl w:ilvl="7" w:tentative="0">
      <w:start w:val="1"/>
      <w:numFmt w:val="lowerLetter"/>
      <w:lvlText w:val="%8)"/>
      <w:lvlJc w:val="left"/>
      <w:pPr>
        <w:ind w:left="3997" w:hanging="420"/>
      </w:pPr>
    </w:lvl>
    <w:lvl w:ilvl="8" w:tentative="0">
      <w:start w:val="1"/>
      <w:numFmt w:val="lowerRoman"/>
      <w:lvlText w:val="%9."/>
      <w:lvlJc w:val="right"/>
      <w:pPr>
        <w:ind w:left="4417" w:hanging="420"/>
      </w:pPr>
    </w:lvl>
  </w:abstractNum>
  <w:abstractNum w:abstractNumId="1">
    <w:nsid w:val="5B63281F"/>
    <w:multiLevelType w:val="multilevel"/>
    <w:tmpl w:val="5B63281F"/>
    <w:lvl w:ilvl="0" w:tentative="0">
      <w:start w:val="1"/>
      <w:numFmt w:val="decimal"/>
      <w:pStyle w:val="11"/>
      <w:suff w:val="nothing"/>
      <w:lvlText w:val="%1."/>
      <w:lvlJc w:val="left"/>
      <w:pPr>
        <w:ind w:left="0" w:firstLine="635"/>
      </w:pPr>
      <w:rPr>
        <w:rFonts w:hint="eastAsia"/>
      </w:rPr>
    </w:lvl>
    <w:lvl w:ilvl="1" w:tentative="0">
      <w:start w:val="1"/>
      <w:numFmt w:val="lowerLetter"/>
      <w:lvlText w:val="%2)"/>
      <w:lvlJc w:val="left"/>
      <w:pPr>
        <w:ind w:left="1475" w:hanging="420"/>
      </w:pPr>
    </w:lvl>
    <w:lvl w:ilvl="2" w:tentative="0">
      <w:start w:val="1"/>
      <w:numFmt w:val="lowerRoman"/>
      <w:lvlText w:val="%3."/>
      <w:lvlJc w:val="right"/>
      <w:pPr>
        <w:ind w:left="1895" w:hanging="420"/>
      </w:pPr>
    </w:lvl>
    <w:lvl w:ilvl="3" w:tentative="0">
      <w:start w:val="1"/>
      <w:numFmt w:val="decimal"/>
      <w:lvlText w:val="%4."/>
      <w:lvlJc w:val="left"/>
      <w:pPr>
        <w:ind w:left="2315" w:hanging="420"/>
      </w:pPr>
    </w:lvl>
    <w:lvl w:ilvl="4" w:tentative="0">
      <w:start w:val="1"/>
      <w:numFmt w:val="lowerLetter"/>
      <w:lvlText w:val="%5)"/>
      <w:lvlJc w:val="left"/>
      <w:pPr>
        <w:ind w:left="2735" w:hanging="420"/>
      </w:pPr>
    </w:lvl>
    <w:lvl w:ilvl="5" w:tentative="0">
      <w:start w:val="1"/>
      <w:numFmt w:val="lowerRoman"/>
      <w:lvlText w:val="%6."/>
      <w:lvlJc w:val="right"/>
      <w:pPr>
        <w:ind w:left="3155" w:hanging="420"/>
      </w:pPr>
    </w:lvl>
    <w:lvl w:ilvl="6" w:tentative="0">
      <w:start w:val="1"/>
      <w:numFmt w:val="decimal"/>
      <w:lvlText w:val="%7."/>
      <w:lvlJc w:val="left"/>
      <w:pPr>
        <w:ind w:left="3575" w:hanging="420"/>
      </w:pPr>
    </w:lvl>
    <w:lvl w:ilvl="7" w:tentative="0">
      <w:start w:val="1"/>
      <w:numFmt w:val="lowerLetter"/>
      <w:lvlText w:val="%8)"/>
      <w:lvlJc w:val="left"/>
      <w:pPr>
        <w:ind w:left="3995" w:hanging="420"/>
      </w:pPr>
    </w:lvl>
    <w:lvl w:ilvl="8" w:tentative="0">
      <w:start w:val="1"/>
      <w:numFmt w:val="lowerRoman"/>
      <w:lvlText w:val="%9."/>
      <w:lvlJc w:val="right"/>
      <w:pPr>
        <w:ind w:left="4415" w:hanging="420"/>
      </w:pPr>
    </w:lvl>
  </w:abstractNum>
  <w:abstractNum w:abstractNumId="2">
    <w:nsid w:val="7EE55BF3"/>
    <w:multiLevelType w:val="multilevel"/>
    <w:tmpl w:val="7EE55BF3"/>
    <w:lvl w:ilvl="0" w:tentative="0">
      <w:start w:val="1"/>
      <w:numFmt w:val="chineseCountingThousand"/>
      <w:pStyle w:val="10"/>
      <w:suff w:val="nothing"/>
      <w:lvlText w:val="（%1）"/>
      <w:lvlJc w:val="left"/>
      <w:pPr>
        <w:ind w:left="415" w:firstLine="635"/>
      </w:pPr>
      <w:rPr>
        <w:rFonts w:hint="eastAsia"/>
        <w:lang w:val="en-US"/>
      </w:rPr>
    </w:lvl>
    <w:lvl w:ilvl="1" w:tentative="0">
      <w:start w:val="1"/>
      <w:numFmt w:val="decimal"/>
      <w:lvlText w:val="%2."/>
      <w:lvlJc w:val="left"/>
      <w:pPr>
        <w:ind w:left="980" w:hanging="360"/>
      </w:pPr>
      <w:rPr>
        <w:rFonts w:hint="default"/>
      </w:r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A39BC"/>
    <w:rsid w:val="0C6C41C9"/>
    <w:rsid w:val="25D4529B"/>
    <w:rsid w:val="64AA3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600" w:lineRule="exact"/>
      <w:ind w:firstLine="872" w:firstLineChars="200"/>
    </w:pPr>
  </w:style>
  <w:style w:type="character" w:styleId="5">
    <w:name w:val="Emphasis"/>
    <w:qFormat/>
    <w:uiPriority w:val="20"/>
  </w:style>
  <w:style w:type="paragraph" w:customStyle="1" w:styleId="6">
    <w:name w:val="17 附件"/>
    <w:basedOn w:val="1"/>
    <w:next w:val="1"/>
    <w:qFormat/>
    <w:uiPriority w:val="0"/>
    <w:pPr>
      <w:spacing w:line="600" w:lineRule="exact"/>
      <w:jc w:val="left"/>
    </w:pPr>
    <w:rPr>
      <w:rFonts w:ascii="黑体" w:hAnsi="Calibri" w:eastAsia="黑体"/>
      <w:sz w:val="32"/>
      <w:szCs w:val="32"/>
    </w:rPr>
  </w:style>
  <w:style w:type="paragraph" w:customStyle="1" w:styleId="7">
    <w:name w:val="〖A08〗公文标题"/>
    <w:basedOn w:val="1"/>
    <w:next w:val="1"/>
    <w:qFormat/>
    <w:uiPriority w:val="0"/>
    <w:pPr>
      <w:topLinePunct/>
      <w:spacing w:line="600" w:lineRule="exact"/>
      <w:jc w:val="center"/>
    </w:pPr>
    <w:rPr>
      <w:rFonts w:ascii="方正小标宋简体" w:hAnsi="Calibri" w:eastAsia="方正小标宋简体"/>
      <w:sz w:val="44"/>
      <w:szCs w:val="22"/>
    </w:rPr>
  </w:style>
  <w:style w:type="paragraph" w:customStyle="1" w:styleId="8">
    <w:name w:val="〖C01〗正文"/>
    <w:basedOn w:val="1"/>
    <w:qFormat/>
    <w:uiPriority w:val="0"/>
    <w:pPr>
      <w:topLinePunct/>
      <w:spacing w:line="600" w:lineRule="exact"/>
      <w:ind w:firstLine="640" w:firstLineChars="200"/>
    </w:pPr>
    <w:rPr>
      <w:rFonts w:ascii="仿宋_GB2312" w:hAnsi="Calibri" w:eastAsia="仿宋_GB2312"/>
      <w:sz w:val="32"/>
      <w:szCs w:val="32"/>
    </w:rPr>
  </w:style>
  <w:style w:type="paragraph" w:customStyle="1" w:styleId="9">
    <w:name w:val="〖B01〗一级标题"/>
    <w:basedOn w:val="1"/>
    <w:next w:val="1"/>
    <w:qFormat/>
    <w:uiPriority w:val="0"/>
    <w:pPr>
      <w:numPr>
        <w:ilvl w:val="0"/>
        <w:numId w:val="1"/>
      </w:numPr>
      <w:topLinePunct/>
      <w:spacing w:line="600" w:lineRule="exact"/>
      <w:outlineLvl w:val="0"/>
    </w:pPr>
    <w:rPr>
      <w:rFonts w:ascii="黑体" w:hAnsi="Calibri" w:eastAsia="黑体"/>
      <w:sz w:val="32"/>
      <w:szCs w:val="32"/>
    </w:rPr>
  </w:style>
  <w:style w:type="paragraph" w:customStyle="1" w:styleId="10">
    <w:name w:val="〖B02〗二级标题"/>
    <w:basedOn w:val="8"/>
    <w:next w:val="8"/>
    <w:qFormat/>
    <w:uiPriority w:val="0"/>
    <w:pPr>
      <w:numPr>
        <w:ilvl w:val="0"/>
        <w:numId w:val="2"/>
      </w:numPr>
      <w:ind w:firstLineChars="0"/>
      <w:outlineLvl w:val="1"/>
    </w:pPr>
    <w:rPr>
      <w:rFonts w:ascii="楷体_GB2312" w:eastAsia="楷体_GB2312"/>
    </w:rPr>
  </w:style>
  <w:style w:type="paragraph" w:customStyle="1" w:styleId="11">
    <w:name w:val="〖B03〗三级标题"/>
    <w:basedOn w:val="1"/>
    <w:qFormat/>
    <w:uiPriority w:val="0"/>
    <w:pPr>
      <w:numPr>
        <w:ilvl w:val="0"/>
        <w:numId w:val="3"/>
      </w:numPr>
      <w:topLinePunct/>
      <w:spacing w:line="600" w:lineRule="exact"/>
      <w:outlineLvl w:val="2"/>
    </w:pPr>
    <w:rPr>
      <w:rFonts w:ascii="楷体_GB2312" w:hAnsi="Calibri" w:eastAsia="楷体_GB2312"/>
      <w:sz w:val="32"/>
      <w:szCs w:val="32"/>
    </w:rPr>
  </w:style>
  <w:style w:type="paragraph" w:customStyle="1" w:styleId="12">
    <w:name w:val="〖A11〗页脚"/>
    <w:basedOn w:val="1"/>
    <w:qFormat/>
    <w:uiPriority w:val="0"/>
    <w:pPr>
      <w:tabs>
        <w:tab w:val="center" w:pos="4153"/>
        <w:tab w:val="right" w:pos="8306"/>
      </w:tabs>
      <w:topLinePunct/>
      <w:snapToGrid w:val="0"/>
      <w:jc w:val="right"/>
    </w:pPr>
    <w:rPr>
      <w:rFonts w:ascii="宋体"/>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6361</Words>
  <Characters>6741</Characters>
  <Lines>0</Lines>
  <Paragraphs>0</Paragraphs>
  <TotalTime>2</TotalTime>
  <ScaleCrop>false</ScaleCrop>
  <LinksUpToDate>false</LinksUpToDate>
  <CharactersWithSpaces>6751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2026-02-12T03:37:00Z</dcterms:created>
  <dc:creator>周春黎</dc:creator>
  <cp:lastModifiedBy>周春黎</cp:lastModifiedBy>
  <dcterms:modified xsi:type="dcterms:W3CDTF">2026-02-24T04:08:47Z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BE3ECA57D1554617B69FF84C0A0F0744_11</vt:lpwstr>
  </property>
  <property fmtid="{D5CDD505-2E9C-101B-9397-08002B2CF9AE}" pid="4" name="KSOTemplateDocerSaveRecord">
    <vt:lpwstr>eyJoZGlkIjoiYzI3MzU0YzczNWFiZmU0N2I4ZTViZGI5MmI4YzU0YmQiLCJ1c2VySWQiOiIxNDg0MjA0ODA2In0=</vt:lpwstr>
  </property>
</Properties>
</file>