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34075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</w:p>
    <w:p w14:paraId="5202BB76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井研县电教教仪管理站202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预算编制的说明</w:t>
      </w:r>
    </w:p>
    <w:p w14:paraId="0E29C62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</w:t>
      </w:r>
    </w:p>
    <w:p w14:paraId="6BCEB929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井研县电教教仪管理站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预算表</w:t>
      </w:r>
    </w:p>
    <w:p w14:paraId="1B5E9DBA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收支总表（公开表1）</w:t>
      </w:r>
    </w:p>
    <w:p w14:paraId="7E29E10F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收入总表（公开表1-1）</w:t>
      </w:r>
    </w:p>
    <w:p w14:paraId="5D6B57C0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支出总表（公开表1-2）</w:t>
      </w:r>
    </w:p>
    <w:p w14:paraId="4434297A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/>
          <w:sz w:val="32"/>
          <w:szCs w:val="32"/>
        </w:rPr>
        <w:t>财政拨款收支预算总表（公开表2）</w:t>
      </w:r>
    </w:p>
    <w:p w14:paraId="797CE934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eastAsia="仿宋_GB2312"/>
          <w:sz w:val="32"/>
          <w:szCs w:val="32"/>
        </w:rPr>
        <w:t>财政拨款支出预算表（部门经济分类科目）（公开表2-1）</w:t>
      </w:r>
    </w:p>
    <w:p w14:paraId="6037BBDD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eastAsia="仿宋_GB2312"/>
          <w:sz w:val="32"/>
          <w:szCs w:val="32"/>
        </w:rPr>
        <w:t>一般公共预算支出预算表（公开表3）</w:t>
      </w:r>
    </w:p>
    <w:p w14:paraId="7882FF98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7.</w:t>
      </w:r>
      <w:r>
        <w:rPr>
          <w:rFonts w:hint="eastAsia" w:ascii="仿宋_GB2312" w:eastAsia="仿宋_GB2312"/>
          <w:sz w:val="32"/>
          <w:szCs w:val="32"/>
        </w:rPr>
        <w:t>一般公共预算基本支出预算表（公开表3-1）</w:t>
      </w:r>
    </w:p>
    <w:p w14:paraId="26D5E755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仿宋_GB2312" w:eastAsia="仿宋_GB2312"/>
          <w:sz w:val="32"/>
          <w:szCs w:val="32"/>
        </w:rPr>
        <w:t>一般公共预算项目支出预算表（公开表3-2）</w:t>
      </w:r>
    </w:p>
    <w:p w14:paraId="624ED51B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9.</w:t>
      </w:r>
      <w:r>
        <w:rPr>
          <w:rFonts w:hint="eastAsia" w:ascii="仿宋_GB2312" w:eastAsia="仿宋_GB2312"/>
          <w:sz w:val="32"/>
          <w:szCs w:val="32"/>
        </w:rPr>
        <w:t>一般公共预算“三公”经费支出预算表（公开表3-3）</w:t>
      </w:r>
    </w:p>
    <w:p w14:paraId="6E5B320C">
      <w:pPr>
        <w:pStyle w:val="4"/>
        <w:numPr>
          <w:ilvl w:val="0"/>
          <w:numId w:val="0"/>
        </w:numPr>
        <w:ind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</w:t>
      </w:r>
      <w:r>
        <w:rPr>
          <w:rFonts w:hint="eastAsia" w:ascii="仿宋_GB2312" w:eastAsia="仿宋_GB2312"/>
          <w:sz w:val="32"/>
          <w:szCs w:val="32"/>
        </w:rPr>
        <w:t>政府性基金预算支出预算表（公开表4）</w:t>
      </w:r>
    </w:p>
    <w:p w14:paraId="0E242517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政府性基金预算“三公”经费支出预算表（公开表4-1）</w:t>
      </w:r>
    </w:p>
    <w:p w14:paraId="48AC5DBF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国有资本经营预算支出预算表（公开表5）</w:t>
      </w:r>
    </w:p>
    <w:p w14:paraId="786AB1AD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政府购买服务预算表（公开表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15095505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政府采购预算表（公开表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66D6B7E4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预算项目绩效目标表（公开表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6C1AB906">
      <w:pPr>
        <w:pStyle w:val="4"/>
        <w:numPr>
          <w:ilvl w:val="0"/>
          <w:numId w:val="0"/>
        </w:numPr>
        <w:ind w:leftChars="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ZiMWYwMGE3MzViMzRiNjE4MjkyOGRmMmE3NzgifQ=="/>
  </w:docVars>
  <w:rsids>
    <w:rsidRoot w:val="00241741"/>
    <w:rsid w:val="00241741"/>
    <w:rsid w:val="002D42E6"/>
    <w:rsid w:val="002D77B0"/>
    <w:rsid w:val="00B12097"/>
    <w:rsid w:val="00CA6E3F"/>
    <w:rsid w:val="00E17CA7"/>
    <w:rsid w:val="0F9C53F6"/>
    <w:rsid w:val="16047C30"/>
    <w:rsid w:val="1FDF5ABD"/>
    <w:rsid w:val="1FEF4E1F"/>
    <w:rsid w:val="2BD02991"/>
    <w:rsid w:val="2DF87809"/>
    <w:rsid w:val="5F823371"/>
    <w:rsid w:val="79B425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360</Characters>
  <Lines>2</Lines>
  <Paragraphs>1</Paragraphs>
  <TotalTime>2</TotalTime>
  <ScaleCrop>false</ScaleCrop>
  <LinksUpToDate>false</LinksUpToDate>
  <CharactersWithSpaces>360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2022-04-18T02:04:00Z</dcterms:created>
  <dc:creator>ysg</dc:creator>
  <cp:lastModifiedBy>卢鹏</cp:lastModifiedBy>
  <cp:lastPrinted>2024-01-24T04:18:00Z</cp:lastPrinted>
  <dcterms:modified xsi:type="dcterms:W3CDTF">2026-02-24T06:55:59Z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BB14D776074D4F678D3EBAD18C73FE27_12</vt:lpwstr>
  </property>
  <property fmtid="{D5CDD505-2E9C-101B-9397-08002B2CF9AE}" pid="4" name="KSOTemplateDocerSaveRecord">
    <vt:lpwstr>eyJoZGlkIjoiMDNhOTUzNTI3M2I4YjRjZWUyYjZkNDliZTE0YWNmOTkiLCJ1c2VySWQiOiIzNDQxNDE0MzIifQ==</vt:lpwstr>
  </property>
</Properties>
</file>