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4507">
      <w:pPr>
        <w:rPr>
          <w:rFonts w:ascii="Times New Roman" w:hAnsi="Times New Roman"/>
        </w:rPr>
      </w:pPr>
      <w:bookmarkStart w:id="0" w:name="_Toc15306267"/>
      <w:bookmarkStart w:id="1" w:name="_Toc15396597"/>
      <w:bookmarkStart w:id="2" w:name="_Toc15396475"/>
      <w:bookmarkStart w:id="3" w:name="_Toc15377425"/>
      <w:bookmarkStart w:id="4" w:name="_Toc15378441"/>
      <w:bookmarkStart w:id="5" w:name="_Toc15377193"/>
    </w:p>
    <w:p w14:paraId="3A51C445">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7F3A2940">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26D327C8">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3C3A71AD">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6CBB6A71">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77C238A1">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井研县风景园林管护工作站单位决算</w:t>
      </w:r>
    </w:p>
    <w:p w14:paraId="78C0110F">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3D0B776A">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7005C0B6">
      <w:pPr>
        <w:widowControl/>
        <w:jc w:val="center"/>
        <w:rPr>
          <w:rFonts w:ascii="Times New Roman" w:hAnsi="Times New Roman" w:eastAsia="黑体" w:cstheme="minorBidi"/>
          <w:color w:val="auto"/>
          <w:sz w:val="28"/>
          <w:szCs w:val="28"/>
          <w:highlight w:val="none"/>
        </w:rPr>
      </w:pPr>
    </w:p>
    <w:p w14:paraId="211DA38F">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10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65864"/>
        <w15:color w:val="DBDBDB"/>
        <w:docPartObj>
          <w:docPartGallery w:val="Table of Contents"/>
          <w:docPartUnique/>
        </w:docPartObj>
      </w:sdtPr>
      <w:sdtEndPr>
        <w:rPr>
          <w:rFonts w:hint="eastAsia" w:ascii="黑体" w:hAnsi="黑体" w:eastAsia="黑体" w:cs="黑体"/>
          <w:kern w:val="2"/>
          <w:sz w:val="22"/>
          <w:szCs w:val="22"/>
          <w:lang w:val="en-US" w:eastAsia="zh-CN" w:bidi="ar-SA"/>
        </w:rPr>
      </w:sdtEndPr>
      <w:sdtContent>
        <w:p w14:paraId="0E7F283F">
          <w:pPr>
            <w:spacing w:before="0" w:beforeLines="0" w:after="0" w:afterLines="0" w:line="240" w:lineRule="auto"/>
            <w:ind w:left="0" w:leftChars="0" w:right="0" w:rightChars="0" w:firstLine="0" w:firstLineChars="0"/>
            <w:jc w:val="center"/>
          </w:pPr>
          <w:bookmarkStart w:id="6" w:name="_Toc13141_WPSOffice_Type2"/>
          <w:bookmarkStart w:id="7" w:name="_Toc15396599"/>
          <w:bookmarkStart w:id="8" w:name="_Toc15377196"/>
        </w:p>
        <w:p w14:paraId="26EFED67">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_Toc30099_WPSOffice_Level1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8845"/>
              <w:placeholder>
                <w:docPart w:val="{b22e428c-c815-45dc-914c-e6db0ba7c1cb}"/>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第一部分  单位概况</w:t>
              </w:r>
            </w:sdtContent>
          </w:sdt>
          <w:r>
            <w:rPr>
              <w:rFonts w:hint="eastAsia" w:ascii="黑体" w:hAnsi="黑体" w:eastAsia="黑体" w:cs="黑体"/>
              <w:b/>
              <w:bCs/>
              <w:sz w:val="22"/>
              <w:szCs w:val="22"/>
            </w:rPr>
            <w:tab/>
          </w:r>
          <w:bookmarkStart w:id="9" w:name="_Toc30099_WPSOffice_Level1Page"/>
          <w:r>
            <w:rPr>
              <w:rFonts w:hint="eastAsia" w:ascii="黑体" w:hAnsi="黑体" w:eastAsia="黑体" w:cs="黑体"/>
              <w:b/>
              <w:bCs/>
              <w:sz w:val="22"/>
              <w:szCs w:val="22"/>
            </w:rPr>
            <w:t>3</w:t>
          </w:r>
          <w:bookmarkEnd w:id="9"/>
          <w:r>
            <w:rPr>
              <w:rFonts w:hint="eastAsia" w:ascii="黑体" w:hAnsi="黑体" w:eastAsia="黑体" w:cs="黑体"/>
              <w:b/>
              <w:bCs/>
              <w:sz w:val="22"/>
              <w:szCs w:val="22"/>
            </w:rPr>
            <w:fldChar w:fldCharType="end"/>
          </w:r>
        </w:p>
        <w:p w14:paraId="3BBBEC6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_Toc13141_WPSOffice_Level2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3677"/>
              <w:placeholder>
                <w:docPart w:val="{9ae66559-1700-472a-843b-7e4cd8d98479}"/>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 主要职责</w:t>
              </w:r>
            </w:sdtContent>
          </w:sdt>
          <w:r>
            <w:rPr>
              <w:rFonts w:hint="eastAsia" w:ascii="黑体" w:hAnsi="黑体" w:eastAsia="黑体" w:cs="黑体"/>
              <w:sz w:val="22"/>
              <w:szCs w:val="22"/>
            </w:rPr>
            <w:tab/>
          </w:r>
          <w:bookmarkStart w:id="10" w:name="_Toc13141_WPSOffice_Level2Page"/>
          <w:r>
            <w:rPr>
              <w:rFonts w:hint="eastAsia" w:ascii="黑体" w:hAnsi="黑体" w:eastAsia="黑体" w:cs="黑体"/>
              <w:sz w:val="22"/>
              <w:szCs w:val="22"/>
            </w:rPr>
            <w:t>3</w:t>
          </w:r>
          <w:bookmarkEnd w:id="10"/>
          <w:r>
            <w:rPr>
              <w:rFonts w:hint="eastAsia" w:ascii="黑体" w:hAnsi="黑体" w:eastAsia="黑体" w:cs="黑体"/>
              <w:sz w:val="22"/>
              <w:szCs w:val="22"/>
            </w:rPr>
            <w:fldChar w:fldCharType="end"/>
          </w:r>
        </w:p>
        <w:p w14:paraId="670392E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_Toc29400_WPSOffice_Level2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0608"/>
              <w:placeholder>
                <w:docPart w:val="{1cff0047-4f8b-41dc-968d-279d73f9890a}"/>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 机构设置</w:t>
              </w:r>
            </w:sdtContent>
          </w:sdt>
          <w:r>
            <w:rPr>
              <w:rFonts w:hint="eastAsia" w:ascii="黑体" w:hAnsi="黑体" w:eastAsia="黑体" w:cs="黑体"/>
              <w:sz w:val="22"/>
              <w:szCs w:val="22"/>
            </w:rPr>
            <w:tab/>
          </w:r>
          <w:bookmarkStart w:id="11" w:name="_Toc29400_WPSOffice_Level2Page"/>
          <w:r>
            <w:rPr>
              <w:rFonts w:hint="eastAsia" w:ascii="黑体" w:hAnsi="黑体" w:eastAsia="黑体" w:cs="黑体"/>
              <w:sz w:val="22"/>
              <w:szCs w:val="22"/>
            </w:rPr>
            <w:t>3</w:t>
          </w:r>
          <w:bookmarkEnd w:id="11"/>
          <w:r>
            <w:rPr>
              <w:rFonts w:hint="eastAsia" w:ascii="黑体" w:hAnsi="黑体" w:eastAsia="黑体" w:cs="黑体"/>
              <w:sz w:val="22"/>
              <w:szCs w:val="22"/>
            </w:rPr>
            <w:fldChar w:fldCharType="end"/>
          </w:r>
        </w:p>
        <w:p w14:paraId="5C55AC13">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_Toc13141_WPSOffice_Level1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0480"/>
              <w:placeholder>
                <w:docPart w:val="{93f9c764-7569-42ea-b435-2bbdeb45d6f0}"/>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第二部分  2024年度部门决算情况说明</w:t>
              </w:r>
            </w:sdtContent>
          </w:sdt>
          <w:r>
            <w:rPr>
              <w:rFonts w:hint="eastAsia" w:ascii="黑体" w:hAnsi="黑体" w:eastAsia="黑体" w:cs="黑体"/>
              <w:b/>
              <w:bCs/>
              <w:sz w:val="22"/>
              <w:szCs w:val="22"/>
            </w:rPr>
            <w:tab/>
          </w:r>
          <w:bookmarkStart w:id="12" w:name="_Toc13141_WPSOffice_Level1Page"/>
          <w:r>
            <w:rPr>
              <w:rFonts w:hint="eastAsia" w:ascii="黑体" w:hAnsi="黑体" w:eastAsia="黑体" w:cs="黑体"/>
              <w:b/>
              <w:bCs/>
              <w:sz w:val="22"/>
              <w:szCs w:val="22"/>
            </w:rPr>
            <w:t>4</w:t>
          </w:r>
          <w:bookmarkEnd w:id="12"/>
          <w:r>
            <w:rPr>
              <w:rFonts w:hint="eastAsia" w:ascii="黑体" w:hAnsi="黑体" w:eastAsia="黑体" w:cs="黑体"/>
              <w:b/>
              <w:bCs/>
              <w:sz w:val="22"/>
              <w:szCs w:val="22"/>
            </w:rPr>
            <w:fldChar w:fldCharType="end"/>
          </w:r>
        </w:p>
        <w:p w14:paraId="1F2BFCF1">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_Toc6557_WPSOffice_Level2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6298"/>
              <w:placeholder>
                <w:docPart w:val="{6bde047f-5b8c-486c-a563-4d4fe0284203}"/>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一、收入支出决算总体情况说明</w:t>
              </w:r>
            </w:sdtContent>
          </w:sdt>
          <w:r>
            <w:rPr>
              <w:rFonts w:hint="eastAsia" w:ascii="黑体" w:hAnsi="黑体" w:eastAsia="黑体" w:cs="黑体"/>
              <w:sz w:val="22"/>
              <w:szCs w:val="22"/>
            </w:rPr>
            <w:tab/>
          </w:r>
          <w:bookmarkStart w:id="13" w:name="_Toc6557_WPSOffice_Level2Page"/>
          <w:r>
            <w:rPr>
              <w:rFonts w:hint="eastAsia" w:ascii="黑体" w:hAnsi="黑体" w:eastAsia="黑体" w:cs="黑体"/>
              <w:sz w:val="22"/>
              <w:szCs w:val="22"/>
            </w:rPr>
            <w:t>4</w:t>
          </w:r>
          <w:bookmarkEnd w:id="13"/>
          <w:r>
            <w:rPr>
              <w:rFonts w:hint="eastAsia" w:ascii="黑体" w:hAnsi="黑体" w:eastAsia="黑体" w:cs="黑体"/>
              <w:sz w:val="22"/>
              <w:szCs w:val="22"/>
            </w:rPr>
            <w:fldChar w:fldCharType="end"/>
          </w:r>
        </w:p>
        <w:p w14:paraId="7D4D7D4D">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_Toc30998_WPSOffice_Level2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1121"/>
              <w:placeholder>
                <w:docPart w:val="{11119cce-fb70-46bb-9339-d696f1b487bc}"/>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二、收入决算情况说明</w:t>
              </w:r>
            </w:sdtContent>
          </w:sdt>
          <w:r>
            <w:rPr>
              <w:rFonts w:hint="eastAsia" w:ascii="黑体" w:hAnsi="黑体" w:eastAsia="黑体" w:cs="黑体"/>
              <w:sz w:val="22"/>
              <w:szCs w:val="22"/>
            </w:rPr>
            <w:tab/>
          </w:r>
          <w:bookmarkStart w:id="14" w:name="_Toc30998_WPSOffice_Level2Page"/>
          <w:r>
            <w:rPr>
              <w:rFonts w:hint="eastAsia" w:ascii="黑体" w:hAnsi="黑体" w:eastAsia="黑体" w:cs="黑体"/>
              <w:sz w:val="22"/>
              <w:szCs w:val="22"/>
            </w:rPr>
            <w:t>4</w:t>
          </w:r>
          <w:bookmarkEnd w:id="14"/>
          <w:r>
            <w:rPr>
              <w:rFonts w:hint="eastAsia" w:ascii="黑体" w:hAnsi="黑体" w:eastAsia="黑体" w:cs="黑体"/>
              <w:sz w:val="22"/>
              <w:szCs w:val="22"/>
            </w:rPr>
            <w:fldChar w:fldCharType="end"/>
          </w:r>
        </w:p>
        <w:p w14:paraId="5DC40999">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_Toc5184_WPSOffice_Level2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0476"/>
              <w:placeholder>
                <w:docPart w:val="{76ead3a6-44f1-4a4b-9fab-7c71216be95c}"/>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三、支出决算情况说明</w:t>
              </w:r>
            </w:sdtContent>
          </w:sdt>
          <w:r>
            <w:rPr>
              <w:rFonts w:hint="eastAsia" w:ascii="黑体" w:hAnsi="黑体" w:eastAsia="黑体" w:cs="黑体"/>
              <w:sz w:val="22"/>
              <w:szCs w:val="22"/>
            </w:rPr>
            <w:tab/>
          </w:r>
          <w:bookmarkStart w:id="15" w:name="_Toc5184_WPSOffice_Level2Page"/>
          <w:r>
            <w:rPr>
              <w:rFonts w:hint="eastAsia" w:ascii="黑体" w:hAnsi="黑体" w:eastAsia="黑体" w:cs="黑体"/>
              <w:sz w:val="22"/>
              <w:szCs w:val="22"/>
            </w:rPr>
            <w:t>5</w:t>
          </w:r>
          <w:bookmarkEnd w:id="15"/>
          <w:r>
            <w:rPr>
              <w:rFonts w:hint="eastAsia" w:ascii="黑体" w:hAnsi="黑体" w:eastAsia="黑体" w:cs="黑体"/>
              <w:sz w:val="22"/>
              <w:szCs w:val="22"/>
            </w:rPr>
            <w:fldChar w:fldCharType="end"/>
          </w:r>
        </w:p>
        <w:p w14:paraId="2D68699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_Toc14126_WPSOffice_Level2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3209"/>
              <w:placeholder>
                <w:docPart w:val="{8d421b43-17b8-4223-80e4-3813188ee38f}"/>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四、财政拨款收入支出决算总体情况说明</w:t>
              </w:r>
            </w:sdtContent>
          </w:sdt>
          <w:r>
            <w:rPr>
              <w:rFonts w:hint="eastAsia" w:ascii="黑体" w:hAnsi="黑体" w:eastAsia="黑体" w:cs="黑体"/>
              <w:sz w:val="22"/>
              <w:szCs w:val="22"/>
            </w:rPr>
            <w:tab/>
          </w:r>
          <w:bookmarkStart w:id="16" w:name="_Toc14126_WPSOffice_Level2Page"/>
          <w:r>
            <w:rPr>
              <w:rFonts w:hint="eastAsia" w:ascii="黑体" w:hAnsi="黑体" w:eastAsia="黑体" w:cs="黑体"/>
              <w:sz w:val="22"/>
              <w:szCs w:val="22"/>
            </w:rPr>
            <w:t>5</w:t>
          </w:r>
          <w:bookmarkEnd w:id="16"/>
          <w:r>
            <w:rPr>
              <w:rFonts w:hint="eastAsia" w:ascii="黑体" w:hAnsi="黑体" w:eastAsia="黑体" w:cs="黑体"/>
              <w:sz w:val="22"/>
              <w:szCs w:val="22"/>
            </w:rPr>
            <w:fldChar w:fldCharType="end"/>
          </w:r>
        </w:p>
        <w:p w14:paraId="5CA3C49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_Toc19855_WPSOffice_Level2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4499"/>
              <w:placeholder>
                <w:docPart w:val="{5d8a798e-6dd6-4549-b23c-f58f4be81a6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五、一般公共预算财政拨款支出决算情况说明</w:t>
              </w:r>
            </w:sdtContent>
          </w:sdt>
          <w:r>
            <w:rPr>
              <w:rFonts w:hint="eastAsia" w:ascii="黑体" w:hAnsi="黑体" w:eastAsia="黑体" w:cs="黑体"/>
              <w:sz w:val="22"/>
              <w:szCs w:val="22"/>
            </w:rPr>
            <w:tab/>
          </w:r>
          <w:bookmarkStart w:id="17" w:name="_Toc19855_WPSOffice_Level2Page"/>
          <w:r>
            <w:rPr>
              <w:rFonts w:hint="eastAsia" w:ascii="黑体" w:hAnsi="黑体" w:eastAsia="黑体" w:cs="黑体"/>
              <w:sz w:val="22"/>
              <w:szCs w:val="22"/>
            </w:rPr>
            <w:t>6</w:t>
          </w:r>
          <w:bookmarkEnd w:id="17"/>
          <w:r>
            <w:rPr>
              <w:rFonts w:hint="eastAsia" w:ascii="黑体" w:hAnsi="黑体" w:eastAsia="黑体" w:cs="黑体"/>
              <w:sz w:val="22"/>
              <w:szCs w:val="22"/>
            </w:rPr>
            <w:fldChar w:fldCharType="end"/>
          </w:r>
        </w:p>
        <w:p w14:paraId="3D205F23">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_Toc14236_WPSOffice_Level2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0564"/>
              <w:placeholder>
                <w:docPart w:val="{ead1c60f-a87b-43e3-954b-89f5b725bb3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六、一般公共预算财政拨款基本支出决算情况说明</w:t>
              </w:r>
            </w:sdtContent>
          </w:sdt>
          <w:r>
            <w:rPr>
              <w:rFonts w:hint="eastAsia" w:ascii="黑体" w:hAnsi="黑体" w:eastAsia="黑体" w:cs="黑体"/>
              <w:sz w:val="22"/>
              <w:szCs w:val="22"/>
            </w:rPr>
            <w:tab/>
          </w:r>
          <w:bookmarkStart w:id="18" w:name="_Toc14236_WPSOffice_Level2Page"/>
          <w:r>
            <w:rPr>
              <w:rFonts w:hint="eastAsia" w:ascii="黑体" w:hAnsi="黑体" w:eastAsia="黑体" w:cs="黑体"/>
              <w:sz w:val="22"/>
              <w:szCs w:val="22"/>
            </w:rPr>
            <w:t>8</w:t>
          </w:r>
          <w:bookmarkEnd w:id="18"/>
          <w:r>
            <w:rPr>
              <w:rFonts w:hint="eastAsia" w:ascii="黑体" w:hAnsi="黑体" w:eastAsia="黑体" w:cs="黑体"/>
              <w:sz w:val="22"/>
              <w:szCs w:val="22"/>
            </w:rPr>
            <w:fldChar w:fldCharType="end"/>
          </w:r>
        </w:p>
        <w:p w14:paraId="29A43D54">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_Toc12759_WPSOffice_Level2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6962"/>
              <w:placeholder>
                <w:docPart w:val="{656bbf4a-f67a-4d7c-a850-c463770928ba}"/>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七、财政拨款“三公”经费支出决算情况说明</w:t>
              </w:r>
            </w:sdtContent>
          </w:sdt>
          <w:r>
            <w:rPr>
              <w:rFonts w:hint="eastAsia" w:ascii="黑体" w:hAnsi="黑体" w:eastAsia="黑体" w:cs="黑体"/>
              <w:sz w:val="22"/>
              <w:szCs w:val="22"/>
            </w:rPr>
            <w:tab/>
          </w:r>
          <w:bookmarkStart w:id="19" w:name="_Toc12759_WPSOffice_Level2Page"/>
          <w:r>
            <w:rPr>
              <w:rFonts w:hint="eastAsia" w:ascii="黑体" w:hAnsi="黑体" w:eastAsia="黑体" w:cs="黑体"/>
              <w:sz w:val="22"/>
              <w:szCs w:val="22"/>
            </w:rPr>
            <w:t>8</w:t>
          </w:r>
          <w:bookmarkEnd w:id="19"/>
          <w:r>
            <w:rPr>
              <w:rFonts w:hint="eastAsia" w:ascii="黑体" w:hAnsi="黑体" w:eastAsia="黑体" w:cs="黑体"/>
              <w:sz w:val="22"/>
              <w:szCs w:val="22"/>
            </w:rPr>
            <w:fldChar w:fldCharType="end"/>
          </w:r>
        </w:p>
        <w:p w14:paraId="37D57945">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_Toc6704_WPSOffice_Level2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4405"/>
              <w:placeholder>
                <w:docPart w:val="{51eb27c2-88ac-4608-96d4-eac1a3a1029b}"/>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八、政府性基金预算支出决算情况说明</w:t>
              </w:r>
            </w:sdtContent>
          </w:sdt>
          <w:r>
            <w:rPr>
              <w:rFonts w:hint="eastAsia" w:ascii="黑体" w:hAnsi="黑体" w:eastAsia="黑体" w:cs="黑体"/>
              <w:sz w:val="22"/>
              <w:szCs w:val="22"/>
            </w:rPr>
            <w:tab/>
          </w:r>
          <w:bookmarkStart w:id="20" w:name="_Toc6704_WPSOffice_Level2Page"/>
          <w:r>
            <w:rPr>
              <w:rFonts w:hint="eastAsia" w:ascii="黑体" w:hAnsi="黑体" w:eastAsia="黑体" w:cs="黑体"/>
              <w:sz w:val="22"/>
              <w:szCs w:val="22"/>
            </w:rPr>
            <w:t>10</w:t>
          </w:r>
          <w:bookmarkEnd w:id="20"/>
          <w:r>
            <w:rPr>
              <w:rFonts w:hint="eastAsia" w:ascii="黑体" w:hAnsi="黑体" w:eastAsia="黑体" w:cs="黑体"/>
              <w:sz w:val="22"/>
              <w:szCs w:val="22"/>
            </w:rPr>
            <w:fldChar w:fldCharType="end"/>
          </w:r>
        </w:p>
        <w:p w14:paraId="1223D4C8">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_Toc7033_WPSOffice_Level2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5785"/>
              <w:placeholder>
                <w:docPart w:val="{dddc2bbc-eae2-4e47-a5a9-67c3db2142d6}"/>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九、国有资本经营预算支出决算情况说明</w:t>
              </w:r>
            </w:sdtContent>
          </w:sdt>
          <w:r>
            <w:rPr>
              <w:rFonts w:hint="eastAsia" w:ascii="黑体" w:hAnsi="黑体" w:eastAsia="黑体" w:cs="黑体"/>
              <w:sz w:val="22"/>
              <w:szCs w:val="22"/>
            </w:rPr>
            <w:tab/>
          </w:r>
          <w:bookmarkStart w:id="21" w:name="_Toc7033_WPSOffice_Level2Page"/>
          <w:r>
            <w:rPr>
              <w:rFonts w:hint="eastAsia" w:ascii="黑体" w:hAnsi="黑体" w:eastAsia="黑体" w:cs="黑体"/>
              <w:sz w:val="22"/>
              <w:szCs w:val="22"/>
            </w:rPr>
            <w:t>10</w:t>
          </w:r>
          <w:bookmarkEnd w:id="21"/>
          <w:r>
            <w:rPr>
              <w:rFonts w:hint="eastAsia" w:ascii="黑体" w:hAnsi="黑体" w:eastAsia="黑体" w:cs="黑体"/>
              <w:sz w:val="22"/>
              <w:szCs w:val="22"/>
            </w:rPr>
            <w:fldChar w:fldCharType="end"/>
          </w:r>
        </w:p>
        <w:p w14:paraId="600AB5EA">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_Toc27217_WPSOffice_Level2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1771"/>
              <w:placeholder>
                <w:docPart w:val="{a189af94-e005-43e7-818f-92cc9383f097}"/>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十、其他重要事项的情况说明</w:t>
              </w:r>
            </w:sdtContent>
          </w:sdt>
          <w:r>
            <w:rPr>
              <w:rFonts w:hint="eastAsia" w:ascii="黑体" w:hAnsi="黑体" w:eastAsia="黑体" w:cs="黑体"/>
              <w:sz w:val="22"/>
              <w:szCs w:val="22"/>
            </w:rPr>
            <w:tab/>
          </w:r>
          <w:bookmarkStart w:id="22" w:name="_Toc27217_WPSOffice_Level2Page"/>
          <w:r>
            <w:rPr>
              <w:rFonts w:hint="eastAsia" w:ascii="黑体" w:hAnsi="黑体" w:eastAsia="黑体" w:cs="黑体"/>
              <w:sz w:val="22"/>
              <w:szCs w:val="22"/>
            </w:rPr>
            <w:t>10</w:t>
          </w:r>
          <w:bookmarkEnd w:id="22"/>
          <w:r>
            <w:rPr>
              <w:rFonts w:hint="eastAsia" w:ascii="黑体" w:hAnsi="黑体" w:eastAsia="黑体" w:cs="黑体"/>
              <w:sz w:val="22"/>
              <w:szCs w:val="22"/>
            </w:rPr>
            <w:fldChar w:fldCharType="end"/>
          </w:r>
        </w:p>
        <w:p w14:paraId="6386438A">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_Toc29400_WPSOffice_Level1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0363"/>
              <w:placeholder>
                <w:docPart w:val="{ee83d189-3f06-4580-a425-5501fec933b2}"/>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第三部分  名词解释</w:t>
              </w:r>
            </w:sdtContent>
          </w:sdt>
          <w:r>
            <w:rPr>
              <w:rFonts w:hint="eastAsia" w:ascii="黑体" w:hAnsi="黑体" w:eastAsia="黑体" w:cs="黑体"/>
              <w:b/>
              <w:bCs/>
              <w:sz w:val="22"/>
              <w:szCs w:val="22"/>
            </w:rPr>
            <w:tab/>
          </w:r>
          <w:bookmarkStart w:id="23" w:name="_Toc29400_WPSOffice_Level1Page"/>
          <w:r>
            <w:rPr>
              <w:rFonts w:hint="eastAsia" w:ascii="黑体" w:hAnsi="黑体" w:eastAsia="黑体" w:cs="黑体"/>
              <w:b/>
              <w:bCs/>
              <w:sz w:val="22"/>
              <w:szCs w:val="22"/>
            </w:rPr>
            <w:t>12</w:t>
          </w:r>
          <w:bookmarkEnd w:id="23"/>
          <w:r>
            <w:rPr>
              <w:rFonts w:hint="eastAsia" w:ascii="黑体" w:hAnsi="黑体" w:eastAsia="黑体" w:cs="黑体"/>
              <w:b/>
              <w:bCs/>
              <w:sz w:val="22"/>
              <w:szCs w:val="22"/>
            </w:rPr>
            <w:fldChar w:fldCharType="end"/>
          </w:r>
        </w:p>
        <w:p w14:paraId="00FEEDC0">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_Toc6557_WPSOffice_Level1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54824"/>
              <w:placeholder>
                <w:docPart w:val="{e5e4a9b9-6722-409b-9b28-a95c8985fbac}"/>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第四部分  附件</w:t>
              </w:r>
            </w:sdtContent>
          </w:sdt>
          <w:r>
            <w:rPr>
              <w:rFonts w:hint="eastAsia" w:ascii="黑体" w:hAnsi="黑体" w:eastAsia="黑体" w:cs="黑体"/>
              <w:b/>
              <w:bCs/>
              <w:sz w:val="22"/>
              <w:szCs w:val="22"/>
            </w:rPr>
            <w:tab/>
          </w:r>
          <w:bookmarkStart w:id="24" w:name="_Toc6557_WPSOffice_Level1Page"/>
          <w:r>
            <w:rPr>
              <w:rFonts w:hint="eastAsia" w:ascii="黑体" w:hAnsi="黑体" w:eastAsia="黑体" w:cs="黑体"/>
              <w:b/>
              <w:bCs/>
              <w:sz w:val="22"/>
              <w:szCs w:val="22"/>
            </w:rPr>
            <w:t>14</w:t>
          </w:r>
          <w:bookmarkEnd w:id="24"/>
          <w:r>
            <w:rPr>
              <w:rFonts w:hint="eastAsia" w:ascii="黑体" w:hAnsi="黑体" w:eastAsia="黑体" w:cs="黑体"/>
              <w:b/>
              <w:bCs/>
              <w:sz w:val="22"/>
              <w:szCs w:val="22"/>
            </w:rPr>
            <w:fldChar w:fldCharType="end"/>
          </w:r>
        </w:p>
        <w:p w14:paraId="3CE6FD2D">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_Toc30998_WPSOffice_Level1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8698"/>
              <w:placeholder>
                <w:docPart w:val="{fc8d8d24-9501-4487-9de7-1f794a55a05d}"/>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第五部分 附表</w:t>
              </w:r>
            </w:sdtContent>
          </w:sdt>
          <w:r>
            <w:rPr>
              <w:rFonts w:hint="eastAsia" w:ascii="黑体" w:hAnsi="黑体" w:eastAsia="黑体" w:cs="黑体"/>
              <w:b/>
              <w:bCs/>
              <w:sz w:val="22"/>
              <w:szCs w:val="22"/>
            </w:rPr>
            <w:tab/>
          </w:r>
          <w:bookmarkStart w:id="25" w:name="_Toc30998_WPSOffice_Level1Page"/>
          <w:r>
            <w:rPr>
              <w:rFonts w:hint="eastAsia" w:ascii="黑体" w:hAnsi="黑体" w:eastAsia="黑体" w:cs="黑体"/>
              <w:b/>
              <w:bCs/>
              <w:sz w:val="22"/>
              <w:szCs w:val="22"/>
            </w:rPr>
            <w:t>44</w:t>
          </w:r>
          <w:bookmarkEnd w:id="25"/>
          <w:r>
            <w:rPr>
              <w:rFonts w:hint="eastAsia" w:ascii="黑体" w:hAnsi="黑体" w:eastAsia="黑体" w:cs="黑体"/>
              <w:b/>
              <w:bCs/>
              <w:sz w:val="22"/>
              <w:szCs w:val="22"/>
            </w:rPr>
            <w:fldChar w:fldCharType="end"/>
          </w:r>
        </w:p>
        <w:p w14:paraId="5FEDB01A">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_Toc16547_WPSOffice_Level2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3491"/>
              <w:placeholder>
                <w:docPart w:val="{c9ee2f04-fea6-4ecf-b991-c84367df243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一、收入支出决算总表</w:t>
              </w:r>
            </w:sdtContent>
          </w:sdt>
          <w:r>
            <w:rPr>
              <w:rFonts w:hint="eastAsia" w:ascii="黑体" w:hAnsi="黑体" w:eastAsia="黑体" w:cs="黑体"/>
              <w:sz w:val="22"/>
              <w:szCs w:val="22"/>
            </w:rPr>
            <w:tab/>
          </w:r>
          <w:bookmarkStart w:id="26" w:name="_Toc16547_WPSOffice_Level2Page"/>
          <w:r>
            <w:rPr>
              <w:rFonts w:hint="eastAsia" w:ascii="黑体" w:hAnsi="黑体" w:eastAsia="黑体" w:cs="黑体"/>
              <w:sz w:val="22"/>
              <w:szCs w:val="22"/>
            </w:rPr>
            <w:t>44</w:t>
          </w:r>
          <w:bookmarkEnd w:id="26"/>
          <w:r>
            <w:rPr>
              <w:rFonts w:hint="eastAsia" w:ascii="黑体" w:hAnsi="黑体" w:eastAsia="黑体" w:cs="黑体"/>
              <w:sz w:val="22"/>
              <w:szCs w:val="22"/>
            </w:rPr>
            <w:fldChar w:fldCharType="end"/>
          </w:r>
        </w:p>
        <w:p w14:paraId="6B3EB4C2">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_Toc1102_WPSOffice_Level2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3192"/>
              <w:placeholder>
                <w:docPart w:val="{49fed1fb-9659-4ceb-a4a7-e482f79f9d07}"/>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二、收入决算表</w:t>
              </w:r>
            </w:sdtContent>
          </w:sdt>
          <w:r>
            <w:rPr>
              <w:rFonts w:hint="eastAsia" w:ascii="黑体" w:hAnsi="黑体" w:eastAsia="黑体" w:cs="黑体"/>
              <w:sz w:val="22"/>
              <w:szCs w:val="22"/>
            </w:rPr>
            <w:tab/>
          </w:r>
          <w:bookmarkStart w:id="27" w:name="_Toc1102_WPSOffice_Level2Page"/>
          <w:r>
            <w:rPr>
              <w:rFonts w:hint="eastAsia" w:ascii="黑体" w:hAnsi="黑体" w:eastAsia="黑体" w:cs="黑体"/>
              <w:sz w:val="22"/>
              <w:szCs w:val="22"/>
            </w:rPr>
            <w:t>44</w:t>
          </w:r>
          <w:bookmarkEnd w:id="27"/>
          <w:r>
            <w:rPr>
              <w:rFonts w:hint="eastAsia" w:ascii="黑体" w:hAnsi="黑体" w:eastAsia="黑体" w:cs="黑体"/>
              <w:sz w:val="22"/>
              <w:szCs w:val="22"/>
            </w:rPr>
            <w:fldChar w:fldCharType="end"/>
          </w:r>
        </w:p>
        <w:p w14:paraId="257E176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_Toc30679_WPSOffice_Level2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9771"/>
              <w:placeholder>
                <w:docPart w:val="{ebbca5bd-220f-427e-922d-f77c34d7d5e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三、支出决算表</w:t>
              </w:r>
            </w:sdtContent>
          </w:sdt>
          <w:r>
            <w:rPr>
              <w:rFonts w:hint="eastAsia" w:ascii="黑体" w:hAnsi="黑体" w:eastAsia="黑体" w:cs="黑体"/>
              <w:sz w:val="22"/>
              <w:szCs w:val="22"/>
            </w:rPr>
            <w:tab/>
          </w:r>
          <w:bookmarkStart w:id="28" w:name="_Toc30679_WPSOffice_Level2Page"/>
          <w:r>
            <w:rPr>
              <w:rFonts w:hint="eastAsia" w:ascii="黑体" w:hAnsi="黑体" w:eastAsia="黑体" w:cs="黑体"/>
              <w:sz w:val="22"/>
              <w:szCs w:val="22"/>
            </w:rPr>
            <w:t>44</w:t>
          </w:r>
          <w:bookmarkEnd w:id="28"/>
          <w:r>
            <w:rPr>
              <w:rFonts w:hint="eastAsia" w:ascii="黑体" w:hAnsi="黑体" w:eastAsia="黑体" w:cs="黑体"/>
              <w:sz w:val="22"/>
              <w:szCs w:val="22"/>
            </w:rPr>
            <w:fldChar w:fldCharType="end"/>
          </w:r>
        </w:p>
        <w:p w14:paraId="4685CAF3">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_Toc27215_WPSOffice_Level2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3024"/>
              <w:placeholder>
                <w:docPart w:val="{7069f379-aff9-4ff0-8a77-cbeb68e7f5f8}"/>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四、财政拨款收入支出决算总表</w:t>
              </w:r>
            </w:sdtContent>
          </w:sdt>
          <w:r>
            <w:rPr>
              <w:rFonts w:hint="eastAsia" w:ascii="黑体" w:hAnsi="黑体" w:eastAsia="黑体" w:cs="黑体"/>
              <w:sz w:val="22"/>
              <w:szCs w:val="22"/>
            </w:rPr>
            <w:tab/>
          </w:r>
          <w:bookmarkStart w:id="29" w:name="_Toc27215_WPSOffice_Level2Page"/>
          <w:r>
            <w:rPr>
              <w:rFonts w:hint="eastAsia" w:ascii="黑体" w:hAnsi="黑体" w:eastAsia="黑体" w:cs="黑体"/>
              <w:sz w:val="22"/>
              <w:szCs w:val="22"/>
            </w:rPr>
            <w:t>44</w:t>
          </w:r>
          <w:bookmarkEnd w:id="29"/>
          <w:r>
            <w:rPr>
              <w:rFonts w:hint="eastAsia" w:ascii="黑体" w:hAnsi="黑体" w:eastAsia="黑体" w:cs="黑体"/>
              <w:sz w:val="22"/>
              <w:szCs w:val="22"/>
            </w:rPr>
            <w:fldChar w:fldCharType="end"/>
          </w:r>
        </w:p>
        <w:p w14:paraId="3CA5EF32">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_Toc20900_WPSOffice_Level2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1830"/>
              <w:placeholder>
                <w:docPart w:val="{2d93de40-004f-48bf-9fa8-f01db722c1ac}"/>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五、财政拨款支出决算明细表</w:t>
              </w:r>
            </w:sdtContent>
          </w:sdt>
          <w:r>
            <w:rPr>
              <w:rFonts w:hint="eastAsia" w:ascii="黑体" w:hAnsi="黑体" w:eastAsia="黑体" w:cs="黑体"/>
              <w:sz w:val="22"/>
              <w:szCs w:val="22"/>
            </w:rPr>
            <w:tab/>
          </w:r>
          <w:bookmarkStart w:id="30" w:name="_Toc20900_WPSOffice_Level2Page"/>
          <w:r>
            <w:rPr>
              <w:rFonts w:hint="eastAsia" w:ascii="黑体" w:hAnsi="黑体" w:eastAsia="黑体" w:cs="黑体"/>
              <w:sz w:val="22"/>
              <w:szCs w:val="22"/>
            </w:rPr>
            <w:t>44</w:t>
          </w:r>
          <w:bookmarkEnd w:id="30"/>
          <w:r>
            <w:rPr>
              <w:rFonts w:hint="eastAsia" w:ascii="黑体" w:hAnsi="黑体" w:eastAsia="黑体" w:cs="黑体"/>
              <w:sz w:val="22"/>
              <w:szCs w:val="22"/>
            </w:rPr>
            <w:fldChar w:fldCharType="end"/>
          </w:r>
        </w:p>
        <w:p w14:paraId="4BE7650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_Toc11674_WPSOffice_Level2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1619"/>
              <w:placeholder>
                <w:docPart w:val="{9f8125f1-3b36-4e54-9902-b7b5232f7db8}"/>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六、一般公共预算财政拨款支出决算表</w:t>
              </w:r>
            </w:sdtContent>
          </w:sdt>
          <w:r>
            <w:rPr>
              <w:rFonts w:hint="eastAsia" w:ascii="黑体" w:hAnsi="黑体" w:eastAsia="黑体" w:cs="黑体"/>
              <w:sz w:val="22"/>
              <w:szCs w:val="22"/>
            </w:rPr>
            <w:tab/>
          </w:r>
          <w:bookmarkStart w:id="31" w:name="_Toc11674_WPSOffice_Level2Page"/>
          <w:r>
            <w:rPr>
              <w:rFonts w:hint="eastAsia" w:ascii="黑体" w:hAnsi="黑体" w:eastAsia="黑体" w:cs="黑体"/>
              <w:sz w:val="22"/>
              <w:szCs w:val="22"/>
            </w:rPr>
            <w:t>44</w:t>
          </w:r>
          <w:bookmarkEnd w:id="31"/>
          <w:r>
            <w:rPr>
              <w:rFonts w:hint="eastAsia" w:ascii="黑体" w:hAnsi="黑体" w:eastAsia="黑体" w:cs="黑体"/>
              <w:sz w:val="22"/>
              <w:szCs w:val="22"/>
            </w:rPr>
            <w:fldChar w:fldCharType="end"/>
          </w:r>
        </w:p>
        <w:p w14:paraId="4CAB4A16">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_Toc14660_WPSOffice_Level2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9220"/>
              <w:placeholder>
                <w:docPart w:val="{206956d2-aa60-4eaa-b05a-4acba89329e8}"/>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七、一般公共预算财政拨款支出决算明细表</w:t>
              </w:r>
            </w:sdtContent>
          </w:sdt>
          <w:r>
            <w:rPr>
              <w:rFonts w:hint="eastAsia" w:ascii="黑体" w:hAnsi="黑体" w:eastAsia="黑体" w:cs="黑体"/>
              <w:sz w:val="22"/>
              <w:szCs w:val="22"/>
            </w:rPr>
            <w:tab/>
          </w:r>
          <w:bookmarkStart w:id="32" w:name="_Toc14660_WPSOffice_Level2Page"/>
          <w:r>
            <w:rPr>
              <w:rFonts w:hint="eastAsia" w:ascii="黑体" w:hAnsi="黑体" w:eastAsia="黑体" w:cs="黑体"/>
              <w:sz w:val="22"/>
              <w:szCs w:val="22"/>
            </w:rPr>
            <w:t>44</w:t>
          </w:r>
          <w:bookmarkEnd w:id="32"/>
          <w:r>
            <w:rPr>
              <w:rFonts w:hint="eastAsia" w:ascii="黑体" w:hAnsi="黑体" w:eastAsia="黑体" w:cs="黑体"/>
              <w:sz w:val="22"/>
              <w:szCs w:val="22"/>
            </w:rPr>
            <w:fldChar w:fldCharType="end"/>
          </w:r>
        </w:p>
        <w:p w14:paraId="42710806">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_Toc30547_WPSOffice_Level2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9159"/>
              <w:placeholder>
                <w:docPart w:val="{ed795083-e8eb-4d3e-a199-dfff7c5ce11b}"/>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八、一般公共预算财政拨款基本支出决算表</w:t>
              </w:r>
            </w:sdtContent>
          </w:sdt>
          <w:r>
            <w:rPr>
              <w:rFonts w:hint="eastAsia" w:ascii="黑体" w:hAnsi="黑体" w:eastAsia="黑体" w:cs="黑体"/>
              <w:sz w:val="22"/>
              <w:szCs w:val="22"/>
            </w:rPr>
            <w:tab/>
          </w:r>
          <w:bookmarkStart w:id="33" w:name="_Toc30547_WPSOffice_Level2Page"/>
          <w:r>
            <w:rPr>
              <w:rFonts w:hint="eastAsia" w:ascii="黑体" w:hAnsi="黑体" w:eastAsia="黑体" w:cs="黑体"/>
              <w:sz w:val="22"/>
              <w:szCs w:val="22"/>
            </w:rPr>
            <w:t>44</w:t>
          </w:r>
          <w:bookmarkEnd w:id="33"/>
          <w:r>
            <w:rPr>
              <w:rFonts w:hint="eastAsia" w:ascii="黑体" w:hAnsi="黑体" w:eastAsia="黑体" w:cs="黑体"/>
              <w:sz w:val="22"/>
              <w:szCs w:val="22"/>
            </w:rPr>
            <w:fldChar w:fldCharType="end"/>
          </w:r>
        </w:p>
        <w:p w14:paraId="1613456F">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_Toc6899_WPSOffice_Level2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4414"/>
              <w:placeholder>
                <w:docPart w:val="{15ceb43c-6807-40a0-8c0d-0854fc9794f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九、一般公共预算财政拨款项目支出决算表</w:t>
              </w:r>
            </w:sdtContent>
          </w:sdt>
          <w:r>
            <w:rPr>
              <w:rFonts w:hint="eastAsia" w:ascii="黑体" w:hAnsi="黑体" w:eastAsia="黑体" w:cs="黑体"/>
              <w:sz w:val="22"/>
              <w:szCs w:val="22"/>
            </w:rPr>
            <w:tab/>
          </w:r>
          <w:bookmarkStart w:id="34" w:name="_Toc6899_WPSOffice_Level2Page"/>
          <w:r>
            <w:rPr>
              <w:rFonts w:hint="eastAsia" w:ascii="黑体" w:hAnsi="黑体" w:eastAsia="黑体" w:cs="黑体"/>
              <w:sz w:val="22"/>
              <w:szCs w:val="22"/>
            </w:rPr>
            <w:t>44</w:t>
          </w:r>
          <w:bookmarkEnd w:id="34"/>
          <w:r>
            <w:rPr>
              <w:rFonts w:hint="eastAsia" w:ascii="黑体" w:hAnsi="黑体" w:eastAsia="黑体" w:cs="黑体"/>
              <w:sz w:val="22"/>
              <w:szCs w:val="22"/>
            </w:rPr>
            <w:fldChar w:fldCharType="end"/>
          </w:r>
        </w:p>
        <w:p w14:paraId="21AC690F">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_Toc21466_WPSOffice_Level2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7158"/>
              <w:placeholder>
                <w:docPart w:val="{c96e207a-2060-4a21-83c4-9409ab52ec4f}"/>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十、政府性基金预算财政拨款收入支出决算表</w:t>
              </w:r>
            </w:sdtContent>
          </w:sdt>
          <w:r>
            <w:rPr>
              <w:rFonts w:hint="eastAsia" w:ascii="黑体" w:hAnsi="黑体" w:eastAsia="黑体" w:cs="黑体"/>
              <w:sz w:val="22"/>
              <w:szCs w:val="22"/>
            </w:rPr>
            <w:tab/>
          </w:r>
          <w:bookmarkStart w:id="35" w:name="_Toc21466_WPSOffice_Level2Page"/>
          <w:r>
            <w:rPr>
              <w:rFonts w:hint="eastAsia" w:ascii="黑体" w:hAnsi="黑体" w:eastAsia="黑体" w:cs="黑体"/>
              <w:sz w:val="22"/>
              <w:szCs w:val="22"/>
            </w:rPr>
            <w:t>44</w:t>
          </w:r>
          <w:bookmarkEnd w:id="35"/>
          <w:r>
            <w:rPr>
              <w:rFonts w:hint="eastAsia" w:ascii="黑体" w:hAnsi="黑体" w:eastAsia="黑体" w:cs="黑体"/>
              <w:sz w:val="22"/>
              <w:szCs w:val="22"/>
            </w:rPr>
            <w:fldChar w:fldCharType="end"/>
          </w:r>
        </w:p>
        <w:p w14:paraId="0F0B1F0F">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_Toc17984_WPSOffice_Level2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1813"/>
              <w:placeholder>
                <w:docPart w:val="{0894dbf0-4bb1-4c00-9920-410364c0422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十一、国有资本经营预算财政拨款收入支出决算表</w:t>
              </w:r>
            </w:sdtContent>
          </w:sdt>
          <w:r>
            <w:rPr>
              <w:rFonts w:hint="eastAsia" w:ascii="黑体" w:hAnsi="黑体" w:eastAsia="黑体" w:cs="黑体"/>
              <w:sz w:val="22"/>
              <w:szCs w:val="22"/>
            </w:rPr>
            <w:tab/>
          </w:r>
          <w:bookmarkStart w:id="36" w:name="_Toc17984_WPSOffice_Level2Page"/>
          <w:r>
            <w:rPr>
              <w:rFonts w:hint="eastAsia" w:ascii="黑体" w:hAnsi="黑体" w:eastAsia="黑体" w:cs="黑体"/>
              <w:sz w:val="22"/>
              <w:szCs w:val="22"/>
            </w:rPr>
            <w:t>44</w:t>
          </w:r>
          <w:bookmarkEnd w:id="36"/>
          <w:r>
            <w:rPr>
              <w:rFonts w:hint="eastAsia" w:ascii="黑体" w:hAnsi="黑体" w:eastAsia="黑体" w:cs="黑体"/>
              <w:sz w:val="22"/>
              <w:szCs w:val="22"/>
            </w:rPr>
            <w:fldChar w:fldCharType="end"/>
          </w:r>
        </w:p>
        <w:p w14:paraId="6625B32F">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_Toc15985_WPSOffice_Level2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0329"/>
              <w:placeholder>
                <w:docPart w:val="{52dbf06d-360a-4c32-b79e-b074646d3b55}"/>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十二、国有资本经营预算财政拨款支出决算表</w:t>
              </w:r>
            </w:sdtContent>
          </w:sdt>
          <w:r>
            <w:rPr>
              <w:rFonts w:hint="eastAsia" w:ascii="黑体" w:hAnsi="黑体" w:eastAsia="黑体" w:cs="黑体"/>
              <w:sz w:val="22"/>
              <w:szCs w:val="22"/>
            </w:rPr>
            <w:tab/>
          </w:r>
          <w:bookmarkStart w:id="37" w:name="_Toc15985_WPSOffice_Level2Page"/>
          <w:r>
            <w:rPr>
              <w:rFonts w:hint="eastAsia" w:ascii="黑体" w:hAnsi="黑体" w:eastAsia="黑体" w:cs="黑体"/>
              <w:sz w:val="22"/>
              <w:szCs w:val="22"/>
            </w:rPr>
            <w:t>44</w:t>
          </w:r>
          <w:bookmarkEnd w:id="37"/>
          <w:r>
            <w:rPr>
              <w:rFonts w:hint="eastAsia" w:ascii="黑体" w:hAnsi="黑体" w:eastAsia="黑体" w:cs="黑体"/>
              <w:sz w:val="22"/>
              <w:szCs w:val="22"/>
            </w:rPr>
            <w:fldChar w:fldCharType="end"/>
          </w:r>
        </w:p>
        <w:p w14:paraId="429B8B42">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_Toc13222_WPSOffice_Level2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7099"/>
              <w:placeholder>
                <w:docPart w:val="{88ea5bfa-1939-4221-b828-d988c5616bf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十三、财政拨款“</w:t>
              </w:r>
              <w:bookmarkStart w:id="120" w:name="_GoBack"/>
              <w:bookmarkEnd w:id="120"/>
              <w:r>
                <w:rPr>
                  <w:rFonts w:hint="eastAsia" w:ascii="黑体" w:hAnsi="黑体" w:eastAsia="黑体" w:cs="黑体"/>
                  <w:sz w:val="22"/>
                  <w:szCs w:val="22"/>
                </w:rPr>
                <w:t>三公”经费支出决算表</w:t>
              </w:r>
            </w:sdtContent>
          </w:sdt>
          <w:r>
            <w:rPr>
              <w:rFonts w:hint="eastAsia" w:ascii="黑体" w:hAnsi="黑体" w:eastAsia="黑体" w:cs="黑体"/>
              <w:sz w:val="22"/>
              <w:szCs w:val="22"/>
            </w:rPr>
            <w:tab/>
          </w:r>
          <w:bookmarkStart w:id="38" w:name="_Toc13222_WPSOffice_Level2Page"/>
          <w:r>
            <w:rPr>
              <w:rFonts w:hint="eastAsia" w:ascii="黑体" w:hAnsi="黑体" w:eastAsia="黑体" w:cs="黑体"/>
              <w:sz w:val="22"/>
              <w:szCs w:val="22"/>
            </w:rPr>
            <w:t>44</w:t>
          </w:r>
          <w:bookmarkEnd w:id="38"/>
          <w:r>
            <w:rPr>
              <w:rFonts w:hint="eastAsia" w:ascii="黑体" w:hAnsi="黑体" w:eastAsia="黑体" w:cs="黑体"/>
              <w:sz w:val="22"/>
              <w:szCs w:val="22"/>
            </w:rPr>
            <w:fldChar w:fldCharType="end"/>
          </w:r>
          <w:bookmarkEnd w:id="6"/>
        </w:p>
      </w:sdtContent>
    </w:sdt>
    <w:p w14:paraId="38CCFA1A">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黑体" w:eastAsia="黑体" w:cs="黑体"/>
          <w:bCs/>
          <w:color w:val="auto"/>
          <w:kern w:val="44"/>
          <w:sz w:val="22"/>
          <w:szCs w:val="22"/>
          <w:highlight w:val="none"/>
        </w:rPr>
      </w:pPr>
      <w:r>
        <w:rPr>
          <w:rFonts w:hint="eastAsia" w:ascii="黑体" w:hAnsi="黑体" w:eastAsia="黑体" w:cs="黑体"/>
          <w:b/>
          <w:color w:val="auto"/>
          <w:sz w:val="22"/>
          <w:szCs w:val="22"/>
          <w:highlight w:val="none"/>
        </w:rPr>
        <w:br w:type="page"/>
      </w:r>
    </w:p>
    <w:p w14:paraId="0C4850B8">
      <w:pPr>
        <w:pStyle w:val="3"/>
        <w:jc w:val="center"/>
        <w:rPr>
          <w:rFonts w:ascii="Times New Roman" w:hAnsi="Times New Roman" w:eastAsia="黑体"/>
          <w:color w:val="auto"/>
          <w:sz w:val="32"/>
          <w:szCs w:val="32"/>
          <w:highlight w:val="none"/>
        </w:rPr>
      </w:pPr>
      <w:bookmarkStart w:id="39" w:name="_Toc30099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7"/>
      <w:bookmarkEnd w:id="8"/>
      <w:bookmarkEnd w:id="39"/>
    </w:p>
    <w:p w14:paraId="4A2AA735">
      <w:pPr>
        <w:pStyle w:val="4"/>
        <w:numPr>
          <w:ilvl w:val="0"/>
          <w:numId w:val="1"/>
        </w:numPr>
        <w:rPr>
          <w:rStyle w:val="29"/>
          <w:rFonts w:hint="eastAsia" w:ascii="黑体" w:hAnsi="黑体" w:eastAsia="黑体"/>
          <w:b/>
          <w:bCs/>
          <w:lang w:val="en-US" w:eastAsia="zh-CN" w:bidi="ar-SA"/>
        </w:rPr>
      </w:pPr>
      <w:bookmarkStart w:id="40" w:name="_Toc13141_WPSOffice_Level2"/>
      <w:r>
        <w:rPr>
          <w:rStyle w:val="29"/>
          <w:rFonts w:hint="eastAsia" w:ascii="黑体" w:hAnsi="黑体" w:eastAsia="黑体"/>
          <w:b/>
          <w:bCs/>
          <w:lang w:val="en-US" w:eastAsia="zh-CN" w:bidi="ar-SA"/>
        </w:rPr>
        <w:t>主要职责</w:t>
      </w:r>
      <w:bookmarkEnd w:id="40"/>
    </w:p>
    <w:p w14:paraId="4D4BA672">
      <w:pPr>
        <w:pStyle w:val="4"/>
        <w:numPr>
          <w:ilvl w:val="0"/>
          <w:numId w:val="0"/>
        </w:numPr>
        <w:rPr>
          <w:rFonts w:hint="eastAsia" w:ascii="仿宋_GB2312" w:hAnsi="仿宋_GB2312" w:eastAsia="仿宋_GB2312" w:cs="Times New Roman"/>
          <w:b w:val="0"/>
          <w:bCs w:val="0"/>
          <w:color w:val="000000"/>
          <w:kern w:val="2"/>
          <w:sz w:val="32"/>
          <w:szCs w:val="24"/>
          <w:lang w:val="zh-CN" w:eastAsia="zh-CN" w:bidi="ar-SA"/>
        </w:rPr>
      </w:pPr>
      <w:r>
        <w:rPr>
          <w:rFonts w:hint="eastAsia" w:ascii="仿宋_GB2312" w:hAnsi="仿宋_GB2312" w:eastAsia="仿宋_GB2312" w:cs="Times New Roman"/>
          <w:b w:val="0"/>
          <w:bCs w:val="0"/>
          <w:color w:val="000000"/>
          <w:kern w:val="2"/>
          <w:sz w:val="32"/>
          <w:szCs w:val="24"/>
          <w:lang w:val="zh-CN" w:eastAsia="zh-CN" w:bidi="ar-SA"/>
        </w:rPr>
        <w:t>主要职能：1．管理园林绿地、美化城市环境、城市园林绿地系统规划。2.城市园林绿地建设、城市园林绿地管理与维护。3.城市园林绿化工程设计。</w:t>
      </w:r>
    </w:p>
    <w:p w14:paraId="47008FED">
      <w:pPr>
        <w:widowControl/>
        <w:numPr>
          <w:ilvl w:val="0"/>
          <w:numId w:val="1"/>
        </w:numPr>
        <w:ind w:left="0" w:leftChars="0" w:firstLine="0" w:firstLineChars="0"/>
        <w:jc w:val="left"/>
        <w:rPr>
          <w:rStyle w:val="29"/>
          <w:rFonts w:hint="eastAsia" w:ascii="黑体" w:hAnsi="黑体" w:eastAsia="黑体"/>
        </w:rPr>
      </w:pPr>
      <w:bookmarkStart w:id="41" w:name="_Toc29400_WPSOffice_Level2"/>
      <w:r>
        <w:rPr>
          <w:rStyle w:val="29"/>
          <w:rFonts w:hint="eastAsia" w:ascii="黑体" w:hAnsi="黑体" w:eastAsia="黑体"/>
        </w:rPr>
        <w:t>机构设置</w:t>
      </w:r>
      <w:bookmarkEnd w:id="41"/>
    </w:p>
    <w:p w14:paraId="7A61B019">
      <w:pPr>
        <w:widowControl/>
        <w:numPr>
          <w:ilvl w:val="0"/>
          <w:numId w:val="0"/>
        </w:numPr>
        <w:ind w:leftChars="0"/>
        <w:jc w:val="left"/>
        <w:rPr>
          <w:rFonts w:ascii="Times New Roman" w:hAnsi="Times New Roman" w:eastAsia="仿宋"/>
          <w:color w:val="auto"/>
          <w:kern w:val="0"/>
          <w:sz w:val="32"/>
          <w:szCs w:val="32"/>
          <w:highlight w:val="none"/>
        </w:rPr>
      </w:pPr>
      <w:r>
        <w:rPr>
          <w:rFonts w:hint="eastAsia" w:ascii="仿宋_GB2312" w:hAnsi="仿宋_GB2312" w:eastAsia="仿宋_GB2312"/>
          <w:bCs/>
          <w:color w:val="000000"/>
          <w:sz w:val="32"/>
          <w:szCs w:val="32"/>
          <w:lang w:val="zh-CN"/>
        </w:rPr>
        <w:t>本单位属财政拨款</w:t>
      </w:r>
      <w:r>
        <w:rPr>
          <w:rFonts w:hint="eastAsia" w:ascii="仿宋_GB2312" w:hAnsi="仿宋_GB2312" w:eastAsia="仿宋_GB2312"/>
          <w:bCs/>
          <w:color w:val="000000"/>
          <w:sz w:val="32"/>
          <w:szCs w:val="32"/>
          <w:highlight w:val="none"/>
          <w:lang w:val="zh-CN"/>
        </w:rPr>
        <w:t>的事业单位，</w:t>
      </w:r>
      <w:r>
        <w:rPr>
          <w:rFonts w:hint="eastAsia" w:ascii="仿宋_GB2312" w:hAnsi="仿宋_GB2312" w:eastAsia="仿宋_GB2312"/>
          <w:color w:val="000000"/>
          <w:sz w:val="32"/>
          <w:szCs w:val="32"/>
          <w:highlight w:val="none"/>
          <w:lang w:val="zh-CN"/>
        </w:rPr>
        <w:t>在编</w:t>
      </w:r>
      <w:r>
        <w:rPr>
          <w:rFonts w:hint="eastAsia" w:ascii="仿宋_GB2312" w:hAnsi="仿宋_GB2312" w:eastAsia="仿宋_GB2312"/>
          <w:color w:val="000000"/>
          <w:sz w:val="32"/>
          <w:szCs w:val="32"/>
          <w:highlight w:val="none"/>
          <w:lang w:val="en-US" w:eastAsia="zh-CN"/>
        </w:rPr>
        <w:t>37</w:t>
      </w:r>
      <w:r>
        <w:rPr>
          <w:rFonts w:hint="eastAsia" w:ascii="仿宋_GB2312" w:hAnsi="仿宋_GB2312" w:eastAsia="仿宋_GB2312"/>
          <w:color w:val="000000"/>
          <w:sz w:val="32"/>
          <w:szCs w:val="32"/>
          <w:highlight w:val="none"/>
          <w:lang w:val="zh-CN"/>
        </w:rPr>
        <w:t>人。</w:t>
      </w:r>
      <w:r>
        <w:rPr>
          <w:rFonts w:ascii="Times New Roman" w:hAnsi="Times New Roman" w:eastAsia="仿宋"/>
          <w:color w:val="auto"/>
          <w:sz w:val="32"/>
          <w:szCs w:val="32"/>
          <w:highlight w:val="none"/>
        </w:rPr>
        <w:br w:type="page"/>
      </w:r>
    </w:p>
    <w:p w14:paraId="559CA5A7">
      <w:pPr>
        <w:pStyle w:val="3"/>
        <w:jc w:val="center"/>
        <w:rPr>
          <w:rFonts w:ascii="Times New Roman" w:hAnsi="Times New Roman"/>
          <w:color w:val="auto"/>
          <w:highlight w:val="none"/>
        </w:rPr>
      </w:pPr>
      <w:bookmarkStart w:id="42" w:name="_Toc13141_WPSOffice_Level1"/>
      <w:bookmarkStart w:id="43" w:name="_Toc15377204"/>
      <w:bookmarkStart w:id="44"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2"/>
      <w:bookmarkEnd w:id="43"/>
      <w:bookmarkEnd w:id="44"/>
    </w:p>
    <w:p w14:paraId="194015AF">
      <w:pPr>
        <w:pStyle w:val="27"/>
        <w:numPr>
          <w:ilvl w:val="0"/>
          <w:numId w:val="0"/>
        </w:numPr>
        <w:spacing w:line="600" w:lineRule="exact"/>
        <w:ind w:left="640" w:leftChars="0"/>
        <w:outlineLvl w:val="1"/>
        <w:rPr>
          <w:rStyle w:val="29"/>
          <w:rFonts w:hint="eastAsia" w:ascii="Times New Roman" w:hAnsi="Times New Roman" w:eastAsia="黑体"/>
          <w:b w:val="0"/>
          <w:color w:val="auto"/>
          <w:highlight w:val="none"/>
        </w:rPr>
      </w:pPr>
      <w:bookmarkStart w:id="45" w:name="_Toc15396603"/>
      <w:bookmarkStart w:id="46" w:name="_Toc15377205"/>
      <w:bookmarkStart w:id="47" w:name="_Toc6557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45"/>
      <w:bookmarkEnd w:id="46"/>
      <w:bookmarkEnd w:id="47"/>
    </w:p>
    <w:p w14:paraId="591420FA">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2024年度收入</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支出</w:t>
      </w:r>
      <w:r>
        <w:rPr>
          <w:rFonts w:hint="eastAsia" w:ascii="仿宋" w:hAnsi="仿宋" w:eastAsia="仿宋" w:cs="Times New Roman"/>
          <w:sz w:val="32"/>
          <w:szCs w:val="32"/>
        </w:rPr>
        <w:t>总计</w:t>
      </w:r>
      <w:r>
        <w:rPr>
          <w:rFonts w:hint="eastAsia" w:ascii="仿宋" w:hAnsi="仿宋" w:eastAsia="仿宋" w:cs="Times New Roman"/>
          <w:sz w:val="32"/>
          <w:szCs w:val="32"/>
          <w:lang w:eastAsia="zh-CN"/>
        </w:rPr>
        <w:t>均为</w:t>
      </w:r>
      <w:r>
        <w:rPr>
          <w:rFonts w:hint="eastAsia" w:ascii="仿宋" w:hAnsi="仿宋" w:eastAsia="仿宋" w:cs="Times New Roman"/>
          <w:sz w:val="32"/>
          <w:szCs w:val="32"/>
        </w:rPr>
        <w:t>995.17万元。与</w:t>
      </w: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w:t>
      </w:r>
      <w:r>
        <w:rPr>
          <w:rFonts w:hint="eastAsia" w:ascii="仿宋" w:hAnsi="仿宋" w:eastAsia="仿宋" w:cs="Times New Roman"/>
          <w:sz w:val="32"/>
          <w:szCs w:val="32"/>
          <w:lang w:eastAsia="zh-CN"/>
        </w:rPr>
        <w:t>度</w:t>
      </w:r>
      <w:r>
        <w:rPr>
          <w:rFonts w:hint="eastAsia" w:ascii="仿宋" w:hAnsi="仿宋" w:eastAsia="仿宋" w:cs="Times New Roman"/>
          <w:sz w:val="32"/>
          <w:szCs w:val="32"/>
        </w:rPr>
        <w:t>相比，</w:t>
      </w:r>
      <w:r>
        <w:rPr>
          <w:rFonts w:hint="eastAsia" w:ascii="仿宋" w:hAnsi="仿宋" w:eastAsia="仿宋" w:cs="Times New Roman"/>
          <w:sz w:val="32"/>
          <w:szCs w:val="32"/>
          <w:lang w:eastAsia="zh-CN"/>
        </w:rPr>
        <w:t>收入</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支出</w:t>
      </w:r>
      <w:r>
        <w:rPr>
          <w:rFonts w:hint="eastAsia" w:ascii="仿宋" w:hAnsi="仿宋" w:eastAsia="仿宋" w:cs="Times New Roman"/>
          <w:sz w:val="32"/>
          <w:szCs w:val="32"/>
        </w:rPr>
        <w:t>总计各减少</w:t>
      </w:r>
      <w:r>
        <w:rPr>
          <w:rFonts w:hint="eastAsia" w:ascii="仿宋" w:hAnsi="仿宋" w:eastAsia="仿宋" w:cs="Times New Roman"/>
          <w:sz w:val="32"/>
          <w:szCs w:val="32"/>
          <w:lang w:val="en-US" w:eastAsia="zh-CN"/>
        </w:rPr>
        <w:t>26.54</w:t>
      </w:r>
      <w:r>
        <w:rPr>
          <w:rFonts w:hint="eastAsia" w:ascii="仿宋" w:hAnsi="仿宋" w:eastAsia="仿宋" w:cs="Times New Roman"/>
          <w:sz w:val="32"/>
          <w:szCs w:val="32"/>
        </w:rPr>
        <w:t>万元，下降</w:t>
      </w:r>
      <w:r>
        <w:rPr>
          <w:rFonts w:hint="eastAsia" w:ascii="仿宋" w:hAnsi="仿宋" w:eastAsia="仿宋" w:cs="Times New Roman"/>
          <w:sz w:val="32"/>
          <w:szCs w:val="32"/>
          <w:lang w:val="en-US" w:eastAsia="zh-CN"/>
        </w:rPr>
        <w:t>2.6</w:t>
      </w:r>
      <w:r>
        <w:rPr>
          <w:rFonts w:hint="eastAsia" w:ascii="仿宋" w:hAnsi="仿宋" w:eastAsia="仿宋" w:cs="Times New Roman"/>
          <w:sz w:val="32"/>
          <w:szCs w:val="32"/>
        </w:rPr>
        <w:t>%。主要变动原因</w:t>
      </w:r>
      <w:r>
        <w:rPr>
          <w:rFonts w:hint="eastAsia" w:ascii="仿宋" w:hAnsi="仿宋" w:eastAsia="仿宋" w:cs="Times New Roman"/>
          <w:sz w:val="32"/>
          <w:szCs w:val="32"/>
          <w:lang w:eastAsia="zh-CN"/>
        </w:rPr>
        <w:t>是项目支出减少</w:t>
      </w:r>
    </w:p>
    <w:p w14:paraId="1BDE83A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eastAsia="zh-CN"/>
        </w:rPr>
      </w:pPr>
      <w:r>
        <w:drawing>
          <wp:anchor distT="0" distB="0" distL="0" distR="0" simplePos="0" relativeHeight="251659264" behindDoc="0" locked="0" layoutInCell="1" allowOverlap="1">
            <wp:simplePos x="0" y="0"/>
            <wp:positionH relativeFrom="column">
              <wp:posOffset>161925</wp:posOffset>
            </wp:positionH>
            <wp:positionV relativeFrom="paragraph">
              <wp:posOffset>64770</wp:posOffset>
            </wp:positionV>
            <wp:extent cx="5153025" cy="2534285"/>
            <wp:effectExtent l="4445" t="4445" r="5080" b="13970"/>
            <wp:wrapNone/>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0DEAF2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p>
    <w:p w14:paraId="6148A37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p>
    <w:p w14:paraId="764DBDB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p>
    <w:p w14:paraId="322D6A5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p>
    <w:p w14:paraId="06042D5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p>
    <w:p w14:paraId="335AD8B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eastAsia="仿宋_GB2312" w:cs="仿宋_GB2312"/>
          <w:color w:val="auto"/>
          <w:sz w:val="32"/>
          <w:szCs w:val="32"/>
          <w:highlight w:val="none"/>
          <w:lang w:eastAsia="zh-CN"/>
        </w:rPr>
      </w:pPr>
    </w:p>
    <w:p w14:paraId="1CC78D7F">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（图1：</w:t>
      </w:r>
      <w:r>
        <w:rPr>
          <w:rFonts w:hint="eastAsia" w:ascii="仿宋" w:hAnsi="仿宋" w:eastAsia="仿宋" w:cs="Times New Roman"/>
          <w:sz w:val="32"/>
          <w:szCs w:val="32"/>
          <w:lang w:eastAsia="zh-CN"/>
        </w:rPr>
        <w:t>收入</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支出</w:t>
      </w:r>
      <w:r>
        <w:rPr>
          <w:rFonts w:hint="eastAsia" w:ascii="仿宋" w:hAnsi="仿宋" w:eastAsia="仿宋" w:cs="Times New Roman"/>
          <w:sz w:val="32"/>
          <w:szCs w:val="32"/>
        </w:rPr>
        <w:t>决算总计变动情况图）（柱状图）</w:t>
      </w:r>
    </w:p>
    <w:p w14:paraId="5C65B383">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48" w:name="_Toc15396604"/>
      <w:bookmarkStart w:id="49" w:name="_Toc30998_WPSOffice_Level2"/>
      <w:bookmarkStart w:id="50" w:name="_Toc15377206"/>
      <w:r>
        <w:rPr>
          <w:rFonts w:hint="eastAsia" w:ascii="黑体" w:hAnsi="黑体" w:eastAsia="黑体" w:cs="Times New Roman"/>
          <w:sz w:val="32"/>
          <w:szCs w:val="32"/>
          <w:lang w:eastAsia="zh-CN"/>
        </w:rPr>
        <w:t>二、收入决算情况说明</w:t>
      </w:r>
      <w:bookmarkEnd w:id="48"/>
      <w:bookmarkEnd w:id="49"/>
      <w:bookmarkEnd w:id="50"/>
    </w:p>
    <w:p w14:paraId="24F54AD5">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2024年度本年收入合计</w:t>
      </w:r>
      <w:r>
        <w:rPr>
          <w:rFonts w:hint="eastAsia" w:ascii="仿宋" w:hAnsi="仿宋" w:eastAsia="仿宋" w:cs="Times New Roman"/>
          <w:sz w:val="32"/>
          <w:szCs w:val="32"/>
        </w:rPr>
        <w:t>995.17万元，其中：一般公共预算财政拨款收入995.17</w:t>
      </w:r>
      <w:r>
        <w:rPr>
          <w:rFonts w:hint="eastAsia" w:ascii="仿宋" w:hAnsi="仿宋" w:eastAsia="仿宋" w:cs="Times New Roman"/>
          <w:sz w:val="32"/>
          <w:szCs w:val="32"/>
          <w:lang w:eastAsia="zh-CN"/>
        </w:rPr>
        <w:t>万元，占</w:t>
      </w:r>
      <w:r>
        <w:rPr>
          <w:rFonts w:hint="eastAsia" w:ascii="仿宋" w:hAnsi="仿宋" w:eastAsia="仿宋" w:cs="Times New Roman"/>
          <w:sz w:val="32"/>
          <w:szCs w:val="32"/>
        </w:rPr>
        <w:t>100</w:t>
      </w:r>
      <w:r>
        <w:rPr>
          <w:rFonts w:hint="eastAsia" w:ascii="仿宋" w:hAnsi="仿宋" w:eastAsia="仿宋" w:cs="Times New Roman"/>
          <w:sz w:val="32"/>
          <w:szCs w:val="32"/>
          <w:lang w:eastAsia="zh-CN"/>
        </w:rPr>
        <w:t>%</w:t>
      </w:r>
    </w:p>
    <w:p w14:paraId="36CB0B4D">
      <w:pPr>
        <w:rPr>
          <w:rFonts w:hint="eastAsia"/>
          <w:lang w:eastAsia="zh-CN"/>
        </w:rPr>
      </w:pPr>
      <w:r>
        <w:rPr>
          <w:rFonts w:hint="eastAsia" w:ascii="仿宋" w:hAnsi="仿宋" w:eastAsia="仿宋"/>
          <w:sz w:val="32"/>
          <w:szCs w:val="32"/>
        </w:rPr>
        <w:drawing>
          <wp:anchor distT="0" distB="0" distL="0" distR="0" simplePos="0" relativeHeight="251662336" behindDoc="0" locked="0" layoutInCell="1" allowOverlap="1">
            <wp:simplePos x="0" y="0"/>
            <wp:positionH relativeFrom="column">
              <wp:posOffset>142875</wp:posOffset>
            </wp:positionH>
            <wp:positionV relativeFrom="paragraph">
              <wp:posOffset>74295</wp:posOffset>
            </wp:positionV>
            <wp:extent cx="5124450" cy="272415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82361B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490059E">
      <w:pPr>
        <w:ind w:firstLine="800" w:firstLineChars="250"/>
        <w:rPr>
          <w:rFonts w:hint="eastAsia" w:ascii="Times New Roman" w:hAnsi="Times New Roman" w:eastAsia="仿宋_GB2312" w:cs="仿宋_GB2312"/>
          <w:color w:val="auto"/>
          <w:sz w:val="32"/>
          <w:szCs w:val="32"/>
          <w:highlight w:val="none"/>
          <w:lang w:eastAsia="zh-CN"/>
        </w:rPr>
      </w:pPr>
    </w:p>
    <w:p w14:paraId="28573616">
      <w:pPr>
        <w:ind w:firstLine="800" w:firstLineChars="250"/>
        <w:rPr>
          <w:rFonts w:hint="eastAsia" w:ascii="Times New Roman" w:hAnsi="Times New Roman" w:eastAsia="仿宋_GB2312" w:cs="仿宋_GB2312"/>
          <w:color w:val="auto"/>
          <w:sz w:val="32"/>
          <w:szCs w:val="32"/>
          <w:highlight w:val="none"/>
          <w:lang w:eastAsia="zh-CN"/>
        </w:rPr>
      </w:pPr>
    </w:p>
    <w:p w14:paraId="4FCABEBB">
      <w:pPr>
        <w:ind w:firstLine="800" w:firstLineChars="250"/>
        <w:rPr>
          <w:rFonts w:hint="eastAsia" w:ascii="Times New Roman" w:hAnsi="Times New Roman" w:eastAsia="仿宋_GB2312" w:cs="仿宋_GB2312"/>
          <w:color w:val="auto"/>
          <w:sz w:val="32"/>
          <w:szCs w:val="32"/>
          <w:highlight w:val="none"/>
          <w:lang w:eastAsia="zh-CN"/>
        </w:rPr>
      </w:pPr>
    </w:p>
    <w:p w14:paraId="0D3C0A3E">
      <w:pPr>
        <w:spacing w:line="600" w:lineRule="exact"/>
        <w:rPr>
          <w:rFonts w:hint="eastAsia" w:ascii="仿宋" w:hAnsi="仿宋" w:eastAsia="仿宋" w:cs="Times New Roman"/>
          <w:sz w:val="32"/>
          <w:szCs w:val="32"/>
          <w:lang w:eastAsia="zh-CN"/>
        </w:rPr>
      </w:pPr>
    </w:p>
    <w:p w14:paraId="291C2774">
      <w:pPr>
        <w:spacing w:line="600" w:lineRule="exact"/>
        <w:jc w:val="center"/>
        <w:rPr>
          <w:rFonts w:hint="eastAsia" w:ascii="Times New Roman" w:hAnsi="Times New Roman" w:eastAsia="仿宋_GB2312" w:cs="仿宋_GB2312"/>
          <w:color w:val="auto"/>
          <w:sz w:val="32"/>
          <w:szCs w:val="32"/>
          <w:highlight w:val="none"/>
          <w:lang w:eastAsia="zh-CN"/>
        </w:rPr>
      </w:pPr>
      <w:r>
        <w:rPr>
          <w:rFonts w:hint="eastAsia" w:ascii="仿宋" w:hAnsi="仿宋" w:eastAsia="仿宋" w:cs="Times New Roman"/>
          <w:sz w:val="32"/>
          <w:szCs w:val="32"/>
          <w:lang w:eastAsia="zh-CN"/>
        </w:rPr>
        <w:t>（图2：收入决算结构图）（饼状图）</w:t>
      </w:r>
    </w:p>
    <w:p w14:paraId="59486AC4">
      <w:pPr>
        <w:pStyle w:val="27"/>
        <w:numPr>
          <w:ilvl w:val="0"/>
          <w:numId w:val="0"/>
        </w:numPr>
        <w:spacing w:line="600" w:lineRule="exact"/>
        <w:ind w:left="640" w:leftChars="0"/>
        <w:outlineLvl w:val="1"/>
        <w:rPr>
          <w:rFonts w:hint="eastAsia" w:ascii="黑体" w:hAnsi="黑体" w:eastAsia="黑体" w:cs="Times New Roman"/>
          <w:sz w:val="32"/>
          <w:szCs w:val="32"/>
        </w:rPr>
      </w:pPr>
      <w:bookmarkStart w:id="51" w:name="_Toc15396605"/>
      <w:bookmarkStart w:id="52" w:name="_Toc5184_WPSOffice_Level2"/>
      <w:bookmarkStart w:id="53" w:name="_Toc15377207"/>
      <w:r>
        <w:rPr>
          <w:rFonts w:hint="eastAsia" w:ascii="黑体" w:hAnsi="黑体" w:eastAsia="黑体" w:cs="Times New Roman"/>
          <w:sz w:val="32"/>
          <w:szCs w:val="32"/>
          <w:lang w:eastAsia="zh-CN"/>
        </w:rPr>
        <w:t>三、</w:t>
      </w:r>
      <w:r>
        <w:rPr>
          <w:rFonts w:hint="eastAsia" w:ascii="黑体" w:hAnsi="黑体" w:eastAsia="黑体" w:cs="Times New Roman"/>
          <w:sz w:val="32"/>
          <w:szCs w:val="32"/>
        </w:rPr>
        <w:t>支出决算情况说明</w:t>
      </w:r>
      <w:bookmarkEnd w:id="51"/>
      <w:bookmarkEnd w:id="52"/>
      <w:bookmarkEnd w:id="53"/>
    </w:p>
    <w:p w14:paraId="42D8F1A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2024年度本年支出合计995.17万元，其中：基本支出650.82万元，占65.39%；项目支出344.35万元，占34.6%；</w:t>
      </w:r>
    </w:p>
    <w:p w14:paraId="79691B8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b/>
          <w:sz w:val="32"/>
          <w:szCs w:val="32"/>
        </w:rPr>
        <w:drawing>
          <wp:anchor distT="0" distB="0" distL="0" distR="0" simplePos="0" relativeHeight="251663360" behindDoc="0" locked="0" layoutInCell="1" allowOverlap="1">
            <wp:simplePos x="0" y="0"/>
            <wp:positionH relativeFrom="column">
              <wp:posOffset>247650</wp:posOffset>
            </wp:positionH>
            <wp:positionV relativeFrom="paragraph">
              <wp:posOffset>40005</wp:posOffset>
            </wp:positionV>
            <wp:extent cx="5105400" cy="2828925"/>
            <wp:effectExtent l="4445" t="4445" r="14605" b="508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E8D8A2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F1D018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722ECC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EB42E4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6709F5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C27DB1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A3F9CF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2C61B28">
      <w:pPr>
        <w:spacing w:line="60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仿宋" w:hAnsi="仿宋" w:eastAsia="仿宋" w:cs="Times New Roman"/>
          <w:sz w:val="32"/>
          <w:szCs w:val="32"/>
          <w:lang w:eastAsia="zh-CN"/>
        </w:rPr>
        <w:t>（图3：支出决算结构图）（饼状图）</w:t>
      </w:r>
    </w:p>
    <w:p w14:paraId="4A7C9D55">
      <w:pPr>
        <w:pStyle w:val="27"/>
        <w:numPr>
          <w:ilvl w:val="0"/>
          <w:numId w:val="0"/>
        </w:numPr>
        <w:spacing w:line="600" w:lineRule="exact"/>
        <w:ind w:left="640" w:leftChars="0"/>
        <w:outlineLvl w:val="1"/>
        <w:rPr>
          <w:rFonts w:hint="eastAsia" w:ascii="黑体" w:hAnsi="黑体" w:eastAsia="黑体" w:cs="Times New Roman"/>
          <w:sz w:val="32"/>
          <w:szCs w:val="32"/>
        </w:rPr>
      </w:pPr>
      <w:bookmarkStart w:id="54" w:name="_Toc15377208"/>
      <w:bookmarkStart w:id="55" w:name="_Toc15396606"/>
      <w:bookmarkStart w:id="56" w:name="_Toc14126_WPSOffice_Level2"/>
      <w:r>
        <w:rPr>
          <w:rFonts w:hint="eastAsia" w:ascii="黑体" w:hAnsi="黑体" w:eastAsia="黑体" w:cs="Times New Roman"/>
          <w:sz w:val="32"/>
          <w:szCs w:val="32"/>
        </w:rPr>
        <w:t>四、财政拨款收入支出决算总体情况说明</w:t>
      </w:r>
      <w:bookmarkEnd w:id="54"/>
      <w:bookmarkEnd w:id="55"/>
      <w:bookmarkEnd w:id="56"/>
    </w:p>
    <w:p w14:paraId="4111F1FB">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 w:hAnsi="仿宋" w:eastAsia="仿宋" w:cs="Times New Roman"/>
          <w:sz w:val="32"/>
          <w:szCs w:val="32"/>
          <w:lang w:val="en-US" w:eastAsia="zh-CN"/>
        </w:rPr>
        <w:t>2024年度财政拨款收入、支出总计均为</w:t>
      </w:r>
      <w:r>
        <w:rPr>
          <w:rFonts w:hint="eastAsia" w:ascii="仿宋" w:hAnsi="仿宋" w:eastAsia="仿宋" w:cs="Times New Roman"/>
          <w:sz w:val="32"/>
          <w:szCs w:val="32"/>
        </w:rPr>
        <w:t>995.17</w:t>
      </w:r>
      <w:r>
        <w:rPr>
          <w:rFonts w:hint="eastAsia" w:ascii="仿宋" w:hAnsi="仿宋" w:eastAsia="仿宋" w:cs="Times New Roman"/>
          <w:sz w:val="32"/>
          <w:szCs w:val="32"/>
          <w:lang w:val="en-US" w:eastAsia="zh-CN"/>
        </w:rPr>
        <w:t>万元。与2023年度相比，财政拨款收入总计、支出总计各减少26.54万元，下降2.6%。主要变动原因是项目支出减少。</w:t>
      </w:r>
    </w:p>
    <w:p w14:paraId="7659E709">
      <w:pPr>
        <w:pStyle w:val="2"/>
        <w:rPr>
          <w:rFonts w:hint="eastAsia" w:eastAsia="仿宋_GB2312" w:cs="仿宋_GB2312"/>
          <w:color w:val="auto"/>
          <w:kern w:val="2"/>
          <w:sz w:val="32"/>
          <w:szCs w:val="32"/>
          <w:highlight w:val="none"/>
          <w:lang w:val="en-US" w:eastAsia="zh-CN" w:bidi="ar-SA"/>
        </w:rPr>
      </w:pPr>
      <w:r>
        <w:rPr>
          <w:rFonts w:hint="eastAsia"/>
        </w:rPr>
        <w:drawing>
          <wp:anchor distT="0" distB="0" distL="0" distR="0" simplePos="0" relativeHeight="251664384" behindDoc="0" locked="0" layoutInCell="1" allowOverlap="1">
            <wp:simplePos x="0" y="0"/>
            <wp:positionH relativeFrom="column">
              <wp:posOffset>171450</wp:posOffset>
            </wp:positionH>
            <wp:positionV relativeFrom="paragraph">
              <wp:posOffset>123825</wp:posOffset>
            </wp:positionV>
            <wp:extent cx="5076825" cy="2514600"/>
            <wp:effectExtent l="4445" t="4445" r="5080" b="14605"/>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BE43A70">
      <w:pPr>
        <w:rPr>
          <w:rFonts w:hint="eastAsia" w:eastAsia="仿宋_GB2312" w:cs="仿宋_GB2312"/>
          <w:color w:val="auto"/>
          <w:kern w:val="2"/>
          <w:sz w:val="32"/>
          <w:szCs w:val="32"/>
          <w:highlight w:val="none"/>
          <w:lang w:val="en-US" w:eastAsia="zh-CN" w:bidi="ar-SA"/>
        </w:rPr>
      </w:pPr>
    </w:p>
    <w:p w14:paraId="07F0003F">
      <w:pPr>
        <w:pStyle w:val="2"/>
        <w:rPr>
          <w:rFonts w:hint="eastAsia"/>
          <w:lang w:val="en-US" w:eastAsia="zh-CN"/>
        </w:rPr>
      </w:pPr>
    </w:p>
    <w:p w14:paraId="5C30F66E">
      <w:pPr>
        <w:rPr>
          <w:rFonts w:hint="eastAsia"/>
          <w:lang w:val="en-US" w:eastAsia="zh-CN"/>
        </w:rPr>
      </w:pPr>
    </w:p>
    <w:p w14:paraId="7B9A747E">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Times New Roman"/>
          <w:sz w:val="32"/>
          <w:szCs w:val="32"/>
          <w:lang w:val="en-US" w:eastAsia="zh-CN"/>
        </w:rPr>
        <w:t>（图4：财政拨款收、支决算总计变动情况）（柱状图）</w:t>
      </w:r>
    </w:p>
    <w:p w14:paraId="29E9898A">
      <w:pPr>
        <w:pStyle w:val="27"/>
        <w:numPr>
          <w:ilvl w:val="0"/>
          <w:numId w:val="0"/>
        </w:numPr>
        <w:spacing w:line="600" w:lineRule="exact"/>
        <w:ind w:left="640" w:leftChars="0"/>
        <w:outlineLvl w:val="1"/>
        <w:rPr>
          <w:rFonts w:hint="eastAsia" w:ascii="黑体" w:hAnsi="黑体" w:eastAsia="黑体" w:cs="Times New Roman"/>
          <w:sz w:val="32"/>
          <w:szCs w:val="32"/>
        </w:rPr>
      </w:pPr>
      <w:bookmarkStart w:id="57" w:name="_Toc19855_WPSOffice_Level2"/>
      <w:bookmarkStart w:id="58" w:name="_Toc15396607"/>
      <w:bookmarkStart w:id="59" w:name="_Toc15377209"/>
      <w:r>
        <w:rPr>
          <w:rFonts w:hint="eastAsia" w:ascii="黑体" w:hAnsi="黑体" w:eastAsia="黑体" w:cs="Times New Roman"/>
          <w:sz w:val="32"/>
          <w:szCs w:val="32"/>
        </w:rPr>
        <w:t>五、一般公共预算财政拨款支出决算情况说明</w:t>
      </w:r>
      <w:bookmarkEnd w:id="57"/>
      <w:bookmarkEnd w:id="58"/>
      <w:bookmarkEnd w:id="59"/>
    </w:p>
    <w:p w14:paraId="711BE26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0"/>
    </w:p>
    <w:p w14:paraId="2C8FBBDC">
      <w:pPr>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Times New Roman"/>
          <w:sz w:val="32"/>
          <w:szCs w:val="32"/>
          <w:lang w:val="en-US" w:eastAsia="zh-CN"/>
        </w:rPr>
        <w:t>2024年度一般公共预算财政拨款支出</w:t>
      </w:r>
      <w:r>
        <w:rPr>
          <w:rFonts w:hint="eastAsia" w:ascii="仿宋" w:hAnsi="仿宋" w:eastAsia="仿宋" w:cs="Times New Roman"/>
          <w:sz w:val="32"/>
          <w:szCs w:val="32"/>
        </w:rPr>
        <w:t>995.17</w:t>
      </w:r>
      <w:r>
        <w:rPr>
          <w:rFonts w:hint="eastAsia" w:ascii="仿宋" w:hAnsi="仿宋" w:eastAsia="仿宋" w:cs="Times New Roman"/>
          <w:sz w:val="32"/>
          <w:szCs w:val="32"/>
          <w:lang w:val="en-US" w:eastAsia="zh-CN"/>
        </w:rPr>
        <w:t>万元，占本年支出合计的</w:t>
      </w:r>
      <w:r>
        <w:rPr>
          <w:rFonts w:hint="eastAsia" w:ascii="仿宋" w:hAnsi="仿宋" w:eastAsia="仿宋" w:cs="Times New Roman"/>
          <w:sz w:val="32"/>
          <w:szCs w:val="32"/>
        </w:rPr>
        <w:t>100</w:t>
      </w:r>
      <w:r>
        <w:rPr>
          <w:rFonts w:hint="eastAsia" w:ascii="仿宋" w:hAnsi="仿宋" w:eastAsia="仿宋" w:cs="Times New Roman"/>
          <w:sz w:val="32"/>
          <w:szCs w:val="32"/>
          <w:lang w:val="en-US" w:eastAsia="zh-CN"/>
        </w:rPr>
        <w:t>%。与2023年度相比，一般公共预算财政拨款支出减少26.54万元，下降2.6%。主要变动原因是项目支出减少。</w:t>
      </w:r>
    </w:p>
    <w:p w14:paraId="1301AA6E">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sz w:val="32"/>
          <w:szCs w:val="32"/>
        </w:rPr>
        <w:drawing>
          <wp:anchor distT="0" distB="0" distL="0" distR="0" simplePos="0" relativeHeight="251665408" behindDoc="0" locked="0" layoutInCell="1" allowOverlap="1">
            <wp:simplePos x="0" y="0"/>
            <wp:positionH relativeFrom="column">
              <wp:posOffset>47625</wp:posOffset>
            </wp:positionH>
            <wp:positionV relativeFrom="paragraph">
              <wp:posOffset>57150</wp:posOffset>
            </wp:positionV>
            <wp:extent cx="5076825" cy="2514600"/>
            <wp:effectExtent l="4445" t="4445" r="5080" b="14605"/>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30BB874">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112079C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E4AB80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A0AA59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9890F90">
      <w:pPr>
        <w:spacing w:line="600" w:lineRule="exact"/>
        <w:rPr>
          <w:rFonts w:hint="eastAsia" w:ascii="仿宋_GB2312" w:hAnsi="仿宋_GB2312" w:eastAsia="仿宋_GB2312" w:cs="仿宋_GB2312"/>
          <w:color w:val="auto"/>
          <w:kern w:val="2"/>
          <w:sz w:val="32"/>
          <w:szCs w:val="32"/>
          <w:highlight w:val="none"/>
          <w:lang w:val="en-US" w:eastAsia="zh-CN" w:bidi="ar-SA"/>
        </w:rPr>
      </w:pPr>
    </w:p>
    <w:p w14:paraId="0BCCD9FB">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0F76A34">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Times New Roman"/>
          <w:sz w:val="32"/>
          <w:szCs w:val="32"/>
          <w:lang w:val="en-US" w:eastAsia="zh-CN"/>
        </w:rPr>
        <w:t>（图5：一般公共预算财政拨款支出决算变动情况）（柱状图）</w:t>
      </w:r>
    </w:p>
    <w:p w14:paraId="24B009F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1"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1"/>
    </w:p>
    <w:p w14:paraId="65BB9018">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2024年度一般公共预算财政拨款支出</w:t>
      </w:r>
      <w:r>
        <w:rPr>
          <w:rFonts w:hint="eastAsia" w:ascii="仿宋" w:hAnsi="仿宋" w:eastAsia="仿宋" w:cs="Times New Roman"/>
          <w:sz w:val="32"/>
          <w:szCs w:val="32"/>
        </w:rPr>
        <w:t>995.17</w:t>
      </w:r>
      <w:r>
        <w:rPr>
          <w:rFonts w:hint="eastAsia" w:ascii="仿宋" w:hAnsi="仿宋" w:eastAsia="仿宋" w:cs="Times New Roman"/>
          <w:sz w:val="32"/>
          <w:szCs w:val="32"/>
          <w:lang w:val="en-US" w:eastAsia="zh-CN"/>
        </w:rPr>
        <w:t>万元，主要用于以下方面：社会保障和就业支出110.44万元，占11.1%；卫生健康支出18.75万元，占1.9%；住房保障支出55.79万元，占5.6%；城乡社区支出810.19万元，占81.4%。</w:t>
      </w:r>
    </w:p>
    <w:p w14:paraId="35CF5C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456D4F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5959B6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22F40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0" distR="0" simplePos="0" relativeHeight="251666432" behindDoc="0" locked="0" layoutInCell="1" allowOverlap="1">
            <wp:simplePos x="0" y="0"/>
            <wp:positionH relativeFrom="column">
              <wp:posOffset>85725</wp:posOffset>
            </wp:positionH>
            <wp:positionV relativeFrom="paragraph">
              <wp:posOffset>-2540</wp:posOffset>
            </wp:positionV>
            <wp:extent cx="4950460" cy="2676525"/>
            <wp:effectExtent l="4445" t="4445" r="17145" b="5080"/>
            <wp:wrapNone/>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6DD466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728595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17B0A3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C29BE8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6B4C223">
      <w:pPr>
        <w:spacing w:line="600" w:lineRule="exact"/>
        <w:ind w:firstLine="640"/>
        <w:rPr>
          <w:rFonts w:hint="eastAsia" w:ascii="仿宋" w:hAnsi="仿宋" w:eastAsia="仿宋" w:cs="Times New Roman"/>
          <w:sz w:val="32"/>
          <w:szCs w:val="32"/>
          <w:lang w:val="en-US" w:eastAsia="zh-CN"/>
        </w:rPr>
      </w:pPr>
    </w:p>
    <w:p w14:paraId="3D9C83B1">
      <w:pPr>
        <w:spacing w:line="600" w:lineRule="exact"/>
        <w:ind w:firstLine="640"/>
        <w:rPr>
          <w:rFonts w:hint="eastAsia" w:ascii="仿宋" w:hAnsi="仿宋" w:eastAsia="仿宋" w:cs="Times New Roman"/>
          <w:sz w:val="32"/>
          <w:szCs w:val="32"/>
          <w:lang w:val="en-US" w:eastAsia="zh-CN"/>
        </w:rPr>
      </w:pPr>
    </w:p>
    <w:p w14:paraId="58146001">
      <w:pPr>
        <w:spacing w:line="60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（图6：一般公共预算财政拨款支出决算结构）（饼状图）</w:t>
      </w:r>
    </w:p>
    <w:p w14:paraId="39476EA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2"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2"/>
    </w:p>
    <w:p w14:paraId="5F9A19D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63" w:name="_Toc15377444"/>
      <w:bookmarkStart w:id="64" w:name="_Toc15378460"/>
      <w:bookmarkStart w:id="65" w:name="_Toc15377213"/>
      <w:r>
        <w:rPr>
          <w:rFonts w:hint="eastAsia" w:ascii="仿宋" w:hAnsi="仿宋" w:eastAsia="仿宋" w:cs="Times New Roman"/>
          <w:sz w:val="32"/>
          <w:szCs w:val="32"/>
          <w:lang w:val="en-US" w:eastAsia="zh-CN"/>
        </w:rPr>
        <w:t>2024年度一般公共预算财政拨款支出决算数为</w:t>
      </w:r>
      <w:r>
        <w:rPr>
          <w:rFonts w:hint="eastAsia" w:ascii="仿宋" w:hAnsi="仿宋" w:eastAsia="仿宋" w:cs="Times New Roman"/>
          <w:sz w:val="32"/>
          <w:szCs w:val="32"/>
        </w:rPr>
        <w:t>995.17</w:t>
      </w:r>
      <w:r>
        <w:rPr>
          <w:rFonts w:hint="eastAsia" w:ascii="仿宋" w:hAnsi="仿宋" w:eastAsia="仿宋" w:cs="Times New Roman"/>
          <w:sz w:val="32"/>
          <w:szCs w:val="32"/>
          <w:lang w:val="en-US" w:eastAsia="zh-CN"/>
        </w:rPr>
        <w:t>，完成预算100%。其中：</w:t>
      </w:r>
      <w:bookmarkEnd w:id="63"/>
      <w:bookmarkEnd w:id="64"/>
      <w:bookmarkEnd w:id="65"/>
    </w:p>
    <w:p w14:paraId="70780FD2">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社会保障和就业（类）行政事业单位养老支出（款）机关事业单位基本养老保险缴费支出（项）</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hint="eastAsia" w:ascii="仿宋" w:hAnsi="仿宋" w:eastAsia="仿宋"/>
          <w:bCs/>
          <w:sz w:val="32"/>
          <w:szCs w:val="32"/>
          <w:lang w:val="en-US" w:eastAsia="zh-CN"/>
        </w:rPr>
        <w:t>63.58</w:t>
      </w:r>
      <w:r>
        <w:rPr>
          <w:rStyle w:val="18"/>
          <w:rFonts w:hint="eastAsia" w:ascii="仿宋" w:hAnsi="仿宋" w:eastAsia="仿宋"/>
          <w:bCs/>
          <w:sz w:val="32"/>
          <w:szCs w:val="32"/>
        </w:rPr>
        <w:t>万元，完成预算100</w:t>
      </w:r>
      <w:r>
        <w:rPr>
          <w:rStyle w:val="18"/>
          <w:rFonts w:ascii="仿宋" w:hAnsi="仿宋" w:eastAsia="仿宋"/>
          <w:bCs/>
          <w:sz w:val="32"/>
          <w:szCs w:val="32"/>
        </w:rPr>
        <w:t>%</w:t>
      </w:r>
      <w:r>
        <w:rPr>
          <w:rStyle w:val="18"/>
          <w:rFonts w:hint="eastAsia" w:ascii="仿宋" w:hAnsi="仿宋" w:eastAsia="仿宋"/>
          <w:bCs/>
          <w:sz w:val="32"/>
          <w:szCs w:val="32"/>
        </w:rPr>
        <w:t>。</w:t>
      </w:r>
    </w:p>
    <w:p w14:paraId="687F6946">
      <w:pPr>
        <w:spacing w:line="600" w:lineRule="exact"/>
        <w:ind w:firstLine="640"/>
        <w:rPr>
          <w:rStyle w:val="18"/>
          <w:rFonts w:hint="eastAsia" w:ascii="仿宋" w:hAnsi="仿宋" w:eastAsia="仿宋"/>
          <w:bCs/>
          <w:sz w:val="32"/>
          <w:szCs w:val="32"/>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社会保障和就业（类）行政事业单位养老支出（款）机关事业单位职业年金缴费支出（项）</w:t>
      </w:r>
      <w:r>
        <w:rPr>
          <w:rStyle w:val="18"/>
          <w:rFonts w:ascii="仿宋" w:hAnsi="仿宋" w:eastAsia="仿宋"/>
          <w:bCs/>
          <w:sz w:val="32"/>
          <w:szCs w:val="32"/>
        </w:rPr>
        <w:t>:</w:t>
      </w:r>
      <w:r>
        <w:rPr>
          <w:rStyle w:val="18"/>
          <w:rFonts w:hint="eastAsia" w:ascii="仿宋" w:hAnsi="仿宋" w:eastAsia="仿宋"/>
          <w:bCs/>
          <w:sz w:val="32"/>
          <w:szCs w:val="32"/>
        </w:rPr>
        <w:t>支出决算为</w:t>
      </w:r>
      <w:r>
        <w:rPr>
          <w:rStyle w:val="18"/>
          <w:rFonts w:hint="eastAsia" w:ascii="仿宋" w:hAnsi="仿宋" w:eastAsia="仿宋"/>
          <w:bCs/>
          <w:sz w:val="32"/>
          <w:szCs w:val="32"/>
          <w:lang w:val="en-US" w:eastAsia="zh-CN"/>
        </w:rPr>
        <w:t>46.86</w:t>
      </w:r>
      <w:r>
        <w:rPr>
          <w:rStyle w:val="18"/>
          <w:rFonts w:hint="eastAsia" w:ascii="仿宋" w:hAnsi="仿宋" w:eastAsia="仿宋"/>
          <w:bCs/>
          <w:sz w:val="32"/>
          <w:szCs w:val="32"/>
        </w:rPr>
        <w:t>万元，完成预算100</w:t>
      </w:r>
      <w:r>
        <w:rPr>
          <w:rStyle w:val="18"/>
          <w:rFonts w:ascii="仿宋" w:hAnsi="仿宋" w:eastAsia="仿宋"/>
          <w:bCs/>
          <w:sz w:val="32"/>
          <w:szCs w:val="32"/>
        </w:rPr>
        <w:t>%</w:t>
      </w:r>
      <w:r>
        <w:rPr>
          <w:rStyle w:val="18"/>
          <w:rFonts w:hint="eastAsia" w:ascii="仿宋" w:hAnsi="仿宋" w:eastAsia="仿宋"/>
          <w:bCs/>
          <w:sz w:val="32"/>
          <w:szCs w:val="32"/>
        </w:rPr>
        <w:t>。</w:t>
      </w:r>
    </w:p>
    <w:p w14:paraId="06D923D3">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Fonts w:hint="eastAsia"/>
          <w:b/>
          <w:kern w:val="0"/>
          <w:sz w:val="30"/>
        </w:rPr>
        <w:t>支出决算为18.</w:t>
      </w:r>
      <w:r>
        <w:rPr>
          <w:rFonts w:hint="eastAsia"/>
          <w:b/>
          <w:kern w:val="0"/>
          <w:sz w:val="30"/>
          <w:lang w:val="en-US" w:eastAsia="zh-CN"/>
        </w:rPr>
        <w:t>75</w:t>
      </w:r>
      <w:r>
        <w:rPr>
          <w:rFonts w:hint="eastAsia"/>
          <w:b/>
          <w:kern w:val="0"/>
          <w:sz w:val="30"/>
        </w:rPr>
        <w:t>万元，完成预算100</w:t>
      </w:r>
      <w:r>
        <w:rPr>
          <w:b/>
          <w:kern w:val="0"/>
          <w:sz w:val="30"/>
        </w:rPr>
        <w:t>%</w:t>
      </w:r>
      <w:r>
        <w:rPr>
          <w:rFonts w:hint="eastAsia"/>
          <w:b/>
          <w:kern w:val="0"/>
          <w:sz w:val="30"/>
        </w:rPr>
        <w:t>。</w:t>
      </w:r>
    </w:p>
    <w:p w14:paraId="65169EE9">
      <w:pPr>
        <w:spacing w:line="600" w:lineRule="exact"/>
        <w:ind w:firstLine="643" w:firstLineChars="200"/>
        <w:rPr>
          <w:rFonts w:ascii="仿宋" w:hAnsi="仿宋" w:eastAsia="仿宋"/>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w:t>
      </w:r>
      <w:r>
        <w:rPr>
          <w:rStyle w:val="18"/>
          <w:rFonts w:hint="eastAsia" w:ascii="仿宋" w:hAnsi="仿宋" w:eastAsia="仿宋" w:cs="Times New Roman"/>
          <w:bCs/>
          <w:kern w:val="2"/>
          <w:sz w:val="32"/>
          <w:szCs w:val="32"/>
          <w:lang w:val="en-US" w:eastAsia="zh-CN" w:bidi="ar-SA"/>
        </w:rPr>
        <w:t>城乡社区支出（类）城乡社区环境卫生（款）城乡社区环境卫生（项）：支出决算为810.19万元，完成预算100%。</w:t>
      </w:r>
    </w:p>
    <w:p w14:paraId="7C6D7C77">
      <w:pPr>
        <w:pStyle w:val="6"/>
        <w:spacing w:before="93" w:line="600" w:lineRule="exact"/>
        <w:ind w:firstLine="596" w:firstLineChars="198"/>
        <w:rPr>
          <w:rStyle w:val="18"/>
          <w:rFonts w:hint="eastAsia" w:ascii="仿宋" w:hAnsi="仿宋" w:eastAsia="仿宋" w:cs="Times New Roman"/>
          <w:bCs/>
          <w:kern w:val="2"/>
          <w:sz w:val="32"/>
          <w:szCs w:val="32"/>
          <w:lang w:val="en-US" w:eastAsia="zh-CN" w:bidi="ar-SA"/>
        </w:rPr>
      </w:pPr>
      <w:r>
        <w:rPr>
          <w:rFonts w:hint="eastAsia" w:ascii="仿宋" w:hAnsi="仿宋" w:eastAsia="仿宋"/>
          <w:b/>
          <w:lang w:val="en-US" w:eastAsia="zh-CN"/>
        </w:rPr>
        <w:t>5</w:t>
      </w:r>
      <w:r>
        <w:rPr>
          <w:rFonts w:hint="eastAsia" w:ascii="仿宋" w:hAnsi="仿宋" w:eastAsia="仿宋"/>
          <w:b/>
        </w:rPr>
        <w:t>.</w:t>
      </w:r>
      <w:r>
        <w:rPr>
          <w:rStyle w:val="18"/>
          <w:rFonts w:hint="eastAsia" w:ascii="仿宋" w:hAnsi="仿宋" w:eastAsia="仿宋" w:cs="Times New Roman"/>
          <w:bCs/>
          <w:kern w:val="2"/>
          <w:sz w:val="32"/>
          <w:szCs w:val="32"/>
          <w:lang w:val="en-US" w:eastAsia="zh-CN" w:bidi="ar-SA"/>
        </w:rPr>
        <w:t>住房保障支出（类）住房改革支出（款）住房公积金（项）：支出决算为55.79万元，完成预算100%。</w:t>
      </w:r>
    </w:p>
    <w:p w14:paraId="46452285">
      <w:pPr>
        <w:tabs>
          <w:tab w:val="right" w:pos="8306"/>
        </w:tabs>
        <w:spacing w:line="600" w:lineRule="exact"/>
        <w:ind w:firstLine="640"/>
        <w:outlineLvl w:val="1"/>
        <w:rPr>
          <w:rStyle w:val="29"/>
          <w:rFonts w:ascii="Times New Roman" w:hAnsi="Times New Roman"/>
          <w:color w:val="auto"/>
          <w:highlight w:val="none"/>
        </w:rPr>
      </w:pPr>
      <w:bookmarkStart w:id="66" w:name="_Toc14236_WPSOffice_Level2"/>
      <w:bookmarkStart w:id="67" w:name="_Toc15377214"/>
      <w:bookmarkStart w:id="68" w:name="_Toc15396608"/>
      <w:r>
        <w:rPr>
          <w:rFonts w:hint="eastAsia" w:ascii="黑体" w:hAnsi="黑体" w:eastAsia="黑体" w:cs="Times New Roman"/>
          <w:kern w:val="2"/>
          <w:sz w:val="32"/>
          <w:szCs w:val="32"/>
          <w:lang w:val="en-US" w:eastAsia="zh-CN" w:bidi="ar-SA"/>
        </w:rPr>
        <w:t>六、一般公共预算财政拨款基本支出决算情况说明</w:t>
      </w:r>
      <w:bookmarkEnd w:id="66"/>
      <w:bookmarkEnd w:id="67"/>
      <w:bookmarkEnd w:id="68"/>
      <w:r>
        <w:rPr>
          <w:rStyle w:val="29"/>
          <w:rFonts w:ascii="Times New Roman" w:hAnsi="Times New Roman" w:eastAsia="黑体"/>
          <w:b w:val="0"/>
          <w:color w:val="auto"/>
          <w:highlight w:val="none"/>
        </w:rPr>
        <w:tab/>
      </w:r>
    </w:p>
    <w:p w14:paraId="496C378C">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2024年度一般公共预算财政拨款基本支出</w:t>
      </w:r>
      <w:r>
        <w:rPr>
          <w:rFonts w:hint="eastAsia" w:ascii="仿宋" w:hAnsi="仿宋" w:eastAsia="仿宋" w:cs="Times New Roman"/>
          <w:sz w:val="32"/>
          <w:szCs w:val="32"/>
        </w:rPr>
        <w:t>650.82</w:t>
      </w:r>
      <w:r>
        <w:rPr>
          <w:rFonts w:hint="eastAsia" w:ascii="仿宋" w:hAnsi="仿宋" w:eastAsia="仿宋" w:cs="Times New Roman"/>
          <w:sz w:val="32"/>
          <w:szCs w:val="32"/>
          <w:lang w:val="en-US" w:eastAsia="zh-CN"/>
        </w:rPr>
        <w:t>万元，其中：</w:t>
      </w:r>
    </w:p>
    <w:p w14:paraId="7624DD2A">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人员经费</w:t>
      </w:r>
      <w:r>
        <w:rPr>
          <w:rFonts w:hint="eastAsia" w:ascii="仿宋" w:hAnsi="仿宋" w:eastAsia="仿宋" w:cs="Times New Roman"/>
          <w:sz w:val="32"/>
          <w:szCs w:val="32"/>
        </w:rPr>
        <w:t>625.18</w:t>
      </w:r>
      <w:r>
        <w:rPr>
          <w:rFonts w:hint="eastAsia" w:ascii="仿宋" w:hAnsi="仿宋" w:eastAsia="仿宋" w:cs="Times New Roman"/>
          <w:sz w:val="32"/>
          <w:szCs w:val="32"/>
          <w:lang w:val="en-US" w:eastAsia="zh-CN"/>
        </w:rPr>
        <w:t>万元，主要包括：基本工资、津贴补贴、伙食补助费、绩效工资、机关事业单位基本养老保险缴费、职业年金缴费、其他社会保障缴费、住房公积金、其他工资福利支出、生活补助、奖励金、其他对个人和家庭的补助支出等。</w:t>
      </w:r>
      <w:r>
        <w:rPr>
          <w:rFonts w:hint="eastAsia" w:ascii="仿宋" w:hAnsi="仿宋" w:eastAsia="仿宋" w:cs="Times New Roman"/>
          <w:sz w:val="32"/>
          <w:szCs w:val="32"/>
          <w:lang w:val="en-US" w:eastAsia="zh-CN"/>
        </w:rPr>
        <w:br w:type="textWrapping"/>
      </w:r>
      <w:r>
        <w:rPr>
          <w:rFonts w:hint="eastAsia" w:ascii="仿宋" w:hAnsi="仿宋" w:eastAsia="仿宋" w:cs="Times New Roman"/>
          <w:sz w:val="32"/>
          <w:szCs w:val="32"/>
          <w:lang w:val="en-US" w:eastAsia="zh-CN"/>
        </w:rPr>
        <w:t>　　公用经费</w:t>
      </w:r>
      <w:r>
        <w:rPr>
          <w:rFonts w:hint="eastAsia" w:ascii="仿宋" w:hAnsi="仿宋" w:eastAsia="仿宋" w:cs="Times New Roman"/>
          <w:sz w:val="32"/>
          <w:szCs w:val="32"/>
        </w:rPr>
        <w:t>25.63</w:t>
      </w:r>
      <w:r>
        <w:rPr>
          <w:rFonts w:hint="eastAsia" w:ascii="仿宋" w:hAnsi="仿宋" w:eastAsia="仿宋" w:cs="Times New Roman"/>
          <w:sz w:val="32"/>
          <w:szCs w:val="32"/>
          <w:lang w:val="en-US" w:eastAsia="zh-CN"/>
        </w:rPr>
        <w:t>万元，主要包括：办公费、水费、邮电费、差旅费、工会经费、其他商品和服务支出等。</w:t>
      </w:r>
    </w:p>
    <w:p w14:paraId="16B5C67C">
      <w:pPr>
        <w:pStyle w:val="27"/>
        <w:numPr>
          <w:ilvl w:val="0"/>
          <w:numId w:val="0"/>
        </w:numPr>
        <w:spacing w:line="600" w:lineRule="exact"/>
        <w:ind w:left="640" w:leftChars="0"/>
        <w:outlineLvl w:val="1"/>
        <w:rPr>
          <w:rFonts w:hint="eastAsia" w:ascii="黑体" w:hAnsi="黑体" w:eastAsia="黑体" w:cs="Times New Roman"/>
          <w:sz w:val="32"/>
          <w:szCs w:val="32"/>
        </w:rPr>
      </w:pPr>
      <w:bookmarkStart w:id="69" w:name="_Toc15396609"/>
      <w:bookmarkStart w:id="70" w:name="_Toc15377215"/>
      <w:bookmarkStart w:id="71" w:name="_Toc12759_WPSOffice_Level2"/>
      <w:r>
        <w:rPr>
          <w:rFonts w:hint="eastAsia" w:ascii="黑体" w:hAnsi="黑体" w:eastAsia="黑体" w:cs="Times New Roman"/>
          <w:sz w:val="32"/>
          <w:szCs w:val="32"/>
        </w:rPr>
        <w:t>七、财政拨款“三公”经费支出决算情况说明</w:t>
      </w:r>
      <w:bookmarkEnd w:id="69"/>
      <w:bookmarkEnd w:id="70"/>
      <w:bookmarkEnd w:id="71"/>
    </w:p>
    <w:p w14:paraId="304F74D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2"/>
    </w:p>
    <w:p w14:paraId="006F1EF0">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 w:hAnsi="仿宋" w:eastAsia="仿宋" w:cs="Times New Roman"/>
          <w:sz w:val="32"/>
          <w:szCs w:val="32"/>
          <w:lang w:val="en-US" w:eastAsia="zh-CN"/>
        </w:rPr>
        <w:t>2024年度“三公”经费财政拨款支出决算为</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万元，完成预算10</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%，较上年度增加/减少0万元，增长/下降0%。</w:t>
      </w:r>
    </w:p>
    <w:p w14:paraId="486B47B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3"/>
    </w:p>
    <w:p w14:paraId="6E87C0C7">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2024年度“三公”经费财政拨款支出决算中，因公出国（境）费支出决算</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万元，占0%；公务用车购置及运行维护费支出决算</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万元，占0%；公务接待费支出决算</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万元，占0%。具体情况如下：</w:t>
      </w:r>
    </w:p>
    <w:p w14:paraId="4C9A4FF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E6FE1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A3399A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DEEBCE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8277E3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rPr>
        <w:drawing>
          <wp:anchor distT="0" distB="0" distL="0" distR="0" simplePos="0" relativeHeight="251667456" behindDoc="0" locked="0" layoutInCell="1" allowOverlap="1">
            <wp:simplePos x="0" y="0"/>
            <wp:positionH relativeFrom="column">
              <wp:posOffset>371475</wp:posOffset>
            </wp:positionH>
            <wp:positionV relativeFrom="paragraph">
              <wp:posOffset>-64770</wp:posOffset>
            </wp:positionV>
            <wp:extent cx="4752975" cy="2277110"/>
            <wp:effectExtent l="4445" t="4445" r="5080" b="23495"/>
            <wp:wrapNone/>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57E095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48277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ECD8229">
      <w:pPr>
        <w:spacing w:line="600" w:lineRule="exact"/>
        <w:ind w:firstLine="640" w:firstLineChars="200"/>
        <w:rPr>
          <w:rFonts w:hint="eastAsia" w:ascii="仿宋" w:hAnsi="仿宋" w:eastAsia="仿宋" w:cs="Times New Roman"/>
          <w:sz w:val="32"/>
          <w:szCs w:val="32"/>
          <w:lang w:val="en-US" w:eastAsia="zh-CN"/>
        </w:rPr>
      </w:pPr>
    </w:p>
    <w:p w14:paraId="6D04017A">
      <w:pPr>
        <w:spacing w:line="600" w:lineRule="exact"/>
        <w:ind w:firstLine="640" w:firstLineChars="200"/>
        <w:rPr>
          <w:rFonts w:hint="eastAsia" w:ascii="仿宋" w:hAnsi="仿宋" w:eastAsia="仿宋" w:cs="Times New Roman"/>
          <w:sz w:val="32"/>
          <w:szCs w:val="32"/>
          <w:lang w:val="en-US" w:eastAsia="zh-CN"/>
        </w:rPr>
      </w:pPr>
    </w:p>
    <w:p w14:paraId="0E092A1B">
      <w:pPr>
        <w:spacing w:line="600" w:lineRule="exact"/>
        <w:rPr>
          <w:rFonts w:hint="eastAsia" w:ascii="仿宋" w:hAnsi="仿宋" w:eastAsia="仿宋" w:cs="Times New Roman"/>
          <w:sz w:val="32"/>
          <w:szCs w:val="32"/>
          <w:lang w:val="en-US" w:eastAsia="zh-CN"/>
        </w:rPr>
      </w:pPr>
    </w:p>
    <w:p w14:paraId="248F7D6B">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（图7：“三公”经费财政拨款支出结构）（饼状图）</w:t>
      </w:r>
    </w:p>
    <w:p w14:paraId="04C836E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1.因公出国（境）经费支出0万元，完成预算0%。</w:t>
      </w:r>
      <w:r>
        <w:rPr>
          <w:rFonts w:hint="eastAsia" w:ascii="仿宋" w:hAnsi="仿宋" w:eastAsia="仿宋" w:cs="仿宋"/>
          <w:sz w:val="32"/>
          <w:szCs w:val="32"/>
          <w:lang w:val="en-US" w:eastAsia="zh-CN"/>
        </w:rPr>
        <w:t>全年安排因公出国（境）团组</w:t>
      </w:r>
      <w:r>
        <w:rPr>
          <w:rFonts w:hint="eastAsia" w:ascii="仿宋" w:hAnsi="仿宋" w:eastAsia="仿宋" w:cs="仿宋"/>
          <w:sz w:val="32"/>
          <w:szCs w:val="32"/>
        </w:rPr>
        <w:t>0</w:t>
      </w:r>
      <w:r>
        <w:rPr>
          <w:rFonts w:hint="eastAsia" w:ascii="仿宋" w:hAnsi="仿宋" w:eastAsia="仿宋" w:cs="仿宋"/>
          <w:sz w:val="32"/>
          <w:szCs w:val="32"/>
          <w:lang w:val="en-US" w:eastAsia="zh-CN"/>
        </w:rPr>
        <w:t>次，出国（境）</w:t>
      </w:r>
      <w:r>
        <w:rPr>
          <w:rFonts w:hint="eastAsia" w:ascii="仿宋" w:hAnsi="仿宋" w:eastAsia="仿宋" w:cs="仿宋"/>
          <w:sz w:val="32"/>
          <w:szCs w:val="32"/>
        </w:rPr>
        <w:t>0</w:t>
      </w:r>
      <w:r>
        <w:rPr>
          <w:rFonts w:hint="eastAsia" w:ascii="仿宋" w:hAnsi="仿宋" w:eastAsia="仿宋" w:cs="仿宋"/>
          <w:sz w:val="32"/>
          <w:szCs w:val="32"/>
          <w:lang w:val="en-US" w:eastAsia="zh-CN"/>
        </w:rPr>
        <w:t>人。因公出国（境）支出决算比2023年增加/减少0万元，增长/下降0%。</w:t>
      </w:r>
    </w:p>
    <w:p w14:paraId="6C71E5B4">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2.公务用车购置及运行维护费支出0万元，完成预算0%。</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63AD811A">
      <w:pPr>
        <w:spacing w:line="600" w:lineRule="exact"/>
        <w:ind w:firstLine="640" w:firstLineChars="200"/>
        <w:rPr>
          <w:rFonts w:hint="eastAsia" w:ascii="仿宋" w:hAnsi="仿宋" w:eastAsia="仿宋" w:cs="仿宋"/>
          <w:b/>
          <w:sz w:val="32"/>
          <w:szCs w:val="32"/>
          <w:highlight w:val="none"/>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万元。全年按规定更新购置公务用车0辆，其中：轿车0辆、金额0万元，越野车0辆、金额0万元，载客汽车0辆、金额0万元。截至2024年12月31日，单位共有公务用车2辆，其中：</w:t>
      </w:r>
      <w:r>
        <w:rPr>
          <w:rFonts w:hint="eastAsia" w:ascii="仿宋" w:hAnsi="仿宋" w:eastAsia="仿宋" w:cs="仿宋"/>
          <w:sz w:val="32"/>
          <w:szCs w:val="32"/>
          <w:highlight w:val="none"/>
        </w:rPr>
        <w:t>轿车0辆、越野车0辆、载客汽车0辆，其他用车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w:t>
      </w:r>
    </w:p>
    <w:p w14:paraId="68450DF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公务用车运行维护费支出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7D4E451">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公务接待费支出决算比2023年度增加/减少0万元，增长/下降0%。其中：</w:t>
      </w:r>
    </w:p>
    <w:p w14:paraId="1E5250D9">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万元，国内公务接待</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批次，</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人次（不包括陪同人员），共计支出0万元。</w:t>
      </w:r>
    </w:p>
    <w:p w14:paraId="4060EF45">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万元，外事接待</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批次，</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人次（不包括陪同人员），共计支出0万元。</w:t>
      </w:r>
      <w:bookmarkStart w:id="74" w:name="_Toc15377218"/>
      <w:bookmarkStart w:id="75" w:name="_Toc15396610"/>
    </w:p>
    <w:p w14:paraId="6E8445A6">
      <w:pPr>
        <w:spacing w:line="600" w:lineRule="exact"/>
        <w:ind w:firstLine="640"/>
        <w:outlineLvl w:val="1"/>
        <w:rPr>
          <w:rFonts w:hint="eastAsia" w:ascii="黑体" w:hAnsi="黑体" w:eastAsia="黑体" w:cs="Times New Roman"/>
          <w:kern w:val="2"/>
          <w:sz w:val="32"/>
          <w:szCs w:val="32"/>
          <w:lang w:val="en-US" w:eastAsia="zh-CN" w:bidi="ar-SA"/>
        </w:rPr>
      </w:pPr>
      <w:bookmarkStart w:id="76" w:name="_Toc6704_WPSOffice_Level2"/>
      <w:r>
        <w:rPr>
          <w:rFonts w:hint="eastAsia" w:ascii="黑体" w:hAnsi="黑体" w:eastAsia="黑体" w:cs="Times New Roman"/>
          <w:kern w:val="2"/>
          <w:sz w:val="32"/>
          <w:szCs w:val="32"/>
          <w:lang w:val="en-US" w:eastAsia="zh-CN" w:bidi="ar-SA"/>
        </w:rPr>
        <w:t>八、政府性基金预算支出决算情况说明</w:t>
      </w:r>
      <w:bookmarkEnd w:id="74"/>
      <w:bookmarkEnd w:id="75"/>
      <w:bookmarkEnd w:id="76"/>
    </w:p>
    <w:p w14:paraId="4A1F7DF5">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2024年度政府性基金预算财政拨款支出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%。与2023年度相比，政府性基金预算财政拨款支出增加/减少0万元，增长/下降0%。</w:t>
      </w:r>
    </w:p>
    <w:p w14:paraId="0F8A33FD">
      <w:pPr>
        <w:numPr>
          <w:ilvl w:val="0"/>
          <w:numId w:val="0"/>
        </w:numPr>
        <w:spacing w:line="600" w:lineRule="exact"/>
        <w:ind w:left="630" w:leftChars="0"/>
        <w:outlineLvl w:val="1"/>
        <w:rPr>
          <w:rFonts w:hint="eastAsia" w:ascii="黑体" w:hAnsi="黑体" w:eastAsia="黑体" w:cs="Times New Roman"/>
          <w:kern w:val="2"/>
          <w:sz w:val="32"/>
          <w:szCs w:val="32"/>
          <w:lang w:val="en-US" w:eastAsia="zh-CN" w:bidi="ar-SA"/>
        </w:rPr>
      </w:pPr>
      <w:bookmarkStart w:id="77" w:name="_Toc15377219"/>
      <w:bookmarkStart w:id="78" w:name="_Toc15396611"/>
      <w:bookmarkStart w:id="79" w:name="_Toc7033_WPSOffice_Level2"/>
      <w:r>
        <w:rPr>
          <w:rFonts w:hint="eastAsia" w:ascii="黑体" w:hAnsi="黑体" w:eastAsia="黑体" w:cs="Times New Roman"/>
          <w:kern w:val="2"/>
          <w:sz w:val="32"/>
          <w:szCs w:val="32"/>
          <w:lang w:val="en-US" w:eastAsia="zh-CN" w:bidi="ar-SA"/>
        </w:rPr>
        <w:t>九、国有资本经营预算支出决算情况说明</w:t>
      </w:r>
      <w:bookmarkEnd w:id="77"/>
      <w:bookmarkEnd w:id="78"/>
      <w:bookmarkEnd w:id="79"/>
    </w:p>
    <w:p w14:paraId="6633AE4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%。与2023年度相比，国有资本经营预算财政拨款支出增加/减少0万元，增长/下降0%。</w:t>
      </w:r>
    </w:p>
    <w:p w14:paraId="1E031E3F">
      <w:pPr>
        <w:numPr>
          <w:ilvl w:val="0"/>
          <w:numId w:val="0"/>
        </w:numPr>
        <w:spacing w:line="600" w:lineRule="exact"/>
        <w:ind w:left="630" w:leftChars="0"/>
        <w:outlineLvl w:val="1"/>
        <w:rPr>
          <w:rFonts w:hint="eastAsia" w:ascii="黑体" w:hAnsi="黑体" w:eastAsia="黑体" w:cs="Times New Roman"/>
          <w:kern w:val="2"/>
          <w:sz w:val="32"/>
          <w:szCs w:val="32"/>
          <w:lang w:val="en-US" w:eastAsia="zh-CN" w:bidi="ar-SA"/>
        </w:rPr>
      </w:pPr>
      <w:bookmarkStart w:id="80" w:name="_Toc15396612"/>
      <w:bookmarkStart w:id="81" w:name="_Toc27217_WPSOffice_Level2"/>
      <w:bookmarkStart w:id="82" w:name="_Toc15377221"/>
      <w:r>
        <w:rPr>
          <w:rFonts w:hint="eastAsia" w:ascii="黑体" w:hAnsi="黑体" w:eastAsia="黑体" w:cs="Times New Roman"/>
          <w:kern w:val="2"/>
          <w:sz w:val="32"/>
          <w:szCs w:val="32"/>
          <w:lang w:val="en-US" w:eastAsia="zh-CN" w:bidi="ar-SA"/>
        </w:rPr>
        <w:t>十、其他重要事项的情况说明</w:t>
      </w:r>
      <w:bookmarkEnd w:id="80"/>
      <w:bookmarkEnd w:id="81"/>
      <w:bookmarkEnd w:id="82"/>
    </w:p>
    <w:p w14:paraId="7ABE736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3" w:name="_Toc15377222"/>
      <w:r>
        <w:rPr>
          <w:rFonts w:hint="eastAsia" w:ascii="Times New Roman" w:hAnsi="Times New Roman" w:eastAsia="楷体_GB2312" w:cs="楷体_GB2312"/>
          <w:b/>
          <w:color w:val="auto"/>
          <w:sz w:val="32"/>
          <w:szCs w:val="32"/>
          <w:highlight w:val="none"/>
        </w:rPr>
        <w:t>（一）机关运行经费支出情况</w:t>
      </w:r>
      <w:bookmarkEnd w:id="83"/>
    </w:p>
    <w:p w14:paraId="175295A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井研县风景园林管护工作站</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r>
        <w:rPr>
          <w:rFonts w:hint="eastAsia" w:ascii="仿宋" w:hAnsi="仿宋" w:eastAsia="仿宋" w:cs="仿宋"/>
          <w:sz w:val="32"/>
          <w:szCs w:val="32"/>
        </w:rPr>
        <w:t>主要原因是事业单位不存在机关运行费用。</w:t>
      </w:r>
    </w:p>
    <w:p w14:paraId="06DEB4B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4" w:name="_Toc15377223"/>
      <w:r>
        <w:rPr>
          <w:rFonts w:hint="eastAsia" w:ascii="Times New Roman" w:hAnsi="Times New Roman" w:eastAsia="楷体_GB2312" w:cs="楷体_GB2312"/>
          <w:b/>
          <w:color w:val="auto"/>
          <w:sz w:val="32"/>
          <w:szCs w:val="32"/>
          <w:highlight w:val="none"/>
        </w:rPr>
        <w:t>（二）政府采购支出情况</w:t>
      </w:r>
      <w:bookmarkEnd w:id="84"/>
    </w:p>
    <w:p w14:paraId="5A1376E5">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井研县风景园林管护工作站</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万元。主要用于……（具体工作）。授予中小企业合同金额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4230E9A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5" w:name="_Toc15377224"/>
      <w:r>
        <w:rPr>
          <w:rFonts w:hint="eastAsia" w:ascii="Times New Roman" w:hAnsi="Times New Roman" w:eastAsia="楷体_GB2312" w:cs="楷体_GB2312"/>
          <w:b/>
          <w:color w:val="auto"/>
          <w:sz w:val="32"/>
          <w:szCs w:val="32"/>
          <w:highlight w:val="none"/>
        </w:rPr>
        <w:t>（三）国有资产占有使用情况</w:t>
      </w:r>
      <w:bookmarkEnd w:id="85"/>
    </w:p>
    <w:p w14:paraId="237F924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井研县风景园林管护工作站</w:t>
      </w:r>
      <w:r>
        <w:rPr>
          <w:rFonts w:hint="eastAsia" w:ascii="仿宋" w:hAnsi="仿宋" w:eastAsia="仿宋" w:cs="仿宋"/>
          <w:color w:val="auto"/>
          <w:kern w:val="2"/>
          <w:sz w:val="32"/>
          <w:szCs w:val="32"/>
          <w:highlight w:val="none"/>
          <w:lang w:val="en-US" w:eastAsia="zh-CN" w:bidi="ar-SA"/>
        </w:rPr>
        <w:t>共有车辆</w:t>
      </w:r>
      <w:r>
        <w:rPr>
          <w:rFonts w:hint="eastAsia" w:ascii="仿宋" w:hAnsi="仿宋" w:eastAsia="仿宋" w:cs="仿宋"/>
          <w:sz w:val="32"/>
          <w:szCs w:val="32"/>
        </w:rPr>
        <w:t>2</w:t>
      </w:r>
      <w:r>
        <w:rPr>
          <w:rFonts w:hint="eastAsia" w:ascii="仿宋" w:hAnsi="仿宋" w:eastAsia="仿宋" w:cs="仿宋"/>
          <w:color w:val="auto"/>
          <w:kern w:val="2"/>
          <w:sz w:val="32"/>
          <w:szCs w:val="32"/>
          <w:highlight w:val="none"/>
          <w:lang w:val="en-US" w:eastAsia="zh-CN" w:bidi="ar-SA"/>
        </w:rPr>
        <w:t>辆，其中：主要负责人用车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辆、其他用车</w:t>
      </w:r>
      <w:r>
        <w:rPr>
          <w:rFonts w:hint="eastAsia" w:ascii="仿宋" w:hAnsi="仿宋" w:eastAsia="仿宋" w:cs="仿宋"/>
          <w:sz w:val="32"/>
          <w:szCs w:val="32"/>
        </w:rPr>
        <w:t>2</w:t>
      </w:r>
      <w:r>
        <w:rPr>
          <w:rFonts w:hint="eastAsia" w:ascii="仿宋" w:hAnsi="仿宋" w:eastAsia="仿宋" w:cs="仿宋"/>
          <w:color w:val="auto"/>
          <w:kern w:val="2"/>
          <w:sz w:val="32"/>
          <w:szCs w:val="32"/>
          <w:highlight w:val="none"/>
          <w:lang w:val="en-US" w:eastAsia="zh-CN" w:bidi="ar-SA"/>
        </w:rPr>
        <w:t>辆，</w:t>
      </w:r>
      <w:r>
        <w:rPr>
          <w:rFonts w:hint="eastAsia" w:ascii="仿宋" w:hAnsi="仿宋" w:eastAsia="仿宋" w:cs="仿宋"/>
          <w:sz w:val="32"/>
          <w:szCs w:val="32"/>
        </w:rPr>
        <w:t>其他用车主要是用于园林绿化生产养护等</w:t>
      </w:r>
      <w:r>
        <w:rPr>
          <w:rFonts w:hint="eastAsia" w:ascii="仿宋" w:hAnsi="仿宋" w:eastAsia="仿宋" w:cs="仿宋"/>
          <w:sz w:val="32"/>
          <w:szCs w:val="32"/>
          <w:lang w:eastAsia="zh-CN"/>
        </w:rPr>
        <w:t>工作</w:t>
      </w:r>
      <w:r>
        <w:rPr>
          <w:rFonts w:hint="eastAsia" w:ascii="仿宋" w:hAnsi="仿宋" w:eastAsia="仿宋" w:cs="仿宋"/>
          <w:color w:val="auto"/>
          <w:kern w:val="2"/>
          <w:sz w:val="32"/>
          <w:szCs w:val="32"/>
          <w:highlight w:val="none"/>
          <w:lang w:val="en-US" w:eastAsia="zh-CN" w:bidi="ar-SA"/>
        </w:rPr>
        <w:t>。单价100万元（含）以上设备（不含车辆）</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台（套）。</w:t>
      </w:r>
    </w:p>
    <w:p w14:paraId="4D5EC58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51AEEFA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根据预算绩效管理要求，本单位在2024年度预算编制阶段，组织对苗木补植专项经费等8个项目开展了预算事前绩效评估，对23个项目编制了绩效目标，预算执行过程中，选取23个项目开展绩效监控。</w:t>
      </w:r>
    </w:p>
    <w:p w14:paraId="41F1E84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73B5E31">
      <w:pPr>
        <w:pStyle w:val="2"/>
        <w:rPr>
          <w:rFonts w:hint="eastAsia" w:ascii="Times New Roman" w:hAnsi="Times New Roman" w:eastAsia="仿宋_GB2312" w:cs="仿宋_GB2312"/>
          <w:color w:val="auto"/>
          <w:kern w:val="2"/>
          <w:sz w:val="32"/>
          <w:szCs w:val="32"/>
          <w:highlight w:val="none"/>
          <w:lang w:val="en-US" w:eastAsia="zh-CN" w:bidi="ar-SA"/>
        </w:rPr>
      </w:pPr>
    </w:p>
    <w:p w14:paraId="71399246">
      <w:pPr>
        <w:rPr>
          <w:rFonts w:hint="eastAsia" w:ascii="Times New Roman" w:hAnsi="Times New Roman" w:eastAsia="仿宋_GB2312" w:cs="仿宋_GB2312"/>
          <w:color w:val="auto"/>
          <w:kern w:val="2"/>
          <w:sz w:val="32"/>
          <w:szCs w:val="32"/>
          <w:highlight w:val="none"/>
          <w:lang w:val="en-US" w:eastAsia="zh-CN" w:bidi="ar-SA"/>
        </w:rPr>
      </w:pPr>
    </w:p>
    <w:p w14:paraId="13E4B713">
      <w:pPr>
        <w:pStyle w:val="2"/>
        <w:rPr>
          <w:rFonts w:hint="eastAsia" w:ascii="Times New Roman" w:hAnsi="Times New Roman" w:eastAsia="仿宋_GB2312" w:cs="仿宋_GB2312"/>
          <w:color w:val="auto"/>
          <w:kern w:val="2"/>
          <w:sz w:val="32"/>
          <w:szCs w:val="32"/>
          <w:highlight w:val="none"/>
          <w:lang w:val="en-US" w:eastAsia="zh-CN" w:bidi="ar-SA"/>
        </w:rPr>
      </w:pPr>
    </w:p>
    <w:p w14:paraId="6CFE5B0E">
      <w:pPr>
        <w:rPr>
          <w:rFonts w:hint="eastAsia" w:ascii="Times New Roman" w:hAnsi="Times New Roman" w:eastAsia="仿宋_GB2312" w:cs="仿宋_GB2312"/>
          <w:color w:val="auto"/>
          <w:kern w:val="2"/>
          <w:sz w:val="32"/>
          <w:szCs w:val="32"/>
          <w:highlight w:val="none"/>
          <w:lang w:val="en-US" w:eastAsia="zh-CN" w:bidi="ar-SA"/>
        </w:rPr>
      </w:pPr>
    </w:p>
    <w:p w14:paraId="42D6EAF7">
      <w:pPr>
        <w:numPr>
          <w:ilvl w:val="0"/>
          <w:numId w:val="0"/>
        </w:numPr>
        <w:spacing w:line="600" w:lineRule="exact"/>
        <w:jc w:val="both"/>
        <w:outlineLvl w:val="0"/>
        <w:rPr>
          <w:rFonts w:hint="eastAsia" w:ascii="Times New Roman" w:hAnsi="Times New Roman" w:eastAsia="黑体"/>
          <w:color w:val="auto"/>
          <w:sz w:val="44"/>
          <w:szCs w:val="44"/>
          <w:highlight w:val="none"/>
        </w:rPr>
      </w:pPr>
      <w:bookmarkStart w:id="86" w:name="_Toc15396613"/>
      <w:bookmarkStart w:id="87" w:name="_Toc15377225"/>
    </w:p>
    <w:p w14:paraId="7D913A52">
      <w:pPr>
        <w:pStyle w:val="2"/>
        <w:rPr>
          <w:rFonts w:hint="eastAsia"/>
        </w:rPr>
      </w:pPr>
    </w:p>
    <w:p w14:paraId="7FFBAEAD">
      <w:pPr>
        <w:rPr>
          <w:rFonts w:hint="eastAsia"/>
        </w:rPr>
      </w:pPr>
    </w:p>
    <w:p w14:paraId="2EF0DE7C">
      <w:pPr>
        <w:pStyle w:val="2"/>
        <w:rPr>
          <w:rFonts w:hint="eastAsia"/>
        </w:rPr>
      </w:pPr>
    </w:p>
    <w:p w14:paraId="0D2AADA9">
      <w:pPr>
        <w:rPr>
          <w:rFonts w:hint="eastAsia"/>
        </w:rPr>
      </w:pPr>
    </w:p>
    <w:p w14:paraId="1CEF9BCC">
      <w:pPr>
        <w:pStyle w:val="2"/>
        <w:rPr>
          <w:rFonts w:hint="eastAsia"/>
        </w:rPr>
      </w:pPr>
    </w:p>
    <w:p w14:paraId="11C7B179">
      <w:pPr>
        <w:rPr>
          <w:rFonts w:hint="eastAsia"/>
        </w:rPr>
      </w:pPr>
    </w:p>
    <w:p w14:paraId="146D9978">
      <w:pPr>
        <w:numPr>
          <w:ilvl w:val="0"/>
          <w:numId w:val="0"/>
        </w:numPr>
        <w:spacing w:line="600" w:lineRule="exact"/>
        <w:jc w:val="center"/>
        <w:outlineLvl w:val="0"/>
        <w:rPr>
          <w:rFonts w:ascii="Times New Roman" w:hAnsi="Times New Roman"/>
          <w:b/>
          <w:color w:val="auto"/>
          <w:sz w:val="44"/>
          <w:szCs w:val="44"/>
          <w:highlight w:val="none"/>
        </w:rPr>
      </w:pPr>
      <w:bookmarkStart w:id="88" w:name="_Toc29400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86"/>
      <w:bookmarkEnd w:id="87"/>
      <w:bookmarkEnd w:id="88"/>
    </w:p>
    <w:p w14:paraId="22EB56B1">
      <w:pPr>
        <w:pStyle w:val="26"/>
        <w:spacing w:line="560" w:lineRule="exact"/>
        <w:ind w:firstLine="640" w:firstLineChars="200"/>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ascii="仿宋_GB2312" w:eastAsia="仿宋_GB2312"/>
          <w:color w:val="auto"/>
          <w:sz w:val="32"/>
          <w:szCs w:val="32"/>
        </w:rPr>
        <w:t>.</w:t>
      </w:r>
      <w:r>
        <w:rPr>
          <w:rFonts w:hint="eastAsia" w:ascii="仿宋_GB2312" w:eastAsia="仿宋_GB2312"/>
          <w:color w:val="auto"/>
          <w:sz w:val="32"/>
          <w:szCs w:val="32"/>
        </w:rPr>
        <w:t>财政拨款收入：指单位从同级财政部门取得的财政预算资金。</w:t>
      </w:r>
    </w:p>
    <w:p w14:paraId="484DD8C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7A1A36F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5BCF861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27D842C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5F923D4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1DB350D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F74DF1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C46D693">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5CCC570">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50E4B89A">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047D403">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A6B0A4">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E8575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66406E13">
      <w:pPr>
        <w:spacing w:line="600" w:lineRule="exact"/>
        <w:jc w:val="center"/>
        <w:rPr>
          <w:rFonts w:hint="eastAsia" w:ascii="Times New Roman" w:hAnsi="Times New Roman" w:eastAsia="仿宋_GB2312" w:cs="Times New Roman"/>
          <w:kern w:val="2"/>
          <w:sz w:val="32"/>
          <w:szCs w:val="32"/>
          <w:u w:val="none"/>
          <w:lang w:val="zh-CN" w:eastAsia="zh-CN" w:bidi="ar"/>
        </w:rPr>
      </w:pPr>
      <w:bookmarkStart w:id="89"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90" w:name="_Toc6557_WPSOffice_Level1"/>
      <w:bookmarkStart w:id="91"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0"/>
      <w:bookmarkEnd w:id="91"/>
    </w:p>
    <w:p w14:paraId="0C0A248E">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6"/>
        <w:tblW w:w="8271" w:type="dxa"/>
        <w:tblInd w:w="0" w:type="dxa"/>
        <w:shd w:val="clear" w:color="auto" w:fill="auto"/>
        <w:tblLayout w:type="fixed"/>
        <w:tblCellMar>
          <w:top w:w="0" w:type="dxa"/>
          <w:left w:w="0" w:type="dxa"/>
          <w:bottom w:w="0" w:type="dxa"/>
          <w:right w:w="0" w:type="dxa"/>
        </w:tblCellMar>
      </w:tblPr>
      <w:tblGrid>
        <w:gridCol w:w="390"/>
        <w:gridCol w:w="1001"/>
        <w:gridCol w:w="880"/>
        <w:gridCol w:w="1140"/>
        <w:gridCol w:w="262"/>
        <w:gridCol w:w="834"/>
        <w:gridCol w:w="261"/>
        <w:gridCol w:w="953"/>
        <w:gridCol w:w="240"/>
        <w:gridCol w:w="360"/>
        <w:gridCol w:w="1950"/>
      </w:tblGrid>
      <w:tr w14:paraId="3E2C431E">
        <w:tblPrEx>
          <w:shd w:val="clear" w:color="auto" w:fill="auto"/>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8B01">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273BA74">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CB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36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4DE1D95E">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35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8D6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670DE47A">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0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71BFE70D">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B07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31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4B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654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13362D5">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F886">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BC69">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81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203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4662FB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3568">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01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997D">
            <w:pPr>
              <w:rPr>
                <w:rFonts w:hint="eastAsia" w:ascii="宋体" w:hAnsi="宋体" w:eastAsia="宋体" w:cs="宋体"/>
                <w:i w:val="0"/>
                <w:color w:val="000000"/>
                <w:sz w:val="18"/>
                <w:szCs w:val="18"/>
                <w:u w:val="none"/>
              </w:rPr>
            </w:pPr>
          </w:p>
        </w:tc>
      </w:tr>
      <w:tr w14:paraId="017E785F">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37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8E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E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6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E2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08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A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39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3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0D28B88">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129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9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24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315.72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C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285.82</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81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285.82</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4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21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373E3">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28E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32BAF1">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F0E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2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B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315.72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7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285.82</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EE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285.82</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2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C4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2E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16EB">
            <w:pPr>
              <w:rPr>
                <w:rFonts w:hint="eastAsia" w:ascii="黑体" w:hAnsi="黑体" w:eastAsia="黑体" w:cs="黑体"/>
                <w:i/>
                <w:color w:val="000000"/>
                <w:sz w:val="18"/>
                <w:szCs w:val="18"/>
                <w:u w:val="none"/>
              </w:rPr>
            </w:pPr>
          </w:p>
        </w:tc>
      </w:tr>
      <w:tr w14:paraId="074F1157">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8C1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71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1C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27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5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A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DC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34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CC80">
            <w:pPr>
              <w:rPr>
                <w:rFonts w:hint="eastAsia" w:ascii="黑体" w:hAnsi="黑体" w:eastAsia="黑体" w:cs="黑体"/>
                <w:i/>
                <w:color w:val="000000"/>
                <w:sz w:val="18"/>
                <w:szCs w:val="18"/>
                <w:u w:val="none"/>
              </w:rPr>
            </w:pPr>
          </w:p>
        </w:tc>
      </w:tr>
      <w:tr w14:paraId="4C2D17AD">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E20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1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115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7B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12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3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01F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D8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E785C">
            <w:pPr>
              <w:rPr>
                <w:rFonts w:hint="eastAsia" w:ascii="黑体" w:hAnsi="黑体" w:eastAsia="黑体" w:cs="黑体"/>
                <w:i/>
                <w:color w:val="000000"/>
                <w:sz w:val="18"/>
                <w:szCs w:val="18"/>
                <w:u w:val="none"/>
              </w:rPr>
            </w:pPr>
          </w:p>
        </w:tc>
      </w:tr>
      <w:tr w14:paraId="3FE081A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0C2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A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0B74">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3F24">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3494">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40E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28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7F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DBD6">
            <w:pPr>
              <w:rPr>
                <w:rFonts w:hint="eastAsia" w:ascii="黑体" w:hAnsi="黑体" w:eastAsia="黑体" w:cs="黑体"/>
                <w:i/>
                <w:color w:val="000000"/>
                <w:sz w:val="18"/>
                <w:szCs w:val="18"/>
                <w:u w:val="none"/>
              </w:rPr>
            </w:pPr>
          </w:p>
        </w:tc>
      </w:tr>
      <w:tr w14:paraId="596A85A0">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4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4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9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D0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5CF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D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D3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C0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11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3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9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9C0683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387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8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DD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9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3E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72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0E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B61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7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07D4">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5219">
            <w:pPr>
              <w:jc w:val="center"/>
              <w:rPr>
                <w:rFonts w:hint="eastAsia" w:ascii="微软雅黑" w:hAnsi="微软雅黑" w:eastAsia="微软雅黑" w:cs="微软雅黑"/>
                <w:i/>
                <w:color w:val="000000"/>
                <w:sz w:val="16"/>
                <w:szCs w:val="16"/>
                <w:u w:val="none"/>
              </w:rPr>
            </w:pPr>
          </w:p>
        </w:tc>
      </w:tr>
      <w:tr w14:paraId="3E8577F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8D0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0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8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9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53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5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D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E62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96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950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A9D2">
            <w:pPr>
              <w:jc w:val="center"/>
              <w:rPr>
                <w:rFonts w:hint="eastAsia" w:ascii="微软雅黑" w:hAnsi="微软雅黑" w:eastAsia="微软雅黑" w:cs="微软雅黑"/>
                <w:i/>
                <w:color w:val="000000"/>
                <w:sz w:val="16"/>
                <w:szCs w:val="16"/>
                <w:u w:val="none"/>
              </w:rPr>
            </w:pPr>
          </w:p>
        </w:tc>
      </w:tr>
      <w:tr w14:paraId="0445B1A4">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8E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A7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DA40">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77B5">
            <w:pPr>
              <w:rPr>
                <w:rFonts w:hint="eastAsia" w:ascii="宋体" w:hAnsi="宋体" w:eastAsia="宋体" w:cs="宋体"/>
                <w:i w:val="0"/>
                <w:color w:val="000000"/>
                <w:sz w:val="18"/>
                <w:szCs w:val="18"/>
                <w:u w:val="none"/>
              </w:rPr>
            </w:pPr>
          </w:p>
        </w:tc>
      </w:tr>
      <w:tr w14:paraId="0BEE2E72">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9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373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32DF6EE">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22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9C9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0208B1D">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D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DA7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CA3146E">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EE2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E07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B51DB68">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D6EF4A5">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51216E59">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14CACD09">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2B1286FA">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48671F9">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4CCD21B9">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57A67F84">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67586EB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5A70C2F">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46986719">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3DBF373D">
            <w:pPr>
              <w:rPr>
                <w:rFonts w:hint="eastAsia" w:ascii="宋体" w:hAnsi="宋体" w:eastAsia="宋体" w:cs="宋体"/>
                <w:i w:val="0"/>
                <w:color w:val="000000"/>
                <w:sz w:val="18"/>
                <w:szCs w:val="18"/>
                <w:u w:val="none"/>
              </w:rPr>
            </w:pPr>
          </w:p>
        </w:tc>
      </w:tr>
      <w:tr w14:paraId="03E254C8">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15D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CA3BA79">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C9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35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72A3E203">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56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CE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4A31977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0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72625C98">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893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92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F7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11E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4A59D40">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1445">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4A94">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1A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C8A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ED118E1">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81BC">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56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1415">
            <w:pPr>
              <w:rPr>
                <w:rFonts w:hint="eastAsia" w:ascii="宋体" w:hAnsi="宋体" w:eastAsia="宋体" w:cs="宋体"/>
                <w:i w:val="0"/>
                <w:color w:val="000000"/>
                <w:sz w:val="18"/>
                <w:szCs w:val="18"/>
                <w:u w:val="none"/>
              </w:rPr>
            </w:pPr>
          </w:p>
        </w:tc>
      </w:tr>
      <w:tr w14:paraId="0BA5F3EA">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75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B1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AB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064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CE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57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A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7A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3B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6091C86">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3D0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B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2C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3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352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26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7E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FC34">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CD3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049C1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CFE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F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10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69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65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1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FC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60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04F3">
            <w:pPr>
              <w:rPr>
                <w:rFonts w:hint="eastAsia" w:ascii="黑体" w:hAnsi="黑体" w:eastAsia="黑体" w:cs="黑体"/>
                <w:i/>
                <w:color w:val="000000"/>
                <w:sz w:val="18"/>
                <w:szCs w:val="18"/>
                <w:u w:val="none"/>
              </w:rPr>
            </w:pPr>
          </w:p>
        </w:tc>
      </w:tr>
      <w:tr w14:paraId="6D847EF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F9B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09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4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4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C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DD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3E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4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1156">
            <w:pPr>
              <w:rPr>
                <w:rFonts w:hint="eastAsia" w:ascii="黑体" w:hAnsi="黑体" w:eastAsia="黑体" w:cs="黑体"/>
                <w:i/>
                <w:color w:val="000000"/>
                <w:sz w:val="18"/>
                <w:szCs w:val="18"/>
                <w:u w:val="none"/>
              </w:rPr>
            </w:pPr>
          </w:p>
        </w:tc>
      </w:tr>
      <w:tr w14:paraId="193870D7">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126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37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C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88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EB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91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87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C7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DDD4">
            <w:pPr>
              <w:rPr>
                <w:rFonts w:hint="eastAsia" w:ascii="黑体" w:hAnsi="黑体" w:eastAsia="黑体" w:cs="黑体"/>
                <w:i/>
                <w:color w:val="000000"/>
                <w:sz w:val="18"/>
                <w:szCs w:val="18"/>
                <w:u w:val="none"/>
              </w:rPr>
            </w:pPr>
          </w:p>
        </w:tc>
      </w:tr>
      <w:tr w14:paraId="7C86490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415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7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78D7">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F376">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DA9E">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28A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DA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F2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A700">
            <w:pPr>
              <w:rPr>
                <w:rFonts w:hint="eastAsia" w:ascii="黑体" w:hAnsi="黑体" w:eastAsia="黑体" w:cs="黑体"/>
                <w:i/>
                <w:color w:val="000000"/>
                <w:sz w:val="18"/>
                <w:szCs w:val="18"/>
                <w:u w:val="none"/>
              </w:rPr>
            </w:pPr>
          </w:p>
        </w:tc>
      </w:tr>
      <w:tr w14:paraId="6E737FB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4B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7D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F4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38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F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2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D8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A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38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33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3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EDD833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CDB6">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8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0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10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5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7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37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4BF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26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B46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AC48">
            <w:pPr>
              <w:jc w:val="center"/>
              <w:rPr>
                <w:rFonts w:hint="eastAsia" w:ascii="微软雅黑" w:hAnsi="微软雅黑" w:eastAsia="微软雅黑" w:cs="微软雅黑"/>
                <w:i/>
                <w:color w:val="000000"/>
                <w:sz w:val="16"/>
                <w:szCs w:val="16"/>
                <w:u w:val="none"/>
              </w:rPr>
            </w:pPr>
          </w:p>
        </w:tc>
      </w:tr>
      <w:tr w14:paraId="6565EB7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7FB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3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9C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A9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C4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4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5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4A4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F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0FD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E981">
            <w:pPr>
              <w:jc w:val="center"/>
              <w:rPr>
                <w:rFonts w:hint="eastAsia" w:ascii="微软雅黑" w:hAnsi="微软雅黑" w:eastAsia="微软雅黑" w:cs="微软雅黑"/>
                <w:i/>
                <w:color w:val="000000"/>
                <w:sz w:val="16"/>
                <w:szCs w:val="16"/>
                <w:u w:val="none"/>
              </w:rPr>
            </w:pPr>
          </w:p>
        </w:tc>
      </w:tr>
      <w:tr w14:paraId="5C4AF177">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83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3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7AB6">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D1C2">
            <w:pPr>
              <w:rPr>
                <w:rFonts w:hint="eastAsia" w:ascii="宋体" w:hAnsi="宋体" w:eastAsia="宋体" w:cs="宋体"/>
                <w:i w:val="0"/>
                <w:color w:val="000000"/>
                <w:sz w:val="18"/>
                <w:szCs w:val="18"/>
                <w:u w:val="none"/>
              </w:rPr>
            </w:pPr>
          </w:p>
        </w:tc>
      </w:tr>
      <w:tr w14:paraId="30BE80FA">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42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228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3160ED7">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3E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40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2F7B287">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B7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C20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1BE186F">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7B1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94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7581F7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694B88E">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3305D1D4">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769F696E">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7E25DAA7">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3AF3D64">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45ACB4F3">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A781317">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2F1EA9A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3100318">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0D533FC1">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01F01C08">
            <w:pPr>
              <w:rPr>
                <w:rFonts w:hint="eastAsia" w:ascii="宋体" w:hAnsi="宋体" w:eastAsia="宋体" w:cs="宋体"/>
                <w:i w:val="0"/>
                <w:color w:val="000000"/>
                <w:sz w:val="18"/>
                <w:szCs w:val="18"/>
                <w:u w:val="none"/>
              </w:rPr>
            </w:pPr>
          </w:p>
        </w:tc>
      </w:tr>
      <w:tr w14:paraId="642BDE70">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123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6905E5A">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D6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3F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77EBFFD6">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CD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0C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567604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4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3F334ACE">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93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30E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6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C1B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CB63CE3">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E3CF">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271B">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03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410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9920166">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9C66">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04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AED0">
            <w:pPr>
              <w:rPr>
                <w:rFonts w:hint="eastAsia" w:ascii="宋体" w:hAnsi="宋体" w:eastAsia="宋体" w:cs="宋体"/>
                <w:i w:val="0"/>
                <w:color w:val="000000"/>
                <w:sz w:val="18"/>
                <w:szCs w:val="18"/>
                <w:u w:val="none"/>
              </w:rPr>
            </w:pPr>
          </w:p>
        </w:tc>
      </w:tr>
      <w:tr w14:paraId="1059AAE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94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2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31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72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B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D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9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8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C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B6DD69F">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817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A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7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E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7.57</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EF0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0D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6B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8736">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CC1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879E7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E70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7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7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FD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7.57</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B9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D0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D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F6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A0CE">
            <w:pPr>
              <w:rPr>
                <w:rFonts w:hint="eastAsia" w:ascii="黑体" w:hAnsi="黑体" w:eastAsia="黑体" w:cs="黑体"/>
                <w:i/>
                <w:color w:val="000000"/>
                <w:sz w:val="18"/>
                <w:szCs w:val="18"/>
                <w:u w:val="none"/>
              </w:rPr>
            </w:pPr>
          </w:p>
        </w:tc>
      </w:tr>
      <w:tr w14:paraId="1885B775">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EA7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3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F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0D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79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29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E0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2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F302">
            <w:pPr>
              <w:rPr>
                <w:rFonts w:hint="eastAsia" w:ascii="黑体" w:hAnsi="黑体" w:eastAsia="黑体" w:cs="黑体"/>
                <w:i/>
                <w:color w:val="000000"/>
                <w:sz w:val="18"/>
                <w:szCs w:val="18"/>
                <w:u w:val="none"/>
              </w:rPr>
            </w:pPr>
          </w:p>
        </w:tc>
      </w:tr>
      <w:tr w14:paraId="708B2FB9">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20A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88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8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6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B4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78D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5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5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BD3F">
            <w:pPr>
              <w:rPr>
                <w:rFonts w:hint="eastAsia" w:ascii="黑体" w:hAnsi="黑体" w:eastAsia="黑体" w:cs="黑体"/>
                <w:i/>
                <w:color w:val="000000"/>
                <w:sz w:val="18"/>
                <w:szCs w:val="18"/>
                <w:u w:val="none"/>
              </w:rPr>
            </w:pPr>
          </w:p>
        </w:tc>
      </w:tr>
      <w:tr w14:paraId="0CA5ACD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36E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96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9F0A">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16D6">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21C7">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B01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7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6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0265">
            <w:pPr>
              <w:rPr>
                <w:rFonts w:hint="eastAsia" w:ascii="黑体" w:hAnsi="黑体" w:eastAsia="黑体" w:cs="黑体"/>
                <w:i/>
                <w:color w:val="000000"/>
                <w:sz w:val="18"/>
                <w:szCs w:val="18"/>
                <w:u w:val="none"/>
              </w:rPr>
            </w:pPr>
          </w:p>
        </w:tc>
      </w:tr>
      <w:tr w14:paraId="54D0147D">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6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0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1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9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0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85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B3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B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E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C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CE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AEA33A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F79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3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E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F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14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90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F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1C2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BC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2138">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70B2">
            <w:pPr>
              <w:jc w:val="center"/>
              <w:rPr>
                <w:rFonts w:hint="eastAsia" w:ascii="微软雅黑" w:hAnsi="微软雅黑" w:eastAsia="微软雅黑" w:cs="微软雅黑"/>
                <w:i/>
                <w:color w:val="000000"/>
                <w:sz w:val="16"/>
                <w:szCs w:val="16"/>
                <w:u w:val="none"/>
              </w:rPr>
            </w:pPr>
          </w:p>
        </w:tc>
      </w:tr>
      <w:tr w14:paraId="1C0C530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2EF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8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E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22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F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F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5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E9C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8C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3CA4">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A846">
            <w:pPr>
              <w:jc w:val="center"/>
              <w:rPr>
                <w:rFonts w:hint="eastAsia" w:ascii="微软雅黑" w:hAnsi="微软雅黑" w:eastAsia="微软雅黑" w:cs="微软雅黑"/>
                <w:i/>
                <w:color w:val="000000"/>
                <w:sz w:val="16"/>
                <w:szCs w:val="16"/>
                <w:u w:val="none"/>
              </w:rPr>
            </w:pPr>
          </w:p>
        </w:tc>
      </w:tr>
      <w:tr w14:paraId="6A57ADCB">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73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28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D634">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250C">
            <w:pPr>
              <w:rPr>
                <w:rFonts w:hint="eastAsia" w:ascii="宋体" w:hAnsi="宋体" w:eastAsia="宋体" w:cs="宋体"/>
                <w:i w:val="0"/>
                <w:color w:val="000000"/>
                <w:sz w:val="18"/>
                <w:szCs w:val="18"/>
                <w:u w:val="none"/>
              </w:rPr>
            </w:pPr>
          </w:p>
        </w:tc>
      </w:tr>
      <w:tr w14:paraId="4755B61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3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410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8D26371">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77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7767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E30A673">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5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E4A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DB2A77D">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C79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69C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F5383C2">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654F3B3">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6FE72F98">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285FF6C1">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1A360C12">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37BB9F4">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5CD1D9EE">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F860D17">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549FDFCE">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A1C7E1F">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1DB864B9">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7985A7B3">
            <w:pPr>
              <w:rPr>
                <w:rFonts w:hint="eastAsia" w:ascii="宋体" w:hAnsi="宋体" w:eastAsia="宋体" w:cs="宋体"/>
                <w:i w:val="0"/>
                <w:color w:val="000000"/>
                <w:sz w:val="18"/>
                <w:szCs w:val="18"/>
                <w:u w:val="none"/>
              </w:rPr>
            </w:pPr>
          </w:p>
        </w:tc>
      </w:tr>
      <w:tr w14:paraId="589B825A">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48C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E51F47D">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00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D6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49353420">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2B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15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2F678E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A3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6F82BEED">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EA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BFC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C2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CCD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02E3D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54E6">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691B">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96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BBC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30ACCE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AF0A">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41F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4A32">
            <w:pPr>
              <w:rPr>
                <w:rFonts w:hint="eastAsia" w:ascii="宋体" w:hAnsi="宋体" w:eastAsia="宋体" w:cs="宋体"/>
                <w:i w:val="0"/>
                <w:color w:val="000000"/>
                <w:sz w:val="18"/>
                <w:szCs w:val="18"/>
                <w:u w:val="none"/>
              </w:rPr>
            </w:pPr>
          </w:p>
        </w:tc>
      </w:tr>
      <w:tr w14:paraId="50A26572">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EA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6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B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D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8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A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6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4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D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637974F">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96C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E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A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CC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5FA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5B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3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9652">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B6AF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29623F">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BD07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49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6B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6B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34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E9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93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061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5FF7">
            <w:pPr>
              <w:rPr>
                <w:rFonts w:hint="eastAsia" w:ascii="黑体" w:hAnsi="黑体" w:eastAsia="黑体" w:cs="黑体"/>
                <w:i/>
                <w:color w:val="000000"/>
                <w:sz w:val="18"/>
                <w:szCs w:val="18"/>
                <w:u w:val="none"/>
              </w:rPr>
            </w:pPr>
          </w:p>
        </w:tc>
      </w:tr>
      <w:tr w14:paraId="496E651C">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A11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CC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E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2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05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8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0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44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D01A">
            <w:pPr>
              <w:rPr>
                <w:rFonts w:hint="eastAsia" w:ascii="黑体" w:hAnsi="黑体" w:eastAsia="黑体" w:cs="黑体"/>
                <w:i/>
                <w:color w:val="000000"/>
                <w:sz w:val="18"/>
                <w:szCs w:val="18"/>
                <w:u w:val="none"/>
              </w:rPr>
            </w:pPr>
          </w:p>
        </w:tc>
      </w:tr>
      <w:tr w14:paraId="383B0119">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697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2D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7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BE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9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F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3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20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E5A4">
            <w:pPr>
              <w:rPr>
                <w:rFonts w:hint="eastAsia" w:ascii="黑体" w:hAnsi="黑体" w:eastAsia="黑体" w:cs="黑体"/>
                <w:i/>
                <w:color w:val="000000"/>
                <w:sz w:val="18"/>
                <w:szCs w:val="18"/>
                <w:u w:val="none"/>
              </w:rPr>
            </w:pPr>
          </w:p>
        </w:tc>
      </w:tr>
      <w:tr w14:paraId="7EE761B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31B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0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E64B">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AC65">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47A4">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0E4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FA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A1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09B2">
            <w:pPr>
              <w:rPr>
                <w:rFonts w:hint="eastAsia" w:ascii="黑体" w:hAnsi="黑体" w:eastAsia="黑体" w:cs="黑体"/>
                <w:i/>
                <w:color w:val="000000"/>
                <w:sz w:val="18"/>
                <w:szCs w:val="18"/>
                <w:u w:val="none"/>
              </w:rPr>
            </w:pPr>
          </w:p>
        </w:tc>
      </w:tr>
      <w:tr w14:paraId="79B769C1">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4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F3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0E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6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9A2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C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EE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5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E13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88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9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EA3DAF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B50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D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F1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B1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9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B1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C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7025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50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4E5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6D31">
            <w:pPr>
              <w:jc w:val="center"/>
              <w:rPr>
                <w:rFonts w:hint="eastAsia" w:ascii="微软雅黑" w:hAnsi="微软雅黑" w:eastAsia="微软雅黑" w:cs="微软雅黑"/>
                <w:i/>
                <w:color w:val="000000"/>
                <w:sz w:val="16"/>
                <w:szCs w:val="16"/>
                <w:u w:val="none"/>
              </w:rPr>
            </w:pPr>
          </w:p>
        </w:tc>
      </w:tr>
      <w:tr w14:paraId="50D8EC6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25D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E4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10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C8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7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C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E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468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E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F57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4659">
            <w:pPr>
              <w:jc w:val="center"/>
              <w:rPr>
                <w:rFonts w:hint="eastAsia" w:ascii="微软雅黑" w:hAnsi="微软雅黑" w:eastAsia="微软雅黑" w:cs="微软雅黑"/>
                <w:i/>
                <w:color w:val="000000"/>
                <w:sz w:val="16"/>
                <w:szCs w:val="16"/>
                <w:u w:val="none"/>
              </w:rPr>
            </w:pPr>
          </w:p>
        </w:tc>
      </w:tr>
      <w:tr w14:paraId="486D8120">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D8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64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3DCC">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DE6E">
            <w:pPr>
              <w:rPr>
                <w:rFonts w:hint="eastAsia" w:ascii="宋体" w:hAnsi="宋体" w:eastAsia="宋体" w:cs="宋体"/>
                <w:i w:val="0"/>
                <w:color w:val="000000"/>
                <w:sz w:val="18"/>
                <w:szCs w:val="18"/>
                <w:u w:val="none"/>
              </w:rPr>
            </w:pPr>
          </w:p>
        </w:tc>
      </w:tr>
      <w:tr w14:paraId="7CE9DD38">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A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8D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D657C1F">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B4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264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1892A9D">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94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F22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C2BD0C2">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36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98C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3634AB7">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1D7E009">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39142AE4">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4CA27CD2">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6B3CA5B0">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5CBA851">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5D20AAA3">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248FEA36">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38FE5FE2">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17BF323">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6C88D6A3">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582DDAA2">
            <w:pPr>
              <w:rPr>
                <w:rFonts w:hint="eastAsia" w:ascii="宋体" w:hAnsi="宋体" w:eastAsia="宋体" w:cs="宋体"/>
                <w:i w:val="0"/>
                <w:color w:val="000000"/>
                <w:sz w:val="18"/>
                <w:szCs w:val="18"/>
                <w:u w:val="none"/>
              </w:rPr>
            </w:pPr>
          </w:p>
        </w:tc>
      </w:tr>
      <w:tr w14:paraId="3723F65A">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CA7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19472D5">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80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6E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3E97A94E">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83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4D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0E1BDFB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90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762ED9BE">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0A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A26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E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B96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F2678F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D7AF">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D664">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06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973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F2EA506">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5579">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B26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A5F4">
            <w:pPr>
              <w:rPr>
                <w:rFonts w:hint="eastAsia" w:ascii="宋体" w:hAnsi="宋体" w:eastAsia="宋体" w:cs="宋体"/>
                <w:i w:val="0"/>
                <w:color w:val="000000"/>
                <w:sz w:val="18"/>
                <w:szCs w:val="18"/>
                <w:u w:val="none"/>
              </w:rPr>
            </w:pPr>
          </w:p>
        </w:tc>
      </w:tr>
      <w:tr w14:paraId="63F76269">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6F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3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6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41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2E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F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0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E0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FB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3CBD6D0">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444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2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48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124.48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A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118.15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CA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118.15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17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3C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64CD5">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439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B2D94F">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48A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1E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6E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124.48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2D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118.15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7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118.15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7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C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B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DD47">
            <w:pPr>
              <w:rPr>
                <w:rFonts w:hint="eastAsia" w:ascii="黑体" w:hAnsi="黑体" w:eastAsia="黑体" w:cs="黑体"/>
                <w:i/>
                <w:color w:val="000000"/>
                <w:sz w:val="18"/>
                <w:szCs w:val="18"/>
                <w:u w:val="none"/>
              </w:rPr>
            </w:pPr>
          </w:p>
        </w:tc>
      </w:tr>
      <w:tr w14:paraId="6F730373">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EF5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1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1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F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E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5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9BC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3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7748">
            <w:pPr>
              <w:rPr>
                <w:rFonts w:hint="eastAsia" w:ascii="黑体" w:hAnsi="黑体" w:eastAsia="黑体" w:cs="黑体"/>
                <w:i/>
                <w:color w:val="000000"/>
                <w:sz w:val="18"/>
                <w:szCs w:val="18"/>
                <w:u w:val="none"/>
              </w:rPr>
            </w:pPr>
          </w:p>
        </w:tc>
      </w:tr>
      <w:tr w14:paraId="06A74D45">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107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7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E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B0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E6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2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C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1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0CA2">
            <w:pPr>
              <w:rPr>
                <w:rFonts w:hint="eastAsia" w:ascii="黑体" w:hAnsi="黑体" w:eastAsia="黑体" w:cs="黑体"/>
                <w:i/>
                <w:color w:val="000000"/>
                <w:sz w:val="18"/>
                <w:szCs w:val="18"/>
                <w:u w:val="none"/>
              </w:rPr>
            </w:pPr>
          </w:p>
        </w:tc>
      </w:tr>
      <w:tr w14:paraId="06BACAA2">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558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2F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33F4">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4FB3">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E515">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84B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B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4F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C3B1">
            <w:pPr>
              <w:rPr>
                <w:rFonts w:hint="eastAsia" w:ascii="黑体" w:hAnsi="黑体" w:eastAsia="黑体" w:cs="黑体"/>
                <w:i/>
                <w:color w:val="000000"/>
                <w:sz w:val="18"/>
                <w:szCs w:val="18"/>
                <w:u w:val="none"/>
              </w:rPr>
            </w:pPr>
          </w:p>
        </w:tc>
      </w:tr>
      <w:tr w14:paraId="1985B814">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2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E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0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A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B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A7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9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4DF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D3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C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7A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7BD6DB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188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F1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6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1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D6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18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3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845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E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052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9DE5">
            <w:pPr>
              <w:jc w:val="center"/>
              <w:rPr>
                <w:rFonts w:hint="eastAsia" w:ascii="微软雅黑" w:hAnsi="微软雅黑" w:eastAsia="微软雅黑" w:cs="微软雅黑"/>
                <w:i/>
                <w:color w:val="000000"/>
                <w:sz w:val="16"/>
                <w:szCs w:val="16"/>
                <w:u w:val="none"/>
              </w:rPr>
            </w:pPr>
          </w:p>
        </w:tc>
      </w:tr>
      <w:tr w14:paraId="5DC5A67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9EB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8F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20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4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8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B3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F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145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C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C46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DDE7">
            <w:pPr>
              <w:jc w:val="center"/>
              <w:rPr>
                <w:rFonts w:hint="eastAsia" w:ascii="微软雅黑" w:hAnsi="微软雅黑" w:eastAsia="微软雅黑" w:cs="微软雅黑"/>
                <w:i/>
                <w:color w:val="000000"/>
                <w:sz w:val="16"/>
                <w:szCs w:val="16"/>
                <w:u w:val="none"/>
              </w:rPr>
            </w:pPr>
          </w:p>
        </w:tc>
      </w:tr>
      <w:tr w14:paraId="503C2CE0">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FA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BF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D054">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94FD">
            <w:pPr>
              <w:rPr>
                <w:rFonts w:hint="eastAsia" w:ascii="宋体" w:hAnsi="宋体" w:eastAsia="宋体" w:cs="宋体"/>
                <w:i w:val="0"/>
                <w:color w:val="000000"/>
                <w:sz w:val="18"/>
                <w:szCs w:val="18"/>
                <w:u w:val="none"/>
              </w:rPr>
            </w:pPr>
          </w:p>
        </w:tc>
      </w:tr>
      <w:tr w14:paraId="73452C92">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62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496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7822A72">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4C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1F5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69BA912">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8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4DD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53747EC">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C50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5AF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53D62A0">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75FF6F26">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70C96CC8">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18B47BC5">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540C356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47537B5">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37EFD07E">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5F86D1BF">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36EB8C4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91BCDC1">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1BF51AE7">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66E1B4A1">
            <w:pPr>
              <w:rPr>
                <w:rFonts w:hint="eastAsia" w:ascii="宋体" w:hAnsi="宋体" w:eastAsia="宋体" w:cs="宋体"/>
                <w:i w:val="0"/>
                <w:color w:val="000000"/>
                <w:sz w:val="18"/>
                <w:szCs w:val="18"/>
                <w:u w:val="none"/>
              </w:rPr>
            </w:pPr>
          </w:p>
        </w:tc>
      </w:tr>
      <w:tr w14:paraId="410E3CB4">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D64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D461016">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69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6E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51112422T000000262963-县政府批准聘用的编外人员费用</w:t>
            </w:r>
          </w:p>
        </w:tc>
      </w:tr>
      <w:tr w14:paraId="50DD3ADC">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59A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72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567193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FB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37428653">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73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32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1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17B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91C33E4">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11B4">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C04A">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17E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DA5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AB209D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E47B">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72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E0F4">
            <w:pPr>
              <w:rPr>
                <w:rFonts w:hint="eastAsia" w:ascii="宋体" w:hAnsi="宋体" w:eastAsia="宋体" w:cs="宋体"/>
                <w:i w:val="0"/>
                <w:color w:val="000000"/>
                <w:sz w:val="18"/>
                <w:szCs w:val="18"/>
                <w:u w:val="none"/>
              </w:rPr>
            </w:pPr>
          </w:p>
        </w:tc>
      </w:tr>
      <w:tr w14:paraId="541A4743">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A0C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DE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1D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8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A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F4B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8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3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D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2995887">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6FB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EE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5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BD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72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F5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FC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2633">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A2F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BC7A96">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61C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FF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FB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E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55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C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9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F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E2EB">
            <w:pPr>
              <w:rPr>
                <w:rFonts w:hint="eastAsia" w:ascii="黑体" w:hAnsi="黑体" w:eastAsia="黑体" w:cs="黑体"/>
                <w:i/>
                <w:color w:val="000000"/>
                <w:sz w:val="18"/>
                <w:szCs w:val="18"/>
                <w:u w:val="none"/>
              </w:rPr>
            </w:pPr>
          </w:p>
        </w:tc>
      </w:tr>
      <w:tr w14:paraId="535800F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B93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BF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25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6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C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1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51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3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ECCE">
            <w:pPr>
              <w:rPr>
                <w:rFonts w:hint="eastAsia" w:ascii="黑体" w:hAnsi="黑体" w:eastAsia="黑体" w:cs="黑体"/>
                <w:i/>
                <w:color w:val="000000"/>
                <w:sz w:val="18"/>
                <w:szCs w:val="18"/>
                <w:u w:val="none"/>
              </w:rPr>
            </w:pPr>
          </w:p>
        </w:tc>
      </w:tr>
      <w:tr w14:paraId="056EDE61">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C1F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BC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87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02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E3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1D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0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A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8086">
            <w:pPr>
              <w:rPr>
                <w:rFonts w:hint="eastAsia" w:ascii="黑体" w:hAnsi="黑体" w:eastAsia="黑体" w:cs="黑体"/>
                <w:i/>
                <w:color w:val="000000"/>
                <w:sz w:val="18"/>
                <w:szCs w:val="18"/>
                <w:u w:val="none"/>
              </w:rPr>
            </w:pPr>
          </w:p>
        </w:tc>
      </w:tr>
      <w:tr w14:paraId="20509E8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9DE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D4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29DD">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CA0F">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EC92">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59D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C0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F3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28D2">
            <w:pPr>
              <w:rPr>
                <w:rFonts w:hint="eastAsia" w:ascii="黑体" w:hAnsi="黑体" w:eastAsia="黑体" w:cs="黑体"/>
                <w:i/>
                <w:color w:val="000000"/>
                <w:sz w:val="18"/>
                <w:szCs w:val="18"/>
                <w:u w:val="none"/>
              </w:rPr>
            </w:pPr>
          </w:p>
        </w:tc>
      </w:tr>
      <w:tr w14:paraId="63BC8939">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A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6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FA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8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74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C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87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0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A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C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980AB4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26A0">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6E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6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F6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全县城区绿地日常管理养护和苗圃鲜花的培育工作</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D8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6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1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2D3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7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3CE4">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3A9F">
            <w:pPr>
              <w:jc w:val="center"/>
              <w:rPr>
                <w:rFonts w:hint="eastAsia" w:ascii="微软雅黑" w:hAnsi="微软雅黑" w:eastAsia="微软雅黑" w:cs="微软雅黑"/>
                <w:i/>
                <w:color w:val="000000"/>
                <w:sz w:val="16"/>
                <w:szCs w:val="16"/>
                <w:u w:val="none"/>
              </w:rPr>
            </w:pPr>
          </w:p>
        </w:tc>
      </w:tr>
      <w:tr w14:paraId="15DDCD7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576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B1283">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2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A0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按时上下班，让县城区绿化提档增质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9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2B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4F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8EC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6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38B9">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D9FDD">
            <w:pPr>
              <w:jc w:val="center"/>
              <w:rPr>
                <w:rFonts w:hint="eastAsia" w:ascii="微软雅黑" w:hAnsi="微软雅黑" w:eastAsia="微软雅黑" w:cs="微软雅黑"/>
                <w:i/>
                <w:color w:val="000000"/>
                <w:sz w:val="16"/>
                <w:szCs w:val="16"/>
                <w:u w:val="none"/>
              </w:rPr>
            </w:pPr>
          </w:p>
        </w:tc>
      </w:tr>
      <w:tr w14:paraId="0FE6C386">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F0A78">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279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B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46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40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8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89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02EE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D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114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87CF">
            <w:pPr>
              <w:jc w:val="center"/>
              <w:rPr>
                <w:rFonts w:hint="eastAsia" w:ascii="微软雅黑" w:hAnsi="微软雅黑" w:eastAsia="微软雅黑" w:cs="微软雅黑"/>
                <w:i/>
                <w:color w:val="000000"/>
                <w:sz w:val="16"/>
                <w:szCs w:val="16"/>
                <w:u w:val="none"/>
              </w:rPr>
            </w:pPr>
          </w:p>
        </w:tc>
      </w:tr>
      <w:tr w14:paraId="10F54F1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BAD9">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F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F2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D0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让县城区绿化发展提档增质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8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494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98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A4D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3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BB1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F61B">
            <w:pPr>
              <w:jc w:val="center"/>
              <w:rPr>
                <w:rFonts w:hint="eastAsia" w:ascii="微软雅黑" w:hAnsi="微软雅黑" w:eastAsia="微软雅黑" w:cs="微软雅黑"/>
                <w:i/>
                <w:color w:val="000000"/>
                <w:sz w:val="16"/>
                <w:szCs w:val="16"/>
                <w:u w:val="none"/>
              </w:rPr>
            </w:pPr>
          </w:p>
        </w:tc>
      </w:tr>
      <w:tr w14:paraId="4B4F929E">
        <w:tblPrEx>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FC9F">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1482">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9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21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园林站担负着全县城区各单位绿化的指导工作，城市建城区绿地的日常管理养护工作和苗圃鲜花的培育工作，争取2022年让全县城区绿化事业提档增质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A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7F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9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0AE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B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BB9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F945">
            <w:pPr>
              <w:jc w:val="center"/>
              <w:rPr>
                <w:rFonts w:hint="eastAsia" w:ascii="微软雅黑" w:hAnsi="微软雅黑" w:eastAsia="微软雅黑" w:cs="微软雅黑"/>
                <w:i/>
                <w:color w:val="000000"/>
                <w:sz w:val="16"/>
                <w:szCs w:val="16"/>
                <w:u w:val="none"/>
              </w:rPr>
            </w:pPr>
          </w:p>
        </w:tc>
      </w:tr>
      <w:tr w14:paraId="21523E5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876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CF36">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9D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5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促进环境改善，让人们的新鲜空气呼吸</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51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F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F5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904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5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711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D277">
            <w:pPr>
              <w:jc w:val="center"/>
              <w:rPr>
                <w:rFonts w:hint="eastAsia" w:ascii="微软雅黑" w:hAnsi="微软雅黑" w:eastAsia="微软雅黑" w:cs="微软雅黑"/>
                <w:i/>
                <w:color w:val="000000"/>
                <w:sz w:val="16"/>
                <w:szCs w:val="16"/>
                <w:u w:val="none"/>
              </w:rPr>
            </w:pPr>
          </w:p>
        </w:tc>
      </w:tr>
      <w:tr w14:paraId="1213CF7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DB38">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58F0">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E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8B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加强城区绿化维护管理</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C8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E5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20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55D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4A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015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A3B2">
            <w:pPr>
              <w:jc w:val="center"/>
              <w:rPr>
                <w:rFonts w:hint="eastAsia" w:ascii="微软雅黑" w:hAnsi="微软雅黑" w:eastAsia="微软雅黑" w:cs="微软雅黑"/>
                <w:i/>
                <w:color w:val="000000"/>
                <w:sz w:val="16"/>
                <w:szCs w:val="16"/>
                <w:u w:val="none"/>
              </w:rPr>
            </w:pPr>
          </w:p>
        </w:tc>
      </w:tr>
      <w:tr w14:paraId="611A61B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AF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07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83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37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全县城市民满意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4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E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586875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E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E5B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9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332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A6EE1">
            <w:pPr>
              <w:jc w:val="center"/>
              <w:rPr>
                <w:rFonts w:hint="eastAsia" w:ascii="微软雅黑" w:hAnsi="微软雅黑" w:eastAsia="微软雅黑" w:cs="微软雅黑"/>
                <w:i/>
                <w:color w:val="000000"/>
                <w:sz w:val="16"/>
                <w:szCs w:val="16"/>
                <w:u w:val="none"/>
              </w:rPr>
            </w:pPr>
          </w:p>
        </w:tc>
      </w:tr>
      <w:tr w14:paraId="065F6CD4">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CF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9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EED7">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51BD">
            <w:pPr>
              <w:rPr>
                <w:rFonts w:hint="eastAsia" w:ascii="宋体" w:hAnsi="宋体" w:eastAsia="宋体" w:cs="宋体"/>
                <w:i w:val="0"/>
                <w:color w:val="000000"/>
                <w:sz w:val="18"/>
                <w:szCs w:val="18"/>
                <w:u w:val="none"/>
              </w:rPr>
            </w:pPr>
          </w:p>
        </w:tc>
      </w:tr>
      <w:tr w14:paraId="1F24081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9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8E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A0A9C26">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A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716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49FE01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D7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666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3D960DD">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539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C02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CC2101B">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1A058B1">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07CD128B">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408F9A1B">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0E3C7532">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BAE3461">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1E7B09CA">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2396FC62">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0953EA4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2FA80B0">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2FB06112">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1AE0EB24">
            <w:pPr>
              <w:rPr>
                <w:rFonts w:hint="eastAsia" w:ascii="宋体" w:hAnsi="宋体" w:eastAsia="宋体" w:cs="宋体"/>
                <w:i w:val="0"/>
                <w:color w:val="000000"/>
                <w:sz w:val="18"/>
                <w:szCs w:val="18"/>
                <w:u w:val="none"/>
              </w:rPr>
            </w:pPr>
          </w:p>
        </w:tc>
      </w:tr>
      <w:tr w14:paraId="18824601">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7D8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E8AE1B3">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B8C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1A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51112422T000000438330-苗木补植专项经费</w:t>
            </w:r>
          </w:p>
        </w:tc>
      </w:tr>
      <w:tr w14:paraId="14CFA477">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8F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38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32C37E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4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2408F66E">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CC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08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C3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B00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73B857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86C8">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03A2">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B2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E3C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3337FE3">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4010">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28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79E8">
            <w:pPr>
              <w:rPr>
                <w:rFonts w:hint="eastAsia" w:ascii="宋体" w:hAnsi="宋体" w:eastAsia="宋体" w:cs="宋体"/>
                <w:i w:val="0"/>
                <w:color w:val="000000"/>
                <w:sz w:val="18"/>
                <w:szCs w:val="18"/>
                <w:u w:val="none"/>
              </w:rPr>
            </w:pPr>
          </w:p>
        </w:tc>
      </w:tr>
      <w:tr w14:paraId="59FCC2EE">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1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63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A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8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2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D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9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1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D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4B8F7B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298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BF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2A4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B1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A0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6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97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BE71">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843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198F85">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160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3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01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DE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9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02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F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A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9F68">
            <w:pPr>
              <w:rPr>
                <w:rFonts w:hint="eastAsia" w:ascii="黑体" w:hAnsi="黑体" w:eastAsia="黑体" w:cs="黑体"/>
                <w:i/>
                <w:color w:val="000000"/>
                <w:sz w:val="18"/>
                <w:szCs w:val="18"/>
                <w:u w:val="none"/>
              </w:rPr>
            </w:pPr>
          </w:p>
        </w:tc>
      </w:tr>
      <w:tr w14:paraId="0B4947E0">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D346">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F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9F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75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D5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B4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5D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6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4CF3">
            <w:pPr>
              <w:rPr>
                <w:rFonts w:hint="eastAsia" w:ascii="黑体" w:hAnsi="黑体" w:eastAsia="黑体" w:cs="黑体"/>
                <w:i/>
                <w:color w:val="000000"/>
                <w:sz w:val="18"/>
                <w:szCs w:val="18"/>
                <w:u w:val="none"/>
              </w:rPr>
            </w:pPr>
          </w:p>
        </w:tc>
      </w:tr>
      <w:tr w14:paraId="02841442">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5C46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0E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B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38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A9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4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D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2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6065">
            <w:pPr>
              <w:rPr>
                <w:rFonts w:hint="eastAsia" w:ascii="黑体" w:hAnsi="黑体" w:eastAsia="黑体" w:cs="黑体"/>
                <w:i/>
                <w:color w:val="000000"/>
                <w:sz w:val="18"/>
                <w:szCs w:val="18"/>
                <w:u w:val="none"/>
              </w:rPr>
            </w:pPr>
          </w:p>
        </w:tc>
      </w:tr>
      <w:tr w14:paraId="4608F5D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79D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0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CE30">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7700">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FC27">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75F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0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F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27E5">
            <w:pPr>
              <w:rPr>
                <w:rFonts w:hint="eastAsia" w:ascii="黑体" w:hAnsi="黑体" w:eastAsia="黑体" w:cs="黑体"/>
                <w:i/>
                <w:color w:val="000000"/>
                <w:sz w:val="18"/>
                <w:szCs w:val="18"/>
                <w:u w:val="none"/>
              </w:rPr>
            </w:pPr>
          </w:p>
        </w:tc>
      </w:tr>
      <w:tr w14:paraId="58B5D574">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B3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7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A8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0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3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4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8B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5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A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31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E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A965AF9">
        <w:tblPrEx>
          <w:tblCellMar>
            <w:top w:w="0" w:type="dxa"/>
            <w:left w:w="0" w:type="dxa"/>
            <w:bottom w:w="0" w:type="dxa"/>
            <w:right w:w="0" w:type="dxa"/>
          </w:tblCellMar>
        </w:tblPrEx>
        <w:trPr>
          <w:trHeight w:val="180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9508">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B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2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C6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2022年城市绿地面积51.11万平方米，预计2024年绿地面积有所增加，花草树木自然死亡和人为损坏更大，香樟树、月季花、梅花树木每年都有死亡，每年需要补植更换，需资金53.2万元。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60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74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C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345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9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DDB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3DCC">
            <w:pPr>
              <w:jc w:val="center"/>
              <w:rPr>
                <w:rFonts w:hint="eastAsia" w:ascii="微软雅黑" w:hAnsi="微软雅黑" w:eastAsia="微软雅黑" w:cs="微软雅黑"/>
                <w:i/>
                <w:color w:val="000000"/>
                <w:sz w:val="16"/>
                <w:szCs w:val="16"/>
                <w:u w:val="none"/>
              </w:rPr>
            </w:pPr>
          </w:p>
        </w:tc>
      </w:tr>
      <w:tr w14:paraId="16F536B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0D1E">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210C">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2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3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2E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3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65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B73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1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076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DE4F">
            <w:pPr>
              <w:jc w:val="center"/>
              <w:rPr>
                <w:rFonts w:hint="eastAsia" w:ascii="微软雅黑" w:hAnsi="微软雅黑" w:eastAsia="微软雅黑" w:cs="微软雅黑"/>
                <w:i/>
                <w:color w:val="000000"/>
                <w:sz w:val="16"/>
                <w:szCs w:val="16"/>
                <w:u w:val="none"/>
              </w:rPr>
            </w:pPr>
          </w:p>
        </w:tc>
      </w:tr>
      <w:tr w14:paraId="60FE63E1">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9FB5">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A84C7">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D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23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8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EA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D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C8F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5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FA4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B5A">
            <w:pPr>
              <w:jc w:val="center"/>
              <w:rPr>
                <w:rFonts w:hint="eastAsia" w:ascii="微软雅黑" w:hAnsi="微软雅黑" w:eastAsia="微软雅黑" w:cs="微软雅黑"/>
                <w:i/>
                <w:color w:val="000000"/>
                <w:sz w:val="16"/>
                <w:szCs w:val="16"/>
                <w:u w:val="none"/>
              </w:rPr>
            </w:pPr>
          </w:p>
        </w:tc>
      </w:tr>
      <w:tr w14:paraId="3A674BB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C124">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62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C2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C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取市场最低价按合同执行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3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B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CD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11F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F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64379">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250D">
            <w:pPr>
              <w:jc w:val="center"/>
              <w:rPr>
                <w:rFonts w:hint="eastAsia" w:ascii="微软雅黑" w:hAnsi="微软雅黑" w:eastAsia="微软雅黑" w:cs="微软雅黑"/>
                <w:i/>
                <w:color w:val="000000"/>
                <w:sz w:val="16"/>
                <w:szCs w:val="16"/>
                <w:u w:val="none"/>
              </w:rPr>
            </w:pPr>
          </w:p>
        </w:tc>
      </w:tr>
      <w:tr w14:paraId="135B4B6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AA87">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E2D9">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3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7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6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16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2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76B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70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7BE3">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D537">
            <w:pPr>
              <w:jc w:val="center"/>
              <w:rPr>
                <w:rFonts w:hint="eastAsia" w:ascii="微软雅黑" w:hAnsi="微软雅黑" w:eastAsia="微软雅黑" w:cs="微软雅黑"/>
                <w:i/>
                <w:color w:val="000000"/>
                <w:sz w:val="16"/>
                <w:szCs w:val="16"/>
                <w:u w:val="none"/>
              </w:rPr>
            </w:pPr>
          </w:p>
        </w:tc>
      </w:tr>
      <w:tr w14:paraId="503E4CB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7757">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EAA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A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16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促进环境改善，让人们在舒适的环境中生活和工作</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5E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7E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95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827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6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FAE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62AE">
            <w:pPr>
              <w:jc w:val="center"/>
              <w:rPr>
                <w:rFonts w:hint="eastAsia" w:ascii="微软雅黑" w:hAnsi="微软雅黑" w:eastAsia="微软雅黑" w:cs="微软雅黑"/>
                <w:i/>
                <w:color w:val="000000"/>
                <w:sz w:val="16"/>
                <w:szCs w:val="16"/>
                <w:u w:val="none"/>
              </w:rPr>
            </w:pPr>
          </w:p>
        </w:tc>
      </w:tr>
      <w:tr w14:paraId="02B3565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35BD">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60D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B4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64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促进环境改善，让人们在舒适的环境中生活和工作</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5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43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E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05A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08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DC9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17F5">
            <w:pPr>
              <w:jc w:val="center"/>
              <w:rPr>
                <w:rFonts w:hint="eastAsia" w:ascii="微软雅黑" w:hAnsi="微软雅黑" w:eastAsia="微软雅黑" w:cs="微软雅黑"/>
                <w:i/>
                <w:color w:val="000000"/>
                <w:sz w:val="16"/>
                <w:szCs w:val="16"/>
                <w:u w:val="none"/>
              </w:rPr>
            </w:pPr>
          </w:p>
        </w:tc>
      </w:tr>
      <w:tr w14:paraId="18B3344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6AD0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9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B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B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全县市民满意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15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B2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874600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91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210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C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535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FE93">
            <w:pPr>
              <w:jc w:val="center"/>
              <w:rPr>
                <w:rFonts w:hint="eastAsia" w:ascii="微软雅黑" w:hAnsi="微软雅黑" w:eastAsia="微软雅黑" w:cs="微软雅黑"/>
                <w:i/>
                <w:color w:val="000000"/>
                <w:sz w:val="16"/>
                <w:szCs w:val="16"/>
                <w:u w:val="none"/>
              </w:rPr>
            </w:pPr>
          </w:p>
        </w:tc>
      </w:tr>
      <w:tr w14:paraId="4E96BD33">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64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F9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DFA0">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2989">
            <w:pPr>
              <w:rPr>
                <w:rFonts w:hint="eastAsia" w:ascii="宋体" w:hAnsi="宋体" w:eastAsia="宋体" w:cs="宋体"/>
                <w:i w:val="0"/>
                <w:color w:val="000000"/>
                <w:sz w:val="18"/>
                <w:szCs w:val="18"/>
                <w:u w:val="none"/>
              </w:rPr>
            </w:pPr>
          </w:p>
        </w:tc>
      </w:tr>
      <w:tr w14:paraId="61C0EFAB">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6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D5F3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63202E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C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31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343EE7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5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775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699B220">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4EF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912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F2B628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589DDF6">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05AF6755">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11C4632E">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3279B191">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F3F4914">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44F6F135">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384004F0">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4DE65A27">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9315378">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51EEA5BB">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121660B5">
            <w:pPr>
              <w:rPr>
                <w:rFonts w:hint="eastAsia" w:ascii="宋体" w:hAnsi="宋体" w:eastAsia="宋体" w:cs="宋体"/>
                <w:i w:val="0"/>
                <w:color w:val="000000"/>
                <w:sz w:val="18"/>
                <w:szCs w:val="18"/>
                <w:u w:val="none"/>
              </w:rPr>
            </w:pPr>
          </w:p>
        </w:tc>
      </w:tr>
      <w:tr w14:paraId="3B0B3466">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AA2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7CE0033">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6D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52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51112422T000000438410-城南加气站旁绿地租金</w:t>
            </w:r>
          </w:p>
        </w:tc>
      </w:tr>
      <w:tr w14:paraId="0C214D80">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7A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863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3BA3C2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7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6D668611">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62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843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2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C0D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3F3CED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2909">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825E">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1C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F9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BB5D4CE">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F964">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9C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D102">
            <w:pPr>
              <w:rPr>
                <w:rFonts w:hint="eastAsia" w:ascii="宋体" w:hAnsi="宋体" w:eastAsia="宋体" w:cs="宋体"/>
                <w:i w:val="0"/>
                <w:color w:val="000000"/>
                <w:sz w:val="18"/>
                <w:szCs w:val="18"/>
                <w:u w:val="none"/>
              </w:rPr>
            </w:pPr>
          </w:p>
        </w:tc>
      </w:tr>
      <w:tr w14:paraId="50EF4ABA">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32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E6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B2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1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3A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51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8B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B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E5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2F1BCF6">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BBFA">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60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B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8B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D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9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93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ECF0">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AEC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32DB3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C96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D0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2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0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8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9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F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2D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9C84">
            <w:pPr>
              <w:rPr>
                <w:rFonts w:hint="eastAsia" w:ascii="黑体" w:hAnsi="黑体" w:eastAsia="黑体" w:cs="黑体"/>
                <w:i/>
                <w:color w:val="000000"/>
                <w:sz w:val="18"/>
                <w:szCs w:val="18"/>
                <w:u w:val="none"/>
              </w:rPr>
            </w:pPr>
          </w:p>
        </w:tc>
      </w:tr>
      <w:tr w14:paraId="739CB24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6666">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D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2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A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B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E3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C4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14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2777">
            <w:pPr>
              <w:rPr>
                <w:rFonts w:hint="eastAsia" w:ascii="黑体" w:hAnsi="黑体" w:eastAsia="黑体" w:cs="黑体"/>
                <w:i/>
                <w:color w:val="000000"/>
                <w:sz w:val="18"/>
                <w:szCs w:val="18"/>
                <w:u w:val="none"/>
              </w:rPr>
            </w:pPr>
          </w:p>
        </w:tc>
      </w:tr>
      <w:tr w14:paraId="4B6D3FEE">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241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F2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9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A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9C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1C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F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1D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65BC">
            <w:pPr>
              <w:rPr>
                <w:rFonts w:hint="eastAsia" w:ascii="黑体" w:hAnsi="黑体" w:eastAsia="黑体" w:cs="黑体"/>
                <w:i/>
                <w:color w:val="000000"/>
                <w:sz w:val="18"/>
                <w:szCs w:val="18"/>
                <w:u w:val="none"/>
              </w:rPr>
            </w:pPr>
          </w:p>
        </w:tc>
      </w:tr>
      <w:tr w14:paraId="4D97989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422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E8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6B8F">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DB5">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F8BE">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382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5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C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9A85">
            <w:pPr>
              <w:rPr>
                <w:rFonts w:hint="eastAsia" w:ascii="黑体" w:hAnsi="黑体" w:eastAsia="黑体" w:cs="黑体"/>
                <w:i/>
                <w:color w:val="000000"/>
                <w:sz w:val="18"/>
                <w:szCs w:val="18"/>
                <w:u w:val="none"/>
              </w:rPr>
            </w:pPr>
          </w:p>
        </w:tc>
      </w:tr>
      <w:tr w14:paraId="4D23A7E7">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E1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A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F0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38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6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7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0F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33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8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8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4B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5B9352D">
        <w:tblPrEx>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29AA">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0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2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7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城南加气站旁绿化带租用研城镇塘角村土地，每年预算租金5000元，该村委根据当年市场价确定当年租金。</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C8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BB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5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A96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AB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4B1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FA831">
            <w:pPr>
              <w:jc w:val="center"/>
              <w:rPr>
                <w:rFonts w:hint="eastAsia" w:ascii="微软雅黑" w:hAnsi="微软雅黑" w:eastAsia="微软雅黑" w:cs="微软雅黑"/>
                <w:i/>
                <w:color w:val="000000"/>
                <w:sz w:val="16"/>
                <w:szCs w:val="16"/>
                <w:u w:val="none"/>
              </w:rPr>
            </w:pPr>
          </w:p>
        </w:tc>
      </w:tr>
      <w:tr w14:paraId="606AF3E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7F60">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26D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DC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8F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80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9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AA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514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FA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F51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F721">
            <w:pPr>
              <w:jc w:val="center"/>
              <w:rPr>
                <w:rFonts w:hint="eastAsia" w:ascii="微软雅黑" w:hAnsi="微软雅黑" w:eastAsia="微软雅黑" w:cs="微软雅黑"/>
                <w:i/>
                <w:color w:val="000000"/>
                <w:sz w:val="16"/>
                <w:szCs w:val="16"/>
                <w:u w:val="none"/>
              </w:rPr>
            </w:pPr>
          </w:p>
        </w:tc>
      </w:tr>
      <w:tr w14:paraId="729BBC05">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C4A8">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83D8">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6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9F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8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A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28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51B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8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374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BA55">
            <w:pPr>
              <w:jc w:val="center"/>
              <w:rPr>
                <w:rFonts w:hint="eastAsia" w:ascii="微软雅黑" w:hAnsi="微软雅黑" w:eastAsia="微软雅黑" w:cs="微软雅黑"/>
                <w:i/>
                <w:color w:val="000000"/>
                <w:sz w:val="16"/>
                <w:szCs w:val="16"/>
                <w:u w:val="none"/>
              </w:rPr>
            </w:pPr>
          </w:p>
        </w:tc>
      </w:tr>
      <w:tr w14:paraId="3440468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1873">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D3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6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5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43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F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FE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4EE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2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FDE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832C">
            <w:pPr>
              <w:jc w:val="center"/>
              <w:rPr>
                <w:rFonts w:hint="eastAsia" w:ascii="微软雅黑" w:hAnsi="微软雅黑" w:eastAsia="微软雅黑" w:cs="微软雅黑"/>
                <w:i/>
                <w:color w:val="000000"/>
                <w:sz w:val="16"/>
                <w:szCs w:val="16"/>
                <w:u w:val="none"/>
              </w:rPr>
            </w:pPr>
          </w:p>
        </w:tc>
      </w:tr>
      <w:tr w14:paraId="7A3BBAA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2292">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2AC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8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1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为城市绿化以展提档增质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C3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38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6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814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4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10C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1FBF">
            <w:pPr>
              <w:jc w:val="center"/>
              <w:rPr>
                <w:rFonts w:hint="eastAsia" w:ascii="微软雅黑" w:hAnsi="微软雅黑" w:eastAsia="微软雅黑" w:cs="微软雅黑"/>
                <w:i/>
                <w:color w:val="000000"/>
                <w:sz w:val="16"/>
                <w:szCs w:val="16"/>
                <w:u w:val="none"/>
              </w:rPr>
            </w:pPr>
          </w:p>
        </w:tc>
      </w:tr>
      <w:tr w14:paraId="1528ABF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7695">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7AB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D9F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A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促进环境改善，让人们有舒适的环境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3A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A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FD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843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E2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DC9C">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9F15">
            <w:pPr>
              <w:jc w:val="center"/>
              <w:rPr>
                <w:rFonts w:hint="eastAsia" w:ascii="微软雅黑" w:hAnsi="微软雅黑" w:eastAsia="微软雅黑" w:cs="微软雅黑"/>
                <w:i/>
                <w:color w:val="000000"/>
                <w:sz w:val="16"/>
                <w:szCs w:val="16"/>
                <w:u w:val="none"/>
              </w:rPr>
            </w:pPr>
          </w:p>
        </w:tc>
      </w:tr>
      <w:tr w14:paraId="1047CCE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F55E">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1FEF">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F45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8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为城市绿化以展提档增质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5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C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834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F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D31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FD6D">
            <w:pPr>
              <w:jc w:val="center"/>
              <w:rPr>
                <w:rFonts w:hint="eastAsia" w:ascii="微软雅黑" w:hAnsi="微软雅黑" w:eastAsia="微软雅黑" w:cs="微软雅黑"/>
                <w:i/>
                <w:color w:val="000000"/>
                <w:sz w:val="16"/>
                <w:szCs w:val="16"/>
                <w:u w:val="none"/>
              </w:rPr>
            </w:pPr>
          </w:p>
        </w:tc>
      </w:tr>
      <w:tr w14:paraId="15FCD522">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EC7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31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D2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D9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让全县城市居民满意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8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1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8C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1DD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B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0A23">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08EE">
            <w:pPr>
              <w:jc w:val="center"/>
              <w:rPr>
                <w:rFonts w:hint="eastAsia" w:ascii="微软雅黑" w:hAnsi="微软雅黑" w:eastAsia="微软雅黑" w:cs="微软雅黑"/>
                <w:i/>
                <w:color w:val="000000"/>
                <w:sz w:val="16"/>
                <w:szCs w:val="16"/>
                <w:u w:val="none"/>
              </w:rPr>
            </w:pPr>
          </w:p>
        </w:tc>
      </w:tr>
      <w:tr w14:paraId="101248B3">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1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6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30D50">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082E">
            <w:pPr>
              <w:rPr>
                <w:rFonts w:hint="eastAsia" w:ascii="宋体" w:hAnsi="宋体" w:eastAsia="宋体" w:cs="宋体"/>
                <w:i w:val="0"/>
                <w:color w:val="000000"/>
                <w:sz w:val="18"/>
                <w:szCs w:val="18"/>
                <w:u w:val="none"/>
              </w:rPr>
            </w:pPr>
          </w:p>
        </w:tc>
      </w:tr>
      <w:tr w14:paraId="6DB9C283">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1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5A7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34EDED2">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B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88C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57A1927">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74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087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0A1723C">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A80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6C3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DE47E47">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CC7A16A">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29D78BEB">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5B0C4D68">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71C809E8">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FBBC4AF">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09A5278F">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1FA2167C">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5CE9E1D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B7D48E7">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6829A2BC">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71E47DF6">
            <w:pPr>
              <w:rPr>
                <w:rFonts w:hint="eastAsia" w:ascii="宋体" w:hAnsi="宋体" w:eastAsia="宋体" w:cs="宋体"/>
                <w:i w:val="0"/>
                <w:color w:val="000000"/>
                <w:sz w:val="18"/>
                <w:szCs w:val="18"/>
                <w:u w:val="none"/>
              </w:rPr>
            </w:pPr>
          </w:p>
        </w:tc>
      </w:tr>
      <w:tr w14:paraId="1CCEDB04">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480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7CE9576">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A7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76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51112422T000000438462-绿化生产经费</w:t>
            </w:r>
          </w:p>
        </w:tc>
      </w:tr>
      <w:tr w14:paraId="4E3EF5FD">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F3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96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0ABF421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70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6E9E89E6">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05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AD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6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D59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597B1D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9CDD">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83EA">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4C2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F5E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41FD914">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AEE5">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D9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A5B61">
            <w:pPr>
              <w:rPr>
                <w:rFonts w:hint="eastAsia" w:ascii="宋体" w:hAnsi="宋体" w:eastAsia="宋体" w:cs="宋体"/>
                <w:i w:val="0"/>
                <w:color w:val="000000"/>
                <w:sz w:val="18"/>
                <w:szCs w:val="18"/>
                <w:u w:val="none"/>
              </w:rPr>
            </w:pPr>
          </w:p>
        </w:tc>
      </w:tr>
      <w:tr w14:paraId="7C3D13C2">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49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0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B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B0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A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EC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7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C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5FD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B007F38">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F57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8E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20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97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5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C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BB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EDCEF">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27B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78717B">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211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9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9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22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05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C7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6E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AA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856F">
            <w:pPr>
              <w:rPr>
                <w:rFonts w:hint="eastAsia" w:ascii="黑体" w:hAnsi="黑体" w:eastAsia="黑体" w:cs="黑体"/>
                <w:i/>
                <w:color w:val="000000"/>
                <w:sz w:val="18"/>
                <w:szCs w:val="18"/>
                <w:u w:val="none"/>
              </w:rPr>
            </w:pPr>
          </w:p>
        </w:tc>
      </w:tr>
      <w:tr w14:paraId="3BCB4BAD">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E7C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D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22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85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4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5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B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2E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E84B">
            <w:pPr>
              <w:rPr>
                <w:rFonts w:hint="eastAsia" w:ascii="黑体" w:hAnsi="黑体" w:eastAsia="黑体" w:cs="黑体"/>
                <w:i/>
                <w:color w:val="000000"/>
                <w:sz w:val="18"/>
                <w:szCs w:val="18"/>
                <w:u w:val="none"/>
              </w:rPr>
            </w:pPr>
          </w:p>
        </w:tc>
      </w:tr>
      <w:tr w14:paraId="093FFDC8">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68D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4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14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F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22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9F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C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3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31FC">
            <w:pPr>
              <w:rPr>
                <w:rFonts w:hint="eastAsia" w:ascii="黑体" w:hAnsi="黑体" w:eastAsia="黑体" w:cs="黑体"/>
                <w:i/>
                <w:color w:val="000000"/>
                <w:sz w:val="18"/>
                <w:szCs w:val="18"/>
                <w:u w:val="none"/>
              </w:rPr>
            </w:pPr>
          </w:p>
        </w:tc>
      </w:tr>
      <w:tr w14:paraId="555EADE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CA96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21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DB11">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BA93">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E09F">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A98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9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F7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4C32">
            <w:pPr>
              <w:rPr>
                <w:rFonts w:hint="eastAsia" w:ascii="黑体" w:hAnsi="黑体" w:eastAsia="黑体" w:cs="黑体"/>
                <w:i/>
                <w:color w:val="000000"/>
                <w:sz w:val="18"/>
                <w:szCs w:val="18"/>
                <w:u w:val="none"/>
              </w:rPr>
            </w:pPr>
          </w:p>
        </w:tc>
      </w:tr>
      <w:tr w14:paraId="5DBECE2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7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0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0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3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5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F5B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E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0A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47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1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C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DB27419">
        <w:tblPrEx>
          <w:tblCellMar>
            <w:top w:w="0" w:type="dxa"/>
            <w:left w:w="0" w:type="dxa"/>
            <w:bottom w:w="0" w:type="dxa"/>
            <w:right w:w="0" w:type="dxa"/>
          </w:tblCellMar>
        </w:tblPrEx>
        <w:trPr>
          <w:trHeight w:val="24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9F4A">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A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B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BE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2021年摆花7000平方米，按照县委县政府要求，预计2022年共需摆放8000多平方米，每平方米鲜花20盆（16杯），全年需鲜花16万盆，大约需资金25万元，购花种需资金9万元，农花9万元，花盆5万元，薄膜2万元，水管以及生产用水大约6万元。合计：56万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7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5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6D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089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18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9AB7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0440">
            <w:pPr>
              <w:jc w:val="center"/>
              <w:rPr>
                <w:rFonts w:hint="eastAsia" w:ascii="微软雅黑" w:hAnsi="微软雅黑" w:eastAsia="微软雅黑" w:cs="微软雅黑"/>
                <w:i/>
                <w:color w:val="000000"/>
                <w:sz w:val="16"/>
                <w:szCs w:val="16"/>
                <w:u w:val="none"/>
              </w:rPr>
            </w:pPr>
          </w:p>
        </w:tc>
      </w:tr>
      <w:tr w14:paraId="4568424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519F">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54CF">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0D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5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3D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6E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6F7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005B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F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72F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74EB">
            <w:pPr>
              <w:jc w:val="center"/>
              <w:rPr>
                <w:rFonts w:hint="eastAsia" w:ascii="微软雅黑" w:hAnsi="微软雅黑" w:eastAsia="微软雅黑" w:cs="微软雅黑"/>
                <w:i/>
                <w:color w:val="000000"/>
                <w:sz w:val="16"/>
                <w:szCs w:val="16"/>
                <w:u w:val="none"/>
              </w:rPr>
            </w:pPr>
          </w:p>
        </w:tc>
      </w:tr>
      <w:tr w14:paraId="6E3E1F71">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8152">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96A5">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1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5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8F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77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C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672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1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43F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6F24">
            <w:pPr>
              <w:jc w:val="center"/>
              <w:rPr>
                <w:rFonts w:hint="eastAsia" w:ascii="微软雅黑" w:hAnsi="微软雅黑" w:eastAsia="微软雅黑" w:cs="微软雅黑"/>
                <w:i/>
                <w:color w:val="000000"/>
                <w:sz w:val="16"/>
                <w:szCs w:val="16"/>
                <w:u w:val="none"/>
              </w:rPr>
            </w:pPr>
          </w:p>
        </w:tc>
      </w:tr>
      <w:tr w14:paraId="74FBF9A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8A5E">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85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9A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20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取最低价按合同执行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A3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BA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6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D41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93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229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A8BC">
            <w:pPr>
              <w:jc w:val="center"/>
              <w:rPr>
                <w:rFonts w:hint="eastAsia" w:ascii="微软雅黑" w:hAnsi="微软雅黑" w:eastAsia="微软雅黑" w:cs="微软雅黑"/>
                <w:i/>
                <w:color w:val="000000"/>
                <w:sz w:val="16"/>
                <w:szCs w:val="16"/>
                <w:u w:val="none"/>
              </w:rPr>
            </w:pPr>
          </w:p>
        </w:tc>
      </w:tr>
      <w:tr w14:paraId="0167E29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13D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BA0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8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C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91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4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02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C29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21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6FD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1B21">
            <w:pPr>
              <w:jc w:val="center"/>
              <w:rPr>
                <w:rFonts w:hint="eastAsia" w:ascii="微软雅黑" w:hAnsi="微软雅黑" w:eastAsia="微软雅黑" w:cs="微软雅黑"/>
                <w:i/>
                <w:color w:val="000000"/>
                <w:sz w:val="16"/>
                <w:szCs w:val="16"/>
                <w:u w:val="none"/>
              </w:rPr>
            </w:pPr>
          </w:p>
        </w:tc>
      </w:tr>
      <w:tr w14:paraId="419BF58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B1C6">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543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F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07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促进环境改善，让人们在舒适的环境中工作和生活</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4E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6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0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2F6D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E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5E3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213A">
            <w:pPr>
              <w:jc w:val="center"/>
              <w:rPr>
                <w:rFonts w:hint="eastAsia" w:ascii="微软雅黑" w:hAnsi="微软雅黑" w:eastAsia="微软雅黑" w:cs="微软雅黑"/>
                <w:i/>
                <w:color w:val="000000"/>
                <w:sz w:val="16"/>
                <w:szCs w:val="16"/>
                <w:u w:val="none"/>
              </w:rPr>
            </w:pPr>
          </w:p>
        </w:tc>
      </w:tr>
      <w:tr w14:paraId="520AE63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6A6E">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0E95">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C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5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促进环境改善，让人们在舒适的环境中工作和生活</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4E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FF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3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02B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79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B67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C573">
            <w:pPr>
              <w:jc w:val="center"/>
              <w:rPr>
                <w:rFonts w:hint="eastAsia" w:ascii="微软雅黑" w:hAnsi="微软雅黑" w:eastAsia="微软雅黑" w:cs="微软雅黑"/>
                <w:i/>
                <w:color w:val="000000"/>
                <w:sz w:val="16"/>
                <w:szCs w:val="16"/>
                <w:u w:val="none"/>
              </w:rPr>
            </w:pPr>
          </w:p>
        </w:tc>
      </w:tr>
      <w:tr w14:paraId="6D2A8B5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DEA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8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0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15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让全县城市民满意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C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71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909773</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7B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2E2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5D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DF1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F227">
            <w:pPr>
              <w:jc w:val="center"/>
              <w:rPr>
                <w:rFonts w:hint="eastAsia" w:ascii="微软雅黑" w:hAnsi="微软雅黑" w:eastAsia="微软雅黑" w:cs="微软雅黑"/>
                <w:i/>
                <w:color w:val="000000"/>
                <w:sz w:val="16"/>
                <w:szCs w:val="16"/>
                <w:u w:val="none"/>
              </w:rPr>
            </w:pPr>
          </w:p>
        </w:tc>
      </w:tr>
      <w:tr w14:paraId="622526BD">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A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4E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6A87">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239F">
            <w:pPr>
              <w:rPr>
                <w:rFonts w:hint="eastAsia" w:ascii="宋体" w:hAnsi="宋体" w:eastAsia="宋体" w:cs="宋体"/>
                <w:i w:val="0"/>
                <w:color w:val="000000"/>
                <w:sz w:val="18"/>
                <w:szCs w:val="18"/>
                <w:u w:val="none"/>
              </w:rPr>
            </w:pPr>
          </w:p>
        </w:tc>
      </w:tr>
      <w:tr w14:paraId="5BA6AE82">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E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EEF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AA4C6A8">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12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693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A006382">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0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AD8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FF7A2E5">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64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632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247D579">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9344C4F">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6B0E33DF">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1EB9E0DA">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41A9B6A8">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79BC68A">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6FBAA01F">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8BCDBC3">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2D9600E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26D9799">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6CAE3BB2">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40550E6D">
            <w:pPr>
              <w:rPr>
                <w:rFonts w:hint="eastAsia" w:ascii="宋体" w:hAnsi="宋体" w:eastAsia="宋体" w:cs="宋体"/>
                <w:i w:val="0"/>
                <w:color w:val="000000"/>
                <w:sz w:val="18"/>
                <w:szCs w:val="18"/>
                <w:u w:val="none"/>
              </w:rPr>
            </w:pPr>
          </w:p>
        </w:tc>
      </w:tr>
      <w:tr w14:paraId="296204BC">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05F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3E7E623">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07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29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51112422T000000438487-宋高山苗圃日常维护费</w:t>
            </w:r>
          </w:p>
        </w:tc>
      </w:tr>
      <w:tr w14:paraId="328C2522">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46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CE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6191DC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E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54A9100D">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52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10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88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5BC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4F481A9">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BA76">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4911">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03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B3C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5BE9460">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5C11">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9B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F506">
            <w:pPr>
              <w:rPr>
                <w:rFonts w:hint="eastAsia" w:ascii="宋体" w:hAnsi="宋体" w:eastAsia="宋体" w:cs="宋体"/>
                <w:i w:val="0"/>
                <w:color w:val="000000"/>
                <w:sz w:val="18"/>
                <w:szCs w:val="18"/>
                <w:u w:val="none"/>
              </w:rPr>
            </w:pPr>
          </w:p>
        </w:tc>
      </w:tr>
      <w:tr w14:paraId="6650D200">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D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B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5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AF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F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4B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F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C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E8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72981E9">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0FC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2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C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8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18.06</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3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18.06</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33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1C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6AE8">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6C4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D20965">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990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91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1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E6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18.06</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5A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18.06</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E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3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6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2C1B">
            <w:pPr>
              <w:rPr>
                <w:rFonts w:hint="eastAsia" w:ascii="黑体" w:hAnsi="黑体" w:eastAsia="黑体" w:cs="黑体"/>
                <w:i/>
                <w:color w:val="000000"/>
                <w:sz w:val="18"/>
                <w:szCs w:val="18"/>
                <w:u w:val="none"/>
              </w:rPr>
            </w:pPr>
          </w:p>
        </w:tc>
      </w:tr>
      <w:tr w14:paraId="3F2119F5">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FC76">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36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54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D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E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7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80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9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FC69">
            <w:pPr>
              <w:rPr>
                <w:rFonts w:hint="eastAsia" w:ascii="黑体" w:hAnsi="黑体" w:eastAsia="黑体" w:cs="黑体"/>
                <w:i/>
                <w:color w:val="000000"/>
                <w:sz w:val="18"/>
                <w:szCs w:val="18"/>
                <w:u w:val="none"/>
              </w:rPr>
            </w:pPr>
          </w:p>
        </w:tc>
      </w:tr>
      <w:tr w14:paraId="3A737C3D">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18D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BF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77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9E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B9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3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9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2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1F5E">
            <w:pPr>
              <w:rPr>
                <w:rFonts w:hint="eastAsia" w:ascii="黑体" w:hAnsi="黑体" w:eastAsia="黑体" w:cs="黑体"/>
                <w:i/>
                <w:color w:val="000000"/>
                <w:sz w:val="18"/>
                <w:szCs w:val="18"/>
                <w:u w:val="none"/>
              </w:rPr>
            </w:pPr>
          </w:p>
        </w:tc>
      </w:tr>
      <w:tr w14:paraId="5A8ECEC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FFC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0A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F9C6">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4430">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16FF">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AEB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AC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4A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BDDB">
            <w:pPr>
              <w:rPr>
                <w:rFonts w:hint="eastAsia" w:ascii="黑体" w:hAnsi="黑体" w:eastAsia="黑体" w:cs="黑体"/>
                <w:i/>
                <w:color w:val="000000"/>
                <w:sz w:val="18"/>
                <w:szCs w:val="18"/>
                <w:u w:val="none"/>
              </w:rPr>
            </w:pPr>
          </w:p>
        </w:tc>
      </w:tr>
      <w:tr w14:paraId="6AF646BC">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3B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4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0C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8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2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9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4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2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9B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1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01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715C379">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C4F4">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98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AC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D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宋高山苗圃30亩，全年水、电、遮阳网、水管、肥料等日常维护需资金10万元。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D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8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51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475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8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4623">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7F4F">
            <w:pPr>
              <w:jc w:val="center"/>
              <w:rPr>
                <w:rFonts w:hint="eastAsia" w:ascii="微软雅黑" w:hAnsi="微软雅黑" w:eastAsia="微软雅黑" w:cs="微软雅黑"/>
                <w:i/>
                <w:color w:val="000000"/>
                <w:sz w:val="16"/>
                <w:szCs w:val="16"/>
                <w:u w:val="none"/>
              </w:rPr>
            </w:pPr>
          </w:p>
        </w:tc>
      </w:tr>
      <w:tr w14:paraId="65B3C4A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2F1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9838">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4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83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按需购置，按合同约定执行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4F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88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46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CFE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A0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E5CE">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7E23">
            <w:pPr>
              <w:jc w:val="center"/>
              <w:rPr>
                <w:rFonts w:hint="eastAsia" w:ascii="微软雅黑" w:hAnsi="微软雅黑" w:eastAsia="微软雅黑" w:cs="微软雅黑"/>
                <w:i/>
                <w:color w:val="000000"/>
                <w:sz w:val="16"/>
                <w:szCs w:val="16"/>
                <w:u w:val="none"/>
              </w:rPr>
            </w:pPr>
          </w:p>
        </w:tc>
      </w:tr>
      <w:tr w14:paraId="57873091">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9CC2">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64A7">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45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8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27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D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D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9CD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B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C4E9">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2E29">
            <w:pPr>
              <w:jc w:val="center"/>
              <w:rPr>
                <w:rFonts w:hint="eastAsia" w:ascii="微软雅黑" w:hAnsi="微软雅黑" w:eastAsia="微软雅黑" w:cs="微软雅黑"/>
                <w:i/>
                <w:color w:val="000000"/>
                <w:sz w:val="16"/>
                <w:szCs w:val="16"/>
                <w:u w:val="none"/>
              </w:rPr>
            </w:pPr>
          </w:p>
        </w:tc>
      </w:tr>
      <w:tr w14:paraId="699D0140">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672F9">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1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F0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F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为城区绿化及时提供花草苗木，让城区绿化提档增质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16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E4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3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C16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0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2AB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46AA">
            <w:pPr>
              <w:jc w:val="center"/>
              <w:rPr>
                <w:rFonts w:hint="eastAsia" w:ascii="微软雅黑" w:hAnsi="微软雅黑" w:eastAsia="微软雅黑" w:cs="微软雅黑"/>
                <w:i/>
                <w:color w:val="000000"/>
                <w:sz w:val="16"/>
                <w:szCs w:val="16"/>
                <w:u w:val="none"/>
              </w:rPr>
            </w:pPr>
          </w:p>
        </w:tc>
      </w:tr>
      <w:tr w14:paraId="7D438D0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128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EE3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AC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38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为城市居在舒适漂亮的环境中工作和生活</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BE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1A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54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F98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2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5273">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000B">
            <w:pPr>
              <w:jc w:val="center"/>
              <w:rPr>
                <w:rFonts w:hint="eastAsia" w:ascii="微软雅黑" w:hAnsi="微软雅黑" w:eastAsia="微软雅黑" w:cs="微软雅黑"/>
                <w:i/>
                <w:color w:val="000000"/>
                <w:sz w:val="16"/>
                <w:szCs w:val="16"/>
                <w:u w:val="none"/>
              </w:rPr>
            </w:pPr>
          </w:p>
        </w:tc>
      </w:tr>
      <w:tr w14:paraId="45A45CCB">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85E4">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64CE">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C3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F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2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F0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4E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034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7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6824">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1A40">
            <w:pPr>
              <w:jc w:val="center"/>
              <w:rPr>
                <w:rFonts w:hint="eastAsia" w:ascii="微软雅黑" w:hAnsi="微软雅黑" w:eastAsia="微软雅黑" w:cs="微软雅黑"/>
                <w:i/>
                <w:color w:val="000000"/>
                <w:sz w:val="16"/>
                <w:szCs w:val="16"/>
                <w:u w:val="none"/>
              </w:rPr>
            </w:pPr>
          </w:p>
        </w:tc>
      </w:tr>
      <w:tr w14:paraId="545990A9">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C884">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EDB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B7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25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9B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A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E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945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8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1F9C">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2750">
            <w:pPr>
              <w:jc w:val="center"/>
              <w:rPr>
                <w:rFonts w:hint="eastAsia" w:ascii="微软雅黑" w:hAnsi="微软雅黑" w:eastAsia="微软雅黑" w:cs="微软雅黑"/>
                <w:i/>
                <w:color w:val="000000"/>
                <w:sz w:val="16"/>
                <w:szCs w:val="16"/>
                <w:u w:val="none"/>
              </w:rPr>
            </w:pPr>
          </w:p>
        </w:tc>
      </w:tr>
      <w:tr w14:paraId="5ACBBA1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B23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1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5E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8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FB9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5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187080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F9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9D4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F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FD5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1A62">
            <w:pPr>
              <w:jc w:val="center"/>
              <w:rPr>
                <w:rFonts w:hint="eastAsia" w:ascii="微软雅黑" w:hAnsi="微软雅黑" w:eastAsia="微软雅黑" w:cs="微软雅黑"/>
                <w:i/>
                <w:color w:val="000000"/>
                <w:sz w:val="16"/>
                <w:szCs w:val="16"/>
                <w:u w:val="none"/>
              </w:rPr>
            </w:pPr>
          </w:p>
        </w:tc>
      </w:tr>
      <w:tr w14:paraId="4753F012">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0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0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6EDB">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7996">
            <w:pPr>
              <w:rPr>
                <w:rFonts w:hint="eastAsia" w:ascii="宋体" w:hAnsi="宋体" w:eastAsia="宋体" w:cs="宋体"/>
                <w:i w:val="0"/>
                <w:color w:val="000000"/>
                <w:sz w:val="18"/>
                <w:szCs w:val="18"/>
                <w:u w:val="none"/>
              </w:rPr>
            </w:pPr>
          </w:p>
        </w:tc>
      </w:tr>
      <w:tr w14:paraId="537C56FE">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86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38E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E42399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7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AF6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88193E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7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36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E8E16DD">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C4B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E70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7B4EC16">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B85AE93">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10D8375F">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5145AC09">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0D1B69C9">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F24B26E">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678C72BD">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5EA759C">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41195992">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C4F66B5">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4A4A67CA">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426DF930">
            <w:pPr>
              <w:rPr>
                <w:rFonts w:hint="eastAsia" w:ascii="宋体" w:hAnsi="宋体" w:eastAsia="宋体" w:cs="宋体"/>
                <w:i w:val="0"/>
                <w:color w:val="000000"/>
                <w:sz w:val="18"/>
                <w:szCs w:val="18"/>
                <w:u w:val="none"/>
              </w:rPr>
            </w:pPr>
          </w:p>
        </w:tc>
      </w:tr>
      <w:tr w14:paraId="14FAD6E1">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C98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2C56C67">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0B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A2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51112422T000000438641-园林绿化生产工具购置经费</w:t>
            </w:r>
          </w:p>
        </w:tc>
      </w:tr>
      <w:tr w14:paraId="66461E79">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3A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14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05A601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1D3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208A9111">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A8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9E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E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DC9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AFE4930">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103B">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1A38">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AD1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8D8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94AFAD8">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00CD">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C4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1686">
            <w:pPr>
              <w:rPr>
                <w:rFonts w:hint="eastAsia" w:ascii="宋体" w:hAnsi="宋体" w:eastAsia="宋体" w:cs="宋体"/>
                <w:i w:val="0"/>
                <w:color w:val="000000"/>
                <w:sz w:val="18"/>
                <w:szCs w:val="18"/>
                <w:u w:val="none"/>
              </w:rPr>
            </w:pPr>
          </w:p>
        </w:tc>
      </w:tr>
      <w:tr w14:paraId="58F49B4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B7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8B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1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2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6E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12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52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96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50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90985F5">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53E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5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4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50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36.91</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A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36.91</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10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CA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87C0">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646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EC81A3">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F8B7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F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8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A4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36.91</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496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36.91</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5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F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C6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306B">
            <w:pPr>
              <w:rPr>
                <w:rFonts w:hint="eastAsia" w:ascii="黑体" w:hAnsi="黑体" w:eastAsia="黑体" w:cs="黑体"/>
                <w:i/>
                <w:color w:val="000000"/>
                <w:sz w:val="18"/>
                <w:szCs w:val="18"/>
                <w:u w:val="none"/>
              </w:rPr>
            </w:pPr>
          </w:p>
        </w:tc>
      </w:tr>
      <w:tr w14:paraId="24ED5BFE">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8EB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2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40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6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75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3F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88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C8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2F9C">
            <w:pPr>
              <w:rPr>
                <w:rFonts w:hint="eastAsia" w:ascii="黑体" w:hAnsi="黑体" w:eastAsia="黑体" w:cs="黑体"/>
                <w:i/>
                <w:color w:val="000000"/>
                <w:sz w:val="18"/>
                <w:szCs w:val="18"/>
                <w:u w:val="none"/>
              </w:rPr>
            </w:pPr>
          </w:p>
        </w:tc>
      </w:tr>
      <w:tr w14:paraId="32DA3FFB">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B26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F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3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4A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C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1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F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9A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D03D">
            <w:pPr>
              <w:rPr>
                <w:rFonts w:hint="eastAsia" w:ascii="黑体" w:hAnsi="黑体" w:eastAsia="黑体" w:cs="黑体"/>
                <w:i/>
                <w:color w:val="000000"/>
                <w:sz w:val="18"/>
                <w:szCs w:val="18"/>
                <w:u w:val="none"/>
              </w:rPr>
            </w:pPr>
          </w:p>
        </w:tc>
      </w:tr>
      <w:tr w14:paraId="0972F72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E73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2D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E4D2">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8166">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D6B3">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5BC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4E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F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921A">
            <w:pPr>
              <w:rPr>
                <w:rFonts w:hint="eastAsia" w:ascii="黑体" w:hAnsi="黑体" w:eastAsia="黑体" w:cs="黑体"/>
                <w:i/>
                <w:color w:val="000000"/>
                <w:sz w:val="18"/>
                <w:szCs w:val="18"/>
                <w:u w:val="none"/>
              </w:rPr>
            </w:pPr>
          </w:p>
        </w:tc>
      </w:tr>
      <w:tr w14:paraId="340611E1">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E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6F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96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D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8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4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6C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4F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1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0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BC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4CBE0C1">
        <w:tblPrEx>
          <w:tblCellMar>
            <w:top w:w="0" w:type="dxa"/>
            <w:left w:w="0" w:type="dxa"/>
            <w:bottom w:w="0" w:type="dxa"/>
            <w:right w:w="0" w:type="dxa"/>
          </w:tblCellMar>
        </w:tblPrEx>
        <w:trPr>
          <w:trHeight w:val="24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DB52">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1A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6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DF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设备：购置绿篱机，剪？机，背包式机动喷雾器，挖土打土机，果皮箱，营养袋，购置扫把等生产工具。清扫天宫山环山路，西门广场，河道、城南广场等养护绿化带及花园需购置遮阳网、粪桶、扁担、锄头、背兜、平剪、枝剪、小锄头、手套雨衣合计20万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5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E7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0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B27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229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5A2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A42C">
            <w:pPr>
              <w:jc w:val="center"/>
              <w:rPr>
                <w:rFonts w:hint="eastAsia" w:ascii="微软雅黑" w:hAnsi="微软雅黑" w:eastAsia="微软雅黑" w:cs="微软雅黑"/>
                <w:i/>
                <w:color w:val="000000"/>
                <w:sz w:val="16"/>
                <w:szCs w:val="16"/>
                <w:u w:val="none"/>
              </w:rPr>
            </w:pPr>
          </w:p>
        </w:tc>
      </w:tr>
      <w:tr w14:paraId="1EF8C908">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380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8E7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E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C2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38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A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3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860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8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3BC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C2A5">
            <w:pPr>
              <w:jc w:val="center"/>
              <w:rPr>
                <w:rFonts w:hint="eastAsia" w:ascii="微软雅黑" w:hAnsi="微软雅黑" w:eastAsia="微软雅黑" w:cs="微软雅黑"/>
                <w:i/>
                <w:color w:val="000000"/>
                <w:sz w:val="16"/>
                <w:szCs w:val="16"/>
                <w:u w:val="none"/>
              </w:rPr>
            </w:pPr>
          </w:p>
        </w:tc>
      </w:tr>
      <w:tr w14:paraId="3629E54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15DD">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A826">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F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B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4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45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1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BB4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DA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B4F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0FD5">
            <w:pPr>
              <w:jc w:val="center"/>
              <w:rPr>
                <w:rFonts w:hint="eastAsia" w:ascii="微软雅黑" w:hAnsi="微软雅黑" w:eastAsia="微软雅黑" w:cs="微软雅黑"/>
                <w:i/>
                <w:color w:val="000000"/>
                <w:sz w:val="16"/>
                <w:szCs w:val="16"/>
                <w:u w:val="none"/>
              </w:rPr>
            </w:pPr>
          </w:p>
        </w:tc>
      </w:tr>
      <w:tr w14:paraId="10C1BDA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6AE6">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B0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D1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F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按市场价格购置</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5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A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65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3F6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8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2BE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AB00">
            <w:pPr>
              <w:jc w:val="center"/>
              <w:rPr>
                <w:rFonts w:hint="eastAsia" w:ascii="微软雅黑" w:hAnsi="微软雅黑" w:eastAsia="微软雅黑" w:cs="微软雅黑"/>
                <w:i/>
                <w:color w:val="000000"/>
                <w:sz w:val="16"/>
                <w:szCs w:val="16"/>
                <w:u w:val="none"/>
              </w:rPr>
            </w:pPr>
          </w:p>
        </w:tc>
      </w:tr>
      <w:tr w14:paraId="2BCF86F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D21B">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2D8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B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30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B3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3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9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28F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C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4A2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FEB6">
            <w:pPr>
              <w:jc w:val="center"/>
              <w:rPr>
                <w:rFonts w:hint="eastAsia" w:ascii="微软雅黑" w:hAnsi="微软雅黑" w:eastAsia="微软雅黑" w:cs="微软雅黑"/>
                <w:i/>
                <w:color w:val="000000"/>
                <w:sz w:val="16"/>
                <w:szCs w:val="16"/>
                <w:u w:val="none"/>
              </w:rPr>
            </w:pPr>
          </w:p>
        </w:tc>
      </w:tr>
      <w:tr w14:paraId="439839E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0208">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0AB6">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4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7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促进环境改善，让人们有新鲜空气</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619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64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7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2FE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6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547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9ED5">
            <w:pPr>
              <w:jc w:val="center"/>
              <w:rPr>
                <w:rFonts w:hint="eastAsia" w:ascii="微软雅黑" w:hAnsi="微软雅黑" w:eastAsia="微软雅黑" w:cs="微软雅黑"/>
                <w:i/>
                <w:color w:val="000000"/>
                <w:sz w:val="16"/>
                <w:szCs w:val="16"/>
                <w:u w:val="none"/>
              </w:rPr>
            </w:pPr>
          </w:p>
        </w:tc>
      </w:tr>
      <w:tr w14:paraId="20EDABB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2721">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B55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65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F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54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A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A5C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D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BC8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31C5">
            <w:pPr>
              <w:jc w:val="center"/>
              <w:rPr>
                <w:rFonts w:hint="eastAsia" w:ascii="微软雅黑" w:hAnsi="微软雅黑" w:eastAsia="微软雅黑" w:cs="微软雅黑"/>
                <w:i/>
                <w:color w:val="000000"/>
                <w:sz w:val="16"/>
                <w:szCs w:val="16"/>
                <w:u w:val="none"/>
              </w:rPr>
            </w:pPr>
          </w:p>
        </w:tc>
      </w:tr>
      <w:tr w14:paraId="5805D2BC">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570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34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D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45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5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A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377330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2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7E1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6C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937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1666">
            <w:pPr>
              <w:jc w:val="center"/>
              <w:rPr>
                <w:rFonts w:hint="eastAsia" w:ascii="微软雅黑" w:hAnsi="微软雅黑" w:eastAsia="微软雅黑" w:cs="微软雅黑"/>
                <w:i/>
                <w:color w:val="000000"/>
                <w:sz w:val="16"/>
                <w:szCs w:val="16"/>
                <w:u w:val="none"/>
              </w:rPr>
            </w:pPr>
          </w:p>
        </w:tc>
      </w:tr>
      <w:tr w14:paraId="683E91FF">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A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80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685F">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5F9D">
            <w:pPr>
              <w:rPr>
                <w:rFonts w:hint="eastAsia" w:ascii="宋体" w:hAnsi="宋体" w:eastAsia="宋体" w:cs="宋体"/>
                <w:i w:val="0"/>
                <w:color w:val="000000"/>
                <w:sz w:val="18"/>
                <w:szCs w:val="18"/>
                <w:u w:val="none"/>
              </w:rPr>
            </w:pPr>
          </w:p>
        </w:tc>
      </w:tr>
      <w:tr w14:paraId="471DADDD">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3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6CE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2EB0BA2">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F9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577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8581B85">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D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829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F51CAC3">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ED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B5D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124E015">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754767E">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66D89316">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6EC1B71F">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3D5FA0A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97FE714">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49559728">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95BBE27">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7893A20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FE46067">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670D31D1">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3B05BF16">
            <w:pPr>
              <w:rPr>
                <w:rFonts w:hint="eastAsia" w:ascii="宋体" w:hAnsi="宋体" w:eastAsia="宋体" w:cs="宋体"/>
                <w:i w:val="0"/>
                <w:color w:val="000000"/>
                <w:sz w:val="18"/>
                <w:szCs w:val="18"/>
                <w:u w:val="none"/>
              </w:rPr>
            </w:pPr>
          </w:p>
        </w:tc>
      </w:tr>
      <w:tr w14:paraId="6F591F9E">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061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5537BD1">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28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F6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51112422T000000438652-园林车辆和工具维修及燃油费</w:t>
            </w:r>
          </w:p>
        </w:tc>
      </w:tr>
      <w:tr w14:paraId="7F8F9786">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D2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BB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E18A8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F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4E651A5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83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98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B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9F4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E5BB227">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02E1">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C86B">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03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E2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A06574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F08C">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98D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502B">
            <w:pPr>
              <w:rPr>
                <w:rFonts w:hint="eastAsia" w:ascii="宋体" w:hAnsi="宋体" w:eastAsia="宋体" w:cs="宋体"/>
                <w:i w:val="0"/>
                <w:color w:val="000000"/>
                <w:sz w:val="18"/>
                <w:szCs w:val="18"/>
                <w:u w:val="none"/>
              </w:rPr>
            </w:pPr>
          </w:p>
        </w:tc>
      </w:tr>
      <w:tr w14:paraId="79B2BCC6">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EC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75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D2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21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D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4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E8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95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9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13EBDA7">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F0A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9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14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B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F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8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F8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2CFF">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75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53A4AC">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5E6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A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FB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94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2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4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3A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E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CB53">
            <w:pPr>
              <w:rPr>
                <w:rFonts w:hint="eastAsia" w:ascii="黑体" w:hAnsi="黑体" w:eastAsia="黑体" w:cs="黑体"/>
                <w:i/>
                <w:color w:val="000000"/>
                <w:sz w:val="18"/>
                <w:szCs w:val="18"/>
                <w:u w:val="none"/>
              </w:rPr>
            </w:pPr>
          </w:p>
        </w:tc>
      </w:tr>
      <w:tr w14:paraId="4DC48E7F">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218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5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34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4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3A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6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9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0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C9C1">
            <w:pPr>
              <w:rPr>
                <w:rFonts w:hint="eastAsia" w:ascii="黑体" w:hAnsi="黑体" w:eastAsia="黑体" w:cs="黑体"/>
                <w:i/>
                <w:color w:val="000000"/>
                <w:sz w:val="18"/>
                <w:szCs w:val="18"/>
                <w:u w:val="none"/>
              </w:rPr>
            </w:pPr>
          </w:p>
        </w:tc>
      </w:tr>
      <w:tr w14:paraId="47ED2627">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FEF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55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0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9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7E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CA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14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79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FDED">
            <w:pPr>
              <w:rPr>
                <w:rFonts w:hint="eastAsia" w:ascii="黑体" w:hAnsi="黑体" w:eastAsia="黑体" w:cs="黑体"/>
                <w:i/>
                <w:color w:val="000000"/>
                <w:sz w:val="18"/>
                <w:szCs w:val="18"/>
                <w:u w:val="none"/>
              </w:rPr>
            </w:pPr>
          </w:p>
        </w:tc>
      </w:tr>
      <w:tr w14:paraId="0D91FBB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D31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E1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7BF8">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0EF8">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B677">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967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B7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8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3BF7">
            <w:pPr>
              <w:rPr>
                <w:rFonts w:hint="eastAsia" w:ascii="黑体" w:hAnsi="黑体" w:eastAsia="黑体" w:cs="黑体"/>
                <w:i/>
                <w:color w:val="000000"/>
                <w:sz w:val="18"/>
                <w:szCs w:val="18"/>
                <w:u w:val="none"/>
              </w:rPr>
            </w:pPr>
          </w:p>
        </w:tc>
      </w:tr>
      <w:tr w14:paraId="49D59945">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E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5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83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53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B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A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4C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49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F5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68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F9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063548C">
        <w:tblPrEx>
          <w:tblCellMar>
            <w:top w:w="0" w:type="dxa"/>
            <w:left w:w="0" w:type="dxa"/>
            <w:bottom w:w="0" w:type="dxa"/>
            <w:right w:w="0" w:type="dxa"/>
          </w:tblCellMar>
        </w:tblPrEx>
        <w:trPr>
          <w:trHeight w:val="24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0522E">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4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7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68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现有2辆绿化生产车，2辆洒水车，车辆和机具随着年限的增加，维修费用及耗油也会不断增加。4台车全年保险、维修及用油需7万，剪草机7台，绿篱机8台，粉粹机1台，河边汽油抽水机2台，绿化清洁车2台，维修费及用油需资金3万，合计10万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5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F5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76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7F3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C0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4CA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C72E">
            <w:pPr>
              <w:jc w:val="center"/>
              <w:rPr>
                <w:rFonts w:hint="eastAsia" w:ascii="微软雅黑" w:hAnsi="微软雅黑" w:eastAsia="微软雅黑" w:cs="微软雅黑"/>
                <w:i/>
                <w:color w:val="000000"/>
                <w:sz w:val="16"/>
                <w:szCs w:val="16"/>
                <w:u w:val="none"/>
              </w:rPr>
            </w:pPr>
          </w:p>
        </w:tc>
      </w:tr>
      <w:tr w14:paraId="6A0CC7AF">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3406">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EE5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CD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A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全用公务卡加油，政府采购中标维修厂维修生产车辆</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F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1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9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C57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2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59F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FBC3">
            <w:pPr>
              <w:jc w:val="center"/>
              <w:rPr>
                <w:rFonts w:hint="eastAsia" w:ascii="微软雅黑" w:hAnsi="微软雅黑" w:eastAsia="微软雅黑" w:cs="微软雅黑"/>
                <w:i/>
                <w:color w:val="000000"/>
                <w:sz w:val="16"/>
                <w:szCs w:val="16"/>
                <w:u w:val="none"/>
              </w:rPr>
            </w:pPr>
          </w:p>
        </w:tc>
      </w:tr>
      <w:tr w14:paraId="151995B6">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EE59">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166F">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C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E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2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2E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B4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B5C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9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02C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03279">
            <w:pPr>
              <w:jc w:val="center"/>
              <w:rPr>
                <w:rFonts w:hint="eastAsia" w:ascii="微软雅黑" w:hAnsi="微软雅黑" w:eastAsia="微软雅黑" w:cs="微软雅黑"/>
                <w:i/>
                <w:color w:val="000000"/>
                <w:sz w:val="16"/>
                <w:szCs w:val="16"/>
                <w:u w:val="none"/>
              </w:rPr>
            </w:pPr>
          </w:p>
        </w:tc>
      </w:tr>
      <w:tr w14:paraId="7BDEA86A">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CD08">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D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CF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41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按市场价加油和政府采购中标修理厂维修车辆</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1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3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9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61D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DA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B2B1">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5F1A">
            <w:pPr>
              <w:jc w:val="center"/>
              <w:rPr>
                <w:rFonts w:hint="eastAsia" w:ascii="微软雅黑" w:hAnsi="微软雅黑" w:eastAsia="微软雅黑" w:cs="微软雅黑"/>
                <w:i/>
                <w:color w:val="000000"/>
                <w:sz w:val="16"/>
                <w:szCs w:val="16"/>
                <w:u w:val="none"/>
              </w:rPr>
            </w:pPr>
          </w:p>
        </w:tc>
      </w:tr>
      <w:tr w14:paraId="13EAA6F4">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0031">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67A8">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4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1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为城市艰绿化以展提档增质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5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48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1C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C77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0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BDE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8D4D">
            <w:pPr>
              <w:jc w:val="center"/>
              <w:rPr>
                <w:rFonts w:hint="eastAsia" w:ascii="微软雅黑" w:hAnsi="微软雅黑" w:eastAsia="微软雅黑" w:cs="微软雅黑"/>
                <w:i/>
                <w:color w:val="000000"/>
                <w:sz w:val="16"/>
                <w:szCs w:val="16"/>
                <w:u w:val="none"/>
              </w:rPr>
            </w:pPr>
          </w:p>
        </w:tc>
      </w:tr>
      <w:tr w14:paraId="09712A60">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C36F">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5E46">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E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E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促进环境改善，让人们有新鲜空气</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B4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A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4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C70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E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7CA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AE97">
            <w:pPr>
              <w:jc w:val="center"/>
              <w:rPr>
                <w:rFonts w:hint="eastAsia" w:ascii="微软雅黑" w:hAnsi="微软雅黑" w:eastAsia="微软雅黑" w:cs="微软雅黑"/>
                <w:i/>
                <w:color w:val="000000"/>
                <w:sz w:val="16"/>
                <w:szCs w:val="16"/>
                <w:u w:val="none"/>
              </w:rPr>
            </w:pPr>
          </w:p>
        </w:tc>
      </w:tr>
      <w:tr w14:paraId="7DA3C73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C3FB">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C43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B9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EC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为城市艰绿化以展提档增质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01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C7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7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0CC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8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AD3E">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0C6F">
            <w:pPr>
              <w:jc w:val="center"/>
              <w:rPr>
                <w:rFonts w:hint="eastAsia" w:ascii="微软雅黑" w:hAnsi="微软雅黑" w:eastAsia="微软雅黑" w:cs="微软雅黑"/>
                <w:i/>
                <w:color w:val="000000"/>
                <w:sz w:val="16"/>
                <w:szCs w:val="16"/>
                <w:u w:val="none"/>
              </w:rPr>
            </w:pPr>
          </w:p>
        </w:tc>
      </w:tr>
      <w:tr w14:paraId="70D2F4F7">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909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66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D2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3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让全县城市满意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20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E2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55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18C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5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941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F8CF">
            <w:pPr>
              <w:jc w:val="center"/>
              <w:rPr>
                <w:rFonts w:hint="eastAsia" w:ascii="微软雅黑" w:hAnsi="微软雅黑" w:eastAsia="微软雅黑" w:cs="微软雅黑"/>
                <w:i/>
                <w:color w:val="000000"/>
                <w:sz w:val="16"/>
                <w:szCs w:val="16"/>
                <w:u w:val="none"/>
              </w:rPr>
            </w:pPr>
          </w:p>
        </w:tc>
      </w:tr>
      <w:tr w14:paraId="0DAE4F0C">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6A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C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72C6">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0537">
            <w:pPr>
              <w:rPr>
                <w:rFonts w:hint="eastAsia" w:ascii="宋体" w:hAnsi="宋体" w:eastAsia="宋体" w:cs="宋体"/>
                <w:i w:val="0"/>
                <w:color w:val="000000"/>
                <w:sz w:val="18"/>
                <w:szCs w:val="18"/>
                <w:u w:val="none"/>
              </w:rPr>
            </w:pPr>
          </w:p>
        </w:tc>
      </w:tr>
      <w:tr w14:paraId="5DCED714">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C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BD3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43967E6">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31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30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704EC85">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A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87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CEA7D98">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260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74E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3FC1452">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0A77A925">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2EC731CD">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0A3A2D4E">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100F0D5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AFFB527">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1D2949C7">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2B944DD2">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0A77BDD7">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F2C1F03">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61DE09BA">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71B7959D">
            <w:pPr>
              <w:rPr>
                <w:rFonts w:hint="eastAsia" w:ascii="宋体" w:hAnsi="宋体" w:eastAsia="宋体" w:cs="宋体"/>
                <w:i w:val="0"/>
                <w:color w:val="000000"/>
                <w:sz w:val="18"/>
                <w:szCs w:val="18"/>
                <w:u w:val="none"/>
              </w:rPr>
            </w:pPr>
          </w:p>
        </w:tc>
      </w:tr>
      <w:tr w14:paraId="77C3859A">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EFD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C0685DB">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2D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99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51112422T000006831396-乐井快速通道两侧绿地养护经费</w:t>
            </w:r>
          </w:p>
        </w:tc>
      </w:tr>
      <w:tr w14:paraId="67046006">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A1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2B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0081B5C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3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0F53E914">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86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AE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9D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713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F763ACD">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BD16">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F170">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BD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园林站担负着全县城区各单位绿化的指导工作，城市建城区绿地的日常管理养护工作和苗圃鲜花的培育工作，争取2024年让全县城区绿化事业提档增质。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63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AA4F6B4">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9E5A2">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7F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A0D7">
            <w:pPr>
              <w:rPr>
                <w:rFonts w:hint="eastAsia" w:ascii="宋体" w:hAnsi="宋体" w:eastAsia="宋体" w:cs="宋体"/>
                <w:i w:val="0"/>
                <w:color w:val="000000"/>
                <w:sz w:val="18"/>
                <w:szCs w:val="18"/>
                <w:u w:val="none"/>
              </w:rPr>
            </w:pPr>
          </w:p>
        </w:tc>
      </w:tr>
      <w:tr w14:paraId="4251BBA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78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07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0E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0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0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8E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BD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A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7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11EF28A">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F48A">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60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D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B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1AF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D7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5D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0952">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283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B5A3F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BB4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E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C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F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F2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40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47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8D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3FC69">
            <w:pPr>
              <w:rPr>
                <w:rFonts w:hint="eastAsia" w:ascii="黑体" w:hAnsi="黑体" w:eastAsia="黑体" w:cs="黑体"/>
                <w:i/>
                <w:color w:val="000000"/>
                <w:sz w:val="18"/>
                <w:szCs w:val="18"/>
                <w:u w:val="none"/>
              </w:rPr>
            </w:pPr>
          </w:p>
        </w:tc>
      </w:tr>
      <w:tr w14:paraId="7E63A76F">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22D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9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C9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D8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3C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F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E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B3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517C">
            <w:pPr>
              <w:rPr>
                <w:rFonts w:hint="eastAsia" w:ascii="黑体" w:hAnsi="黑体" w:eastAsia="黑体" w:cs="黑体"/>
                <w:i/>
                <w:color w:val="000000"/>
                <w:sz w:val="18"/>
                <w:szCs w:val="18"/>
                <w:u w:val="none"/>
              </w:rPr>
            </w:pPr>
          </w:p>
        </w:tc>
      </w:tr>
      <w:tr w14:paraId="6F19C946">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61F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2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0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B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48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4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62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2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79B2">
            <w:pPr>
              <w:rPr>
                <w:rFonts w:hint="eastAsia" w:ascii="黑体" w:hAnsi="黑体" w:eastAsia="黑体" w:cs="黑体"/>
                <w:i/>
                <w:color w:val="000000"/>
                <w:sz w:val="18"/>
                <w:szCs w:val="18"/>
                <w:u w:val="none"/>
              </w:rPr>
            </w:pPr>
          </w:p>
        </w:tc>
      </w:tr>
      <w:tr w14:paraId="4048E0F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B20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8E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0B8F">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B78C">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0FFB">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4B0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E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8D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0D2E">
            <w:pPr>
              <w:rPr>
                <w:rFonts w:hint="eastAsia" w:ascii="黑体" w:hAnsi="黑体" w:eastAsia="黑体" w:cs="黑体"/>
                <w:i/>
                <w:color w:val="000000"/>
                <w:sz w:val="18"/>
                <w:szCs w:val="18"/>
                <w:u w:val="none"/>
              </w:rPr>
            </w:pPr>
          </w:p>
        </w:tc>
      </w:tr>
      <w:tr w14:paraId="3914E405">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8B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BB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37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1A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1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3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CA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7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AE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6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77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280D41B">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2237">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2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8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2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乐井快速通道两侧绿地养护</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D4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22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EB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258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C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FA6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648A">
            <w:pPr>
              <w:jc w:val="center"/>
              <w:rPr>
                <w:rFonts w:hint="eastAsia" w:ascii="微软雅黑" w:hAnsi="微软雅黑" w:eastAsia="微软雅黑" w:cs="微软雅黑"/>
                <w:i/>
                <w:color w:val="000000"/>
                <w:sz w:val="16"/>
                <w:szCs w:val="16"/>
                <w:u w:val="none"/>
              </w:rPr>
            </w:pPr>
          </w:p>
        </w:tc>
      </w:tr>
      <w:tr w14:paraId="37C1A25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3D12">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970A">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5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19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20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A2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6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B27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A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E10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7670">
            <w:pPr>
              <w:jc w:val="center"/>
              <w:rPr>
                <w:rFonts w:hint="eastAsia" w:ascii="微软雅黑" w:hAnsi="微软雅黑" w:eastAsia="微软雅黑" w:cs="微软雅黑"/>
                <w:i/>
                <w:color w:val="000000"/>
                <w:sz w:val="16"/>
                <w:szCs w:val="16"/>
                <w:u w:val="none"/>
              </w:rPr>
            </w:pPr>
          </w:p>
        </w:tc>
      </w:tr>
      <w:tr w14:paraId="4650089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0966">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1BBE">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5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1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B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26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9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C06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DB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4E5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BA35">
            <w:pPr>
              <w:jc w:val="center"/>
              <w:rPr>
                <w:rFonts w:hint="eastAsia" w:ascii="微软雅黑" w:hAnsi="微软雅黑" w:eastAsia="微软雅黑" w:cs="微软雅黑"/>
                <w:i/>
                <w:color w:val="000000"/>
                <w:sz w:val="16"/>
                <w:szCs w:val="16"/>
                <w:u w:val="none"/>
              </w:rPr>
            </w:pPr>
          </w:p>
        </w:tc>
      </w:tr>
      <w:tr w14:paraId="67A34B9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9F17">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02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B6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AF0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按市场价格养护</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47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9B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D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C83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7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7F7B">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86B1">
            <w:pPr>
              <w:jc w:val="center"/>
              <w:rPr>
                <w:rFonts w:hint="eastAsia" w:ascii="微软雅黑" w:hAnsi="微软雅黑" w:eastAsia="微软雅黑" w:cs="微软雅黑"/>
                <w:i/>
                <w:color w:val="000000"/>
                <w:sz w:val="16"/>
                <w:szCs w:val="16"/>
                <w:u w:val="none"/>
              </w:rPr>
            </w:pPr>
          </w:p>
        </w:tc>
      </w:tr>
      <w:tr w14:paraId="19EF181D">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559E">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64B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7D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D5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D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1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66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437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4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FBEC">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B2FE">
            <w:pPr>
              <w:jc w:val="center"/>
              <w:rPr>
                <w:rFonts w:hint="eastAsia" w:ascii="微软雅黑" w:hAnsi="微软雅黑" w:eastAsia="微软雅黑" w:cs="微软雅黑"/>
                <w:i/>
                <w:color w:val="000000"/>
                <w:sz w:val="16"/>
                <w:szCs w:val="16"/>
                <w:u w:val="none"/>
              </w:rPr>
            </w:pPr>
          </w:p>
        </w:tc>
      </w:tr>
      <w:tr w14:paraId="2B6CBFE6">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24A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B325">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B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5A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6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5A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3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C38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5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427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F3D3">
            <w:pPr>
              <w:jc w:val="center"/>
              <w:rPr>
                <w:rFonts w:hint="eastAsia" w:ascii="微软雅黑" w:hAnsi="微软雅黑" w:eastAsia="微软雅黑" w:cs="微软雅黑"/>
                <w:i/>
                <w:color w:val="000000"/>
                <w:sz w:val="16"/>
                <w:szCs w:val="16"/>
                <w:u w:val="none"/>
              </w:rPr>
            </w:pPr>
          </w:p>
        </w:tc>
      </w:tr>
      <w:tr w14:paraId="023B635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4B0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E637">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09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4A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这城市绿化发展提档增质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65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055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5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BAD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A5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DABA">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3E68">
            <w:pPr>
              <w:jc w:val="center"/>
              <w:rPr>
                <w:rFonts w:hint="eastAsia" w:ascii="微软雅黑" w:hAnsi="微软雅黑" w:eastAsia="微软雅黑" w:cs="微软雅黑"/>
                <w:i/>
                <w:color w:val="000000"/>
                <w:sz w:val="16"/>
                <w:szCs w:val="16"/>
                <w:u w:val="none"/>
              </w:rPr>
            </w:pPr>
          </w:p>
        </w:tc>
      </w:tr>
      <w:tr w14:paraId="4FC16A19">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FD0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1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1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25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让全县市民满意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1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C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82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3E3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3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B8D8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69A1">
            <w:pPr>
              <w:jc w:val="center"/>
              <w:rPr>
                <w:rFonts w:hint="eastAsia" w:ascii="微软雅黑" w:hAnsi="微软雅黑" w:eastAsia="微软雅黑" w:cs="微软雅黑"/>
                <w:i/>
                <w:color w:val="000000"/>
                <w:sz w:val="16"/>
                <w:szCs w:val="16"/>
                <w:u w:val="none"/>
              </w:rPr>
            </w:pPr>
          </w:p>
        </w:tc>
      </w:tr>
      <w:tr w14:paraId="7EDD7664">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BE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7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1166">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3DA5">
            <w:pPr>
              <w:rPr>
                <w:rFonts w:hint="eastAsia" w:ascii="宋体" w:hAnsi="宋体" w:eastAsia="宋体" w:cs="宋体"/>
                <w:i w:val="0"/>
                <w:color w:val="000000"/>
                <w:sz w:val="18"/>
                <w:szCs w:val="18"/>
                <w:u w:val="none"/>
              </w:rPr>
            </w:pPr>
          </w:p>
        </w:tc>
      </w:tr>
      <w:tr w14:paraId="6DE43AA3">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D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3B1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CB897B5">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0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748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C629B72">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5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166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D6B4ED6">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CF4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49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164DA14">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07A26E7">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4C2EC5CB">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33562AE9">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5CF70C66">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B2C57F4">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1AC240BF">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13F43F11">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52A76C7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1AC4BE6">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28FAF63E">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79A4FBF0">
            <w:pPr>
              <w:rPr>
                <w:rFonts w:hint="eastAsia" w:ascii="宋体" w:hAnsi="宋体" w:eastAsia="宋体" w:cs="宋体"/>
                <w:i w:val="0"/>
                <w:color w:val="000000"/>
                <w:sz w:val="18"/>
                <w:szCs w:val="18"/>
                <w:u w:val="none"/>
              </w:rPr>
            </w:pPr>
          </w:p>
        </w:tc>
      </w:tr>
      <w:tr w14:paraId="03C4DB6E">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25BF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5A9F50B">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F4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7C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43E4F71C">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85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0A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65989F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DF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167782EC">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70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08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9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F88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5AEB1F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FA0B">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EB9F">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08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65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0A17EB3">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6558">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FE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2711">
            <w:pPr>
              <w:rPr>
                <w:rFonts w:hint="eastAsia" w:ascii="宋体" w:hAnsi="宋体" w:eastAsia="宋体" w:cs="宋体"/>
                <w:i w:val="0"/>
                <w:color w:val="000000"/>
                <w:sz w:val="18"/>
                <w:szCs w:val="18"/>
                <w:u w:val="none"/>
              </w:rPr>
            </w:pPr>
          </w:p>
        </w:tc>
      </w:tr>
      <w:tr w14:paraId="3FF13850">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94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F7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E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6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0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A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5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A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E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546E17E">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42C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A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F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66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59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87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0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2D07">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EF9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F2E7CA9">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2D9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4C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0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5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9D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21.88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D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F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E7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8D0E">
            <w:pPr>
              <w:rPr>
                <w:rFonts w:hint="eastAsia" w:ascii="黑体" w:hAnsi="黑体" w:eastAsia="黑体" w:cs="黑体"/>
                <w:i/>
                <w:color w:val="000000"/>
                <w:sz w:val="18"/>
                <w:szCs w:val="18"/>
                <w:u w:val="none"/>
              </w:rPr>
            </w:pPr>
          </w:p>
        </w:tc>
      </w:tr>
      <w:tr w14:paraId="41FF3B5F">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EF2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43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8F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70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F0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1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69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E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DA11">
            <w:pPr>
              <w:rPr>
                <w:rFonts w:hint="eastAsia" w:ascii="黑体" w:hAnsi="黑体" w:eastAsia="黑体" w:cs="黑体"/>
                <w:i/>
                <w:color w:val="000000"/>
                <w:sz w:val="18"/>
                <w:szCs w:val="18"/>
                <w:u w:val="none"/>
              </w:rPr>
            </w:pPr>
          </w:p>
        </w:tc>
      </w:tr>
      <w:tr w14:paraId="77A3E851">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B94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A2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C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2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1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3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22A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A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1A2A">
            <w:pPr>
              <w:rPr>
                <w:rFonts w:hint="eastAsia" w:ascii="黑体" w:hAnsi="黑体" w:eastAsia="黑体" w:cs="黑体"/>
                <w:i/>
                <w:color w:val="000000"/>
                <w:sz w:val="18"/>
                <w:szCs w:val="18"/>
                <w:u w:val="none"/>
              </w:rPr>
            </w:pPr>
          </w:p>
        </w:tc>
      </w:tr>
      <w:tr w14:paraId="296D59F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060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B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696F">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303E">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7349">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4ADD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F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F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476F">
            <w:pPr>
              <w:rPr>
                <w:rFonts w:hint="eastAsia" w:ascii="黑体" w:hAnsi="黑体" w:eastAsia="黑体" w:cs="黑体"/>
                <w:i/>
                <w:color w:val="000000"/>
                <w:sz w:val="18"/>
                <w:szCs w:val="18"/>
                <w:u w:val="none"/>
              </w:rPr>
            </w:pPr>
          </w:p>
        </w:tc>
      </w:tr>
      <w:tr w14:paraId="722F7494">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A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0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8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418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4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7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4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C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99A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0C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3A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B967B0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9D1B">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6D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E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1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6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C7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B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47D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1B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600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1047">
            <w:pPr>
              <w:jc w:val="center"/>
              <w:rPr>
                <w:rFonts w:hint="eastAsia" w:ascii="微软雅黑" w:hAnsi="微软雅黑" w:eastAsia="微软雅黑" w:cs="微软雅黑"/>
                <w:i/>
                <w:color w:val="000000"/>
                <w:sz w:val="16"/>
                <w:szCs w:val="16"/>
                <w:u w:val="none"/>
              </w:rPr>
            </w:pPr>
          </w:p>
        </w:tc>
      </w:tr>
      <w:tr w14:paraId="7F044EC3">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7A4B">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B817">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6E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2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D8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BF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2F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079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9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1511">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D54FB">
            <w:pPr>
              <w:jc w:val="center"/>
              <w:rPr>
                <w:rFonts w:hint="eastAsia" w:ascii="微软雅黑" w:hAnsi="微软雅黑" w:eastAsia="微软雅黑" w:cs="微软雅黑"/>
                <w:i/>
                <w:color w:val="000000"/>
                <w:sz w:val="16"/>
                <w:szCs w:val="16"/>
                <w:u w:val="none"/>
              </w:rPr>
            </w:pPr>
          </w:p>
        </w:tc>
      </w:tr>
      <w:tr w14:paraId="7905B226">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0CA6">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50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C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4EBB">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6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F8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3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B25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B1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FC6E">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366C">
            <w:pPr>
              <w:jc w:val="center"/>
              <w:rPr>
                <w:rFonts w:hint="eastAsia" w:ascii="微软雅黑" w:hAnsi="微软雅黑" w:eastAsia="微软雅黑" w:cs="微软雅黑"/>
                <w:i/>
                <w:color w:val="000000"/>
                <w:sz w:val="16"/>
                <w:szCs w:val="16"/>
                <w:u w:val="none"/>
              </w:rPr>
            </w:pPr>
          </w:p>
        </w:tc>
      </w:tr>
      <w:tr w14:paraId="7BA52F8C">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720E">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3B3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65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31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4B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3E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CE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786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E5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AFA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7182">
            <w:pPr>
              <w:jc w:val="center"/>
              <w:rPr>
                <w:rFonts w:hint="eastAsia" w:ascii="微软雅黑" w:hAnsi="微软雅黑" w:eastAsia="微软雅黑" w:cs="微软雅黑"/>
                <w:i/>
                <w:color w:val="000000"/>
                <w:sz w:val="16"/>
                <w:szCs w:val="16"/>
                <w:u w:val="none"/>
              </w:rPr>
            </w:pPr>
          </w:p>
        </w:tc>
      </w:tr>
      <w:tr w14:paraId="4A8E5A8E">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1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68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C03B">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5DFC">
            <w:pPr>
              <w:rPr>
                <w:rFonts w:hint="eastAsia" w:ascii="宋体" w:hAnsi="宋体" w:eastAsia="宋体" w:cs="宋体"/>
                <w:i w:val="0"/>
                <w:color w:val="000000"/>
                <w:sz w:val="18"/>
                <w:szCs w:val="18"/>
                <w:u w:val="none"/>
              </w:rPr>
            </w:pPr>
          </w:p>
        </w:tc>
      </w:tr>
      <w:tr w14:paraId="0FAD0BB7">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78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14C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C75D799">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8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35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88E364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8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219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2FF6DB4">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99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537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091AC77">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A27DC51">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24F05AD2">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2327DD8A">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29756A97">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2F718E6">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58F0CC76">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9C9483C">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6F9C210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9B1A4B1">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7AE309CA">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54B5C519">
            <w:pPr>
              <w:rPr>
                <w:rFonts w:hint="eastAsia" w:ascii="宋体" w:hAnsi="宋体" w:eastAsia="宋体" w:cs="宋体"/>
                <w:i w:val="0"/>
                <w:color w:val="000000"/>
                <w:sz w:val="18"/>
                <w:szCs w:val="18"/>
                <w:u w:val="none"/>
              </w:rPr>
            </w:pPr>
          </w:p>
        </w:tc>
      </w:tr>
      <w:tr w14:paraId="25276C94">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6AB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F439A9B">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4F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87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65D153B9">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1C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46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B063B5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18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26CEE842">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5E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E1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6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E6BB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C438A99">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AD92">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89FB">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B1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4EC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504B555">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A8D9">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50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A4AF">
            <w:pPr>
              <w:rPr>
                <w:rFonts w:hint="eastAsia" w:ascii="宋体" w:hAnsi="宋体" w:eastAsia="宋体" w:cs="宋体"/>
                <w:i w:val="0"/>
                <w:color w:val="000000"/>
                <w:sz w:val="18"/>
                <w:szCs w:val="18"/>
                <w:u w:val="none"/>
              </w:rPr>
            </w:pPr>
          </w:p>
        </w:tc>
      </w:tr>
      <w:tr w14:paraId="3D301013">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C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C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F0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A9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03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3D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59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9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D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7DC456B">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34E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F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49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76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B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D5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BD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10F5">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2C0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63885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E973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C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1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BC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A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1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2A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D9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5E7F">
            <w:pPr>
              <w:rPr>
                <w:rFonts w:hint="eastAsia" w:ascii="黑体" w:hAnsi="黑体" w:eastAsia="黑体" w:cs="黑体"/>
                <w:i/>
                <w:color w:val="000000"/>
                <w:sz w:val="18"/>
                <w:szCs w:val="18"/>
                <w:u w:val="none"/>
              </w:rPr>
            </w:pPr>
          </w:p>
        </w:tc>
      </w:tr>
      <w:tr w14:paraId="30FFBF04">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B2A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0B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E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3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9E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2B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C9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4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74D6">
            <w:pPr>
              <w:rPr>
                <w:rFonts w:hint="eastAsia" w:ascii="黑体" w:hAnsi="黑体" w:eastAsia="黑体" w:cs="黑体"/>
                <w:i/>
                <w:color w:val="000000"/>
                <w:sz w:val="18"/>
                <w:szCs w:val="18"/>
                <w:u w:val="none"/>
              </w:rPr>
            </w:pPr>
          </w:p>
        </w:tc>
      </w:tr>
      <w:tr w14:paraId="63416118">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6EF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F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21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82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A0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9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2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51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6535A">
            <w:pPr>
              <w:rPr>
                <w:rFonts w:hint="eastAsia" w:ascii="黑体" w:hAnsi="黑体" w:eastAsia="黑体" w:cs="黑体"/>
                <w:i/>
                <w:color w:val="000000"/>
                <w:sz w:val="18"/>
                <w:szCs w:val="18"/>
                <w:u w:val="none"/>
              </w:rPr>
            </w:pPr>
          </w:p>
        </w:tc>
      </w:tr>
      <w:tr w14:paraId="1095ECD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A07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1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2C87">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EB00">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4B55">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9FE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D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4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77B7">
            <w:pPr>
              <w:rPr>
                <w:rFonts w:hint="eastAsia" w:ascii="黑体" w:hAnsi="黑体" w:eastAsia="黑体" w:cs="黑体"/>
                <w:i/>
                <w:color w:val="000000"/>
                <w:sz w:val="18"/>
                <w:szCs w:val="18"/>
                <w:u w:val="none"/>
              </w:rPr>
            </w:pPr>
          </w:p>
        </w:tc>
      </w:tr>
      <w:tr w14:paraId="153496A6">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C1F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0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69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B6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35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C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5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7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71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7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7D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E2F373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23B7">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9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D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7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A4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2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4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079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9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2E4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7491">
            <w:pPr>
              <w:jc w:val="center"/>
              <w:rPr>
                <w:rFonts w:hint="eastAsia" w:ascii="微软雅黑" w:hAnsi="微软雅黑" w:eastAsia="微软雅黑" w:cs="微软雅黑"/>
                <w:i/>
                <w:color w:val="000000"/>
                <w:sz w:val="16"/>
                <w:szCs w:val="16"/>
                <w:u w:val="none"/>
              </w:rPr>
            </w:pPr>
          </w:p>
        </w:tc>
      </w:tr>
      <w:tr w14:paraId="781E60DB">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C46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1B6F">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9E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B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2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39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B8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C79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32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A50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42C2">
            <w:pPr>
              <w:jc w:val="center"/>
              <w:rPr>
                <w:rFonts w:hint="eastAsia" w:ascii="微软雅黑" w:hAnsi="微软雅黑" w:eastAsia="微软雅黑" w:cs="微软雅黑"/>
                <w:i/>
                <w:color w:val="000000"/>
                <w:sz w:val="16"/>
                <w:szCs w:val="16"/>
                <w:u w:val="none"/>
              </w:rPr>
            </w:pPr>
          </w:p>
        </w:tc>
      </w:tr>
      <w:tr w14:paraId="3D143201">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E4EE">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22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6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4E6B">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9B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3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A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9AA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E8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65E8">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DD2C">
            <w:pPr>
              <w:jc w:val="center"/>
              <w:rPr>
                <w:rFonts w:hint="eastAsia" w:ascii="微软雅黑" w:hAnsi="微软雅黑" w:eastAsia="微软雅黑" w:cs="微软雅黑"/>
                <w:i/>
                <w:color w:val="000000"/>
                <w:sz w:val="16"/>
                <w:szCs w:val="16"/>
                <w:u w:val="none"/>
              </w:rPr>
            </w:pPr>
          </w:p>
        </w:tc>
      </w:tr>
      <w:tr w14:paraId="28502AB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0BC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3A0B">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5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3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BE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27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D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329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0E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1241">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DD73">
            <w:pPr>
              <w:jc w:val="center"/>
              <w:rPr>
                <w:rFonts w:hint="eastAsia" w:ascii="微软雅黑" w:hAnsi="微软雅黑" w:eastAsia="微软雅黑" w:cs="微软雅黑"/>
                <w:i/>
                <w:color w:val="000000"/>
                <w:sz w:val="16"/>
                <w:szCs w:val="16"/>
                <w:u w:val="none"/>
              </w:rPr>
            </w:pPr>
          </w:p>
        </w:tc>
      </w:tr>
      <w:tr w14:paraId="20135504">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A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B1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9DAF">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45E9">
            <w:pPr>
              <w:rPr>
                <w:rFonts w:hint="eastAsia" w:ascii="宋体" w:hAnsi="宋体" w:eastAsia="宋体" w:cs="宋体"/>
                <w:i w:val="0"/>
                <w:color w:val="000000"/>
                <w:sz w:val="18"/>
                <w:szCs w:val="18"/>
                <w:u w:val="none"/>
              </w:rPr>
            </w:pPr>
          </w:p>
        </w:tc>
      </w:tr>
      <w:tr w14:paraId="37BEABA8">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1D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B51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50A3613">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B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58A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79BDC84">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38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192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6C0C8B3">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0F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1C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EA4DBED">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E4F9117">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31614402">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2A7DB97C">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717A3C9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2410486">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3774ACE5">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A5C409D">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448D8C3F">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46BC34C">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3E470076">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57AECC06">
            <w:pPr>
              <w:rPr>
                <w:rFonts w:hint="eastAsia" w:ascii="宋体" w:hAnsi="宋体" w:eastAsia="宋体" w:cs="宋体"/>
                <w:i w:val="0"/>
                <w:color w:val="000000"/>
                <w:sz w:val="18"/>
                <w:szCs w:val="18"/>
                <w:u w:val="none"/>
              </w:rPr>
            </w:pPr>
          </w:p>
        </w:tc>
      </w:tr>
      <w:tr w14:paraId="06C53943">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4EA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E4A360C">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5C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68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14:paraId="440B35E3">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0D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26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0FB3D8D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7C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0B4000FE">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7F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EFE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4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570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DA85E4E">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911C">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3733">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333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E35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967DD6E">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AB38">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B7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F589">
            <w:pPr>
              <w:rPr>
                <w:rFonts w:hint="eastAsia" w:ascii="宋体" w:hAnsi="宋体" w:eastAsia="宋体" w:cs="宋体"/>
                <w:i w:val="0"/>
                <w:color w:val="000000"/>
                <w:sz w:val="18"/>
                <w:szCs w:val="18"/>
                <w:u w:val="none"/>
              </w:rPr>
            </w:pPr>
          </w:p>
        </w:tc>
      </w:tr>
      <w:tr w14:paraId="6408E9DE">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1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EC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FAE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9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D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17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62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D0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3C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AA4FC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8FC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5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3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5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FA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C3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47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0741">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2F7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C41A3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25F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C8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A8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A2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4.74</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B4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DF7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5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C7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04EE">
            <w:pPr>
              <w:rPr>
                <w:rFonts w:hint="eastAsia" w:ascii="黑体" w:hAnsi="黑体" w:eastAsia="黑体" w:cs="黑体"/>
                <w:i/>
                <w:color w:val="000000"/>
                <w:sz w:val="18"/>
                <w:szCs w:val="18"/>
                <w:u w:val="none"/>
              </w:rPr>
            </w:pPr>
          </w:p>
        </w:tc>
      </w:tr>
      <w:tr w14:paraId="6EBDC361">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1C36">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1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19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3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8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6A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2D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1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7E1C">
            <w:pPr>
              <w:rPr>
                <w:rFonts w:hint="eastAsia" w:ascii="黑体" w:hAnsi="黑体" w:eastAsia="黑体" w:cs="黑体"/>
                <w:i/>
                <w:color w:val="000000"/>
                <w:sz w:val="18"/>
                <w:szCs w:val="18"/>
                <w:u w:val="none"/>
              </w:rPr>
            </w:pPr>
          </w:p>
        </w:tc>
      </w:tr>
      <w:tr w14:paraId="623AC1C4">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B19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D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A0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1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1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0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99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2D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542A">
            <w:pPr>
              <w:rPr>
                <w:rFonts w:hint="eastAsia" w:ascii="黑体" w:hAnsi="黑体" w:eastAsia="黑体" w:cs="黑体"/>
                <w:i/>
                <w:color w:val="000000"/>
                <w:sz w:val="18"/>
                <w:szCs w:val="18"/>
                <w:u w:val="none"/>
              </w:rPr>
            </w:pPr>
          </w:p>
        </w:tc>
      </w:tr>
      <w:tr w14:paraId="6B357C8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17E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3A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CE49">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5C5C">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B696">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238D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F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D1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B770">
            <w:pPr>
              <w:rPr>
                <w:rFonts w:hint="eastAsia" w:ascii="黑体" w:hAnsi="黑体" w:eastAsia="黑体" w:cs="黑体"/>
                <w:i/>
                <w:color w:val="000000"/>
                <w:sz w:val="18"/>
                <w:szCs w:val="18"/>
                <w:u w:val="none"/>
              </w:rPr>
            </w:pPr>
          </w:p>
        </w:tc>
      </w:tr>
      <w:tr w14:paraId="6C82B487">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5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A7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4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3B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C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C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3E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42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B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A4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5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4350FE8">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81E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4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1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D1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3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0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0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C47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C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836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0E36F">
            <w:pPr>
              <w:jc w:val="center"/>
              <w:rPr>
                <w:rFonts w:hint="eastAsia" w:ascii="微软雅黑" w:hAnsi="微软雅黑" w:eastAsia="微软雅黑" w:cs="微软雅黑"/>
                <w:i/>
                <w:color w:val="000000"/>
                <w:sz w:val="16"/>
                <w:szCs w:val="16"/>
                <w:u w:val="none"/>
              </w:rPr>
            </w:pPr>
          </w:p>
        </w:tc>
      </w:tr>
      <w:tr w14:paraId="5B135BF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ADA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50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D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6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02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9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5D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347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D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8BF9">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C1C7">
            <w:pPr>
              <w:jc w:val="center"/>
              <w:rPr>
                <w:rFonts w:hint="eastAsia" w:ascii="微软雅黑" w:hAnsi="微软雅黑" w:eastAsia="微软雅黑" w:cs="微软雅黑"/>
                <w:i/>
                <w:color w:val="000000"/>
                <w:sz w:val="16"/>
                <w:szCs w:val="16"/>
                <w:u w:val="none"/>
              </w:rPr>
            </w:pPr>
          </w:p>
        </w:tc>
      </w:tr>
      <w:tr w14:paraId="0039AA8A">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8E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8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D3D6">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1329">
            <w:pPr>
              <w:rPr>
                <w:rFonts w:hint="eastAsia" w:ascii="宋体" w:hAnsi="宋体" w:eastAsia="宋体" w:cs="宋体"/>
                <w:i w:val="0"/>
                <w:color w:val="000000"/>
                <w:sz w:val="18"/>
                <w:szCs w:val="18"/>
                <w:u w:val="none"/>
              </w:rPr>
            </w:pPr>
          </w:p>
        </w:tc>
      </w:tr>
      <w:tr w14:paraId="126C0AFE">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8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656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B5CFA6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F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7F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46459CA">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A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665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AD3288A">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812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063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90DA8B1">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5EBE23D7">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6B79DFF8">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398AD01A">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36FE566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46304FF">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6E1B7A2D">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5C1BDA99">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57F40D4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DEE00E4">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26F3EB21">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2CDE8E3C">
            <w:pPr>
              <w:rPr>
                <w:rFonts w:hint="eastAsia" w:ascii="宋体" w:hAnsi="宋体" w:eastAsia="宋体" w:cs="宋体"/>
                <w:i w:val="0"/>
                <w:color w:val="000000"/>
                <w:sz w:val="18"/>
                <w:szCs w:val="18"/>
                <w:u w:val="none"/>
              </w:rPr>
            </w:pPr>
          </w:p>
        </w:tc>
      </w:tr>
      <w:tr w14:paraId="51DD167D">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C98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C847D95">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8A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2E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6BD4839C">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03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118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56460D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9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58DE3B98">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F5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18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9D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0FC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1256371">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9551">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812E">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4E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C06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46A6FEA">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F001">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D85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513F">
            <w:pPr>
              <w:rPr>
                <w:rFonts w:hint="eastAsia" w:ascii="宋体" w:hAnsi="宋体" w:eastAsia="宋体" w:cs="宋体"/>
                <w:i w:val="0"/>
                <w:color w:val="000000"/>
                <w:sz w:val="18"/>
                <w:szCs w:val="18"/>
                <w:u w:val="none"/>
              </w:rPr>
            </w:pPr>
          </w:p>
        </w:tc>
      </w:tr>
      <w:tr w14:paraId="6501F4E8">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5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2E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3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3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B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E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3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2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8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68320A6">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137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90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E8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7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A4A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E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7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3E0D">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3AE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4B130E">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78D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A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3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71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F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1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A8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6F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1004">
            <w:pPr>
              <w:rPr>
                <w:rFonts w:hint="eastAsia" w:ascii="黑体" w:hAnsi="黑体" w:eastAsia="黑体" w:cs="黑体"/>
                <w:i/>
                <w:color w:val="000000"/>
                <w:sz w:val="18"/>
                <w:szCs w:val="18"/>
                <w:u w:val="none"/>
              </w:rPr>
            </w:pPr>
          </w:p>
        </w:tc>
      </w:tr>
      <w:tr w14:paraId="3EBC87CA">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CD9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C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7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7BE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E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C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9F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0F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F9F8">
            <w:pPr>
              <w:rPr>
                <w:rFonts w:hint="eastAsia" w:ascii="黑体" w:hAnsi="黑体" w:eastAsia="黑体" w:cs="黑体"/>
                <w:i/>
                <w:color w:val="000000"/>
                <w:sz w:val="18"/>
                <w:szCs w:val="18"/>
                <w:u w:val="none"/>
              </w:rPr>
            </w:pPr>
          </w:p>
        </w:tc>
      </w:tr>
      <w:tr w14:paraId="78D1772A">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FFB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D1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41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4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2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F0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05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BB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40CF">
            <w:pPr>
              <w:rPr>
                <w:rFonts w:hint="eastAsia" w:ascii="黑体" w:hAnsi="黑体" w:eastAsia="黑体" w:cs="黑体"/>
                <w:i/>
                <w:color w:val="000000"/>
                <w:sz w:val="18"/>
                <w:szCs w:val="18"/>
                <w:u w:val="none"/>
              </w:rPr>
            </w:pPr>
          </w:p>
        </w:tc>
      </w:tr>
      <w:tr w14:paraId="617AA15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053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31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3477">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208F">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D56D">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3F8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1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5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D00FF">
            <w:pPr>
              <w:rPr>
                <w:rFonts w:hint="eastAsia" w:ascii="黑体" w:hAnsi="黑体" w:eastAsia="黑体" w:cs="黑体"/>
                <w:i/>
                <w:color w:val="000000"/>
                <w:sz w:val="18"/>
                <w:szCs w:val="18"/>
                <w:u w:val="none"/>
              </w:rPr>
            </w:pPr>
          </w:p>
        </w:tc>
      </w:tr>
      <w:tr w14:paraId="0DBB3458">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1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9C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4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22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10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1A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68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42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4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BC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5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948027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676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83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2E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2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8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F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E0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669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C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46C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3F30">
            <w:pPr>
              <w:jc w:val="center"/>
              <w:rPr>
                <w:rFonts w:hint="eastAsia" w:ascii="微软雅黑" w:hAnsi="微软雅黑" w:eastAsia="微软雅黑" w:cs="微软雅黑"/>
                <w:i/>
                <w:color w:val="000000"/>
                <w:sz w:val="16"/>
                <w:szCs w:val="16"/>
                <w:u w:val="none"/>
              </w:rPr>
            </w:pPr>
          </w:p>
        </w:tc>
      </w:tr>
      <w:tr w14:paraId="09AD4DE3">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464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4C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2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D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1E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6F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18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1E1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EF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164E">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4B91">
            <w:pPr>
              <w:jc w:val="center"/>
              <w:rPr>
                <w:rFonts w:hint="eastAsia" w:ascii="微软雅黑" w:hAnsi="微软雅黑" w:eastAsia="微软雅黑" w:cs="微软雅黑"/>
                <w:i/>
                <w:color w:val="000000"/>
                <w:sz w:val="16"/>
                <w:szCs w:val="16"/>
                <w:u w:val="none"/>
              </w:rPr>
            </w:pPr>
          </w:p>
        </w:tc>
      </w:tr>
      <w:tr w14:paraId="610EF9B2">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58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0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D723">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CF27">
            <w:pPr>
              <w:rPr>
                <w:rFonts w:hint="eastAsia" w:ascii="宋体" w:hAnsi="宋体" w:eastAsia="宋体" w:cs="宋体"/>
                <w:i w:val="0"/>
                <w:color w:val="000000"/>
                <w:sz w:val="18"/>
                <w:szCs w:val="18"/>
                <w:u w:val="none"/>
              </w:rPr>
            </w:pPr>
          </w:p>
        </w:tc>
      </w:tr>
      <w:tr w14:paraId="4EDF3D39">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7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DFE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AF933B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0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B9E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34ADED1">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B8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150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3B09C32">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D0F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AB1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C1251D2">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2B5F23DA">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55BCF54E">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3D821B54">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1AE13AA2">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D881B69">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7C1AECDA">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3D83EF28">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46749E96">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5F24BDA">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36F0A1C8">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6A0A2908">
            <w:pPr>
              <w:rPr>
                <w:rFonts w:hint="eastAsia" w:ascii="宋体" w:hAnsi="宋体" w:eastAsia="宋体" w:cs="宋体"/>
                <w:i w:val="0"/>
                <w:color w:val="000000"/>
                <w:sz w:val="18"/>
                <w:szCs w:val="18"/>
                <w:u w:val="none"/>
              </w:rPr>
            </w:pPr>
          </w:p>
        </w:tc>
      </w:tr>
      <w:tr w14:paraId="79E3D8AD">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2DB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1638E4E">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14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C9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2609AF5B">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74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7F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68225D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D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0B4285D5">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3A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F9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EC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BA4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F3159B4">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D4FF">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948F">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08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216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F5B94FF">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FCDE">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B7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9B03">
            <w:pPr>
              <w:rPr>
                <w:rFonts w:hint="eastAsia" w:ascii="宋体" w:hAnsi="宋体" w:eastAsia="宋体" w:cs="宋体"/>
                <w:i w:val="0"/>
                <w:color w:val="000000"/>
                <w:sz w:val="18"/>
                <w:szCs w:val="18"/>
                <w:u w:val="none"/>
              </w:rPr>
            </w:pPr>
          </w:p>
        </w:tc>
      </w:tr>
      <w:tr w14:paraId="3CEA7B51">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D3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BA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1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D5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E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6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26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7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A1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EFE70E3">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5F6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16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E2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E9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55.79</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3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55.79</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83B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8B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7544">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9F29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0C1F5C">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249A">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E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E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6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55.79</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49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55.79</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B8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36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7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537D">
            <w:pPr>
              <w:rPr>
                <w:rFonts w:hint="eastAsia" w:ascii="黑体" w:hAnsi="黑体" w:eastAsia="黑体" w:cs="黑体"/>
                <w:i/>
                <w:color w:val="000000"/>
                <w:sz w:val="18"/>
                <w:szCs w:val="18"/>
                <w:u w:val="none"/>
              </w:rPr>
            </w:pPr>
          </w:p>
        </w:tc>
      </w:tr>
      <w:tr w14:paraId="2C8D5155">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78C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B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8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4D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AB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C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3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4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59D2">
            <w:pPr>
              <w:rPr>
                <w:rFonts w:hint="eastAsia" w:ascii="黑体" w:hAnsi="黑体" w:eastAsia="黑体" w:cs="黑体"/>
                <w:i/>
                <w:color w:val="000000"/>
                <w:sz w:val="18"/>
                <w:szCs w:val="18"/>
                <w:u w:val="none"/>
              </w:rPr>
            </w:pPr>
          </w:p>
        </w:tc>
      </w:tr>
      <w:tr w14:paraId="286079D8">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EB5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1F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98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F1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2C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0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2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C9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2CE3">
            <w:pPr>
              <w:rPr>
                <w:rFonts w:hint="eastAsia" w:ascii="黑体" w:hAnsi="黑体" w:eastAsia="黑体" w:cs="黑体"/>
                <w:i/>
                <w:color w:val="000000"/>
                <w:sz w:val="18"/>
                <w:szCs w:val="18"/>
                <w:u w:val="none"/>
              </w:rPr>
            </w:pPr>
          </w:p>
        </w:tc>
      </w:tr>
      <w:tr w14:paraId="70C4B63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11A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D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AD0D">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52C2">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AB25">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A63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9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81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8261">
            <w:pPr>
              <w:rPr>
                <w:rFonts w:hint="eastAsia" w:ascii="黑体" w:hAnsi="黑体" w:eastAsia="黑体" w:cs="黑体"/>
                <w:i/>
                <w:color w:val="000000"/>
                <w:sz w:val="18"/>
                <w:szCs w:val="18"/>
                <w:u w:val="none"/>
              </w:rPr>
            </w:pPr>
          </w:p>
        </w:tc>
      </w:tr>
      <w:tr w14:paraId="36CF28FF">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C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0E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7D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A1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C1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F2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F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B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5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2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16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377053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F40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3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0D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3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70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4B9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15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25C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C0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19E0">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BE6B9">
            <w:pPr>
              <w:jc w:val="center"/>
              <w:rPr>
                <w:rFonts w:hint="eastAsia" w:ascii="微软雅黑" w:hAnsi="微软雅黑" w:eastAsia="微软雅黑" w:cs="微软雅黑"/>
                <w:i/>
                <w:color w:val="000000"/>
                <w:sz w:val="16"/>
                <w:szCs w:val="16"/>
                <w:u w:val="none"/>
              </w:rPr>
            </w:pPr>
          </w:p>
        </w:tc>
      </w:tr>
      <w:tr w14:paraId="4FCD7DF5">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D73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2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E5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4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E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5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C0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D79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4B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716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F758">
            <w:pPr>
              <w:jc w:val="center"/>
              <w:rPr>
                <w:rFonts w:hint="eastAsia" w:ascii="微软雅黑" w:hAnsi="微软雅黑" w:eastAsia="微软雅黑" w:cs="微软雅黑"/>
                <w:i/>
                <w:color w:val="000000"/>
                <w:sz w:val="16"/>
                <w:szCs w:val="16"/>
                <w:u w:val="none"/>
              </w:rPr>
            </w:pPr>
          </w:p>
        </w:tc>
      </w:tr>
      <w:tr w14:paraId="78124122">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E31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2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D70A">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2B41">
            <w:pPr>
              <w:rPr>
                <w:rFonts w:hint="eastAsia" w:ascii="宋体" w:hAnsi="宋体" w:eastAsia="宋体" w:cs="宋体"/>
                <w:i w:val="0"/>
                <w:color w:val="000000"/>
                <w:sz w:val="18"/>
                <w:szCs w:val="18"/>
                <w:u w:val="none"/>
              </w:rPr>
            </w:pPr>
          </w:p>
        </w:tc>
      </w:tr>
      <w:tr w14:paraId="02734DEC">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F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85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0451334">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3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C83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EE3F8A6">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A6D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28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92E076B">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BB0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59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8C16961">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4E209CB2">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567CDAAD">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6DDBE09F">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2D372C19">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61BD85A">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586B428D">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16F19F7E">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2252E32C">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7AFCDC4">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53F7BB01">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619A1C87">
            <w:pPr>
              <w:rPr>
                <w:rFonts w:hint="eastAsia" w:ascii="宋体" w:hAnsi="宋体" w:eastAsia="宋体" w:cs="宋体"/>
                <w:i w:val="0"/>
                <w:color w:val="000000"/>
                <w:sz w:val="18"/>
                <w:szCs w:val="18"/>
                <w:u w:val="none"/>
              </w:rPr>
            </w:pPr>
          </w:p>
        </w:tc>
      </w:tr>
      <w:tr w14:paraId="605B3762">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376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931EDC2">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EB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BA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029DF3DA">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7A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F8F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7C36269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0B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09893B83">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8F0E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07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C5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E18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C1CB27B">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F6A2">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801A">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8B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BC7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CDEBA7C">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3DC3">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EC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9158">
            <w:pPr>
              <w:rPr>
                <w:rFonts w:hint="eastAsia" w:ascii="宋体" w:hAnsi="宋体" w:eastAsia="宋体" w:cs="宋体"/>
                <w:i w:val="0"/>
                <w:color w:val="000000"/>
                <w:sz w:val="18"/>
                <w:szCs w:val="18"/>
                <w:u w:val="none"/>
              </w:rPr>
            </w:pPr>
          </w:p>
        </w:tc>
      </w:tr>
      <w:tr w14:paraId="55958FF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6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F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4D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3D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DE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3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F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B3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F1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E8A4EF">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86FC">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C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FF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35.22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E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46.87</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BB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CA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CE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620E">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FD3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9E8807">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CD4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FA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604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35.22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29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46.87</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3D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F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5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C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DFF8">
            <w:pPr>
              <w:rPr>
                <w:rFonts w:hint="eastAsia" w:ascii="黑体" w:hAnsi="黑体" w:eastAsia="黑体" w:cs="黑体"/>
                <w:i/>
                <w:color w:val="000000"/>
                <w:sz w:val="18"/>
                <w:szCs w:val="18"/>
                <w:u w:val="none"/>
              </w:rPr>
            </w:pPr>
          </w:p>
        </w:tc>
      </w:tr>
      <w:tr w14:paraId="5A7C5053">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3A1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8D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EB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A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51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7E7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46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A5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833E">
            <w:pPr>
              <w:rPr>
                <w:rFonts w:hint="eastAsia" w:ascii="黑体" w:hAnsi="黑体" w:eastAsia="黑体" w:cs="黑体"/>
                <w:i/>
                <w:color w:val="000000"/>
                <w:sz w:val="18"/>
                <w:szCs w:val="18"/>
                <w:u w:val="none"/>
              </w:rPr>
            </w:pPr>
          </w:p>
        </w:tc>
      </w:tr>
      <w:tr w14:paraId="2EFA139B">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148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5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2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7C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F3B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DEE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81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D9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A12F">
            <w:pPr>
              <w:rPr>
                <w:rFonts w:hint="eastAsia" w:ascii="黑体" w:hAnsi="黑体" w:eastAsia="黑体" w:cs="黑体"/>
                <w:i/>
                <w:color w:val="000000"/>
                <w:sz w:val="18"/>
                <w:szCs w:val="18"/>
                <w:u w:val="none"/>
              </w:rPr>
            </w:pPr>
          </w:p>
        </w:tc>
      </w:tr>
      <w:tr w14:paraId="1DE0555D">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21D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3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1EEE">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AE82">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318C">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9F4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E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9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040F">
            <w:pPr>
              <w:rPr>
                <w:rFonts w:hint="eastAsia" w:ascii="黑体" w:hAnsi="黑体" w:eastAsia="黑体" w:cs="黑体"/>
                <w:i/>
                <w:color w:val="000000"/>
                <w:sz w:val="18"/>
                <w:szCs w:val="18"/>
                <w:u w:val="none"/>
              </w:rPr>
            </w:pPr>
          </w:p>
        </w:tc>
      </w:tr>
      <w:tr w14:paraId="7807AFD0">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D7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7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9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9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65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D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BA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23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7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7F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29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33A38EE">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76A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7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C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6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93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CC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1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89F4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10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469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4A49">
            <w:pPr>
              <w:jc w:val="center"/>
              <w:rPr>
                <w:rFonts w:hint="eastAsia" w:ascii="微软雅黑" w:hAnsi="微软雅黑" w:eastAsia="微软雅黑" w:cs="微软雅黑"/>
                <w:i/>
                <w:color w:val="000000"/>
                <w:sz w:val="16"/>
                <w:szCs w:val="16"/>
                <w:u w:val="none"/>
              </w:rPr>
            </w:pPr>
          </w:p>
        </w:tc>
      </w:tr>
      <w:tr w14:paraId="61B3751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085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4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7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F2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7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1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7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D27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E3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9A98">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31EC">
            <w:pPr>
              <w:jc w:val="center"/>
              <w:rPr>
                <w:rFonts w:hint="eastAsia" w:ascii="微软雅黑" w:hAnsi="微软雅黑" w:eastAsia="微软雅黑" w:cs="微软雅黑"/>
                <w:i/>
                <w:color w:val="000000"/>
                <w:sz w:val="16"/>
                <w:szCs w:val="16"/>
                <w:u w:val="none"/>
              </w:rPr>
            </w:pPr>
          </w:p>
        </w:tc>
      </w:tr>
      <w:tr w14:paraId="4B5D2A16">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65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19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097C">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4258">
            <w:pPr>
              <w:rPr>
                <w:rFonts w:hint="eastAsia" w:ascii="宋体" w:hAnsi="宋体" w:eastAsia="宋体" w:cs="宋体"/>
                <w:i w:val="0"/>
                <w:color w:val="000000"/>
                <w:sz w:val="18"/>
                <w:szCs w:val="18"/>
                <w:u w:val="none"/>
              </w:rPr>
            </w:pPr>
          </w:p>
        </w:tc>
      </w:tr>
      <w:tr w14:paraId="7F569B6B">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E6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926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F660CCC">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E4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D85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D3BC11C">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2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E7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94AFD3F">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24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8B5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3363FCE">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3C4731E5">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454BDB91">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7DD70FC8">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55105AC7">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19E4C9E">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60882E38">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2B1652F">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5508F95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455600B">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336FB01B">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188AA6B5">
            <w:pPr>
              <w:rPr>
                <w:rFonts w:hint="eastAsia" w:ascii="宋体" w:hAnsi="宋体" w:eastAsia="宋体" w:cs="宋体"/>
                <w:i w:val="0"/>
                <w:color w:val="000000"/>
                <w:sz w:val="18"/>
                <w:szCs w:val="18"/>
                <w:u w:val="none"/>
              </w:rPr>
            </w:pPr>
          </w:p>
        </w:tc>
      </w:tr>
      <w:tr w14:paraId="44D95098">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878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B661200">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13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90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6EC5D0F7">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62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EB4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17A5CFE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5D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2F783E3C">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13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0E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1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932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5C4E749">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94B3">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6117">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24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54B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0C9ADAC">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CFC7">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36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F105">
            <w:pPr>
              <w:rPr>
                <w:rFonts w:hint="eastAsia" w:ascii="宋体" w:hAnsi="宋体" w:eastAsia="宋体" w:cs="宋体"/>
                <w:i w:val="0"/>
                <w:color w:val="000000"/>
                <w:sz w:val="18"/>
                <w:szCs w:val="18"/>
                <w:u w:val="none"/>
              </w:rPr>
            </w:pPr>
          </w:p>
        </w:tc>
      </w:tr>
      <w:tr w14:paraId="3A028F96">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9A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9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3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8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4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9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A4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9C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C8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CB44841">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30F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5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4D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28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7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4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D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FF5E">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11C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0F4605">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DF0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AF5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4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B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63.58</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0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63.58</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74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5D3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9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B66B">
            <w:pPr>
              <w:rPr>
                <w:rFonts w:hint="eastAsia" w:ascii="黑体" w:hAnsi="黑体" w:eastAsia="黑体" w:cs="黑体"/>
                <w:i/>
                <w:color w:val="000000"/>
                <w:sz w:val="18"/>
                <w:szCs w:val="18"/>
                <w:u w:val="none"/>
              </w:rPr>
            </w:pPr>
          </w:p>
        </w:tc>
      </w:tr>
      <w:tr w14:paraId="7B24DC31">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F13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5A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9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F5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9B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9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4F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11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1066">
            <w:pPr>
              <w:rPr>
                <w:rFonts w:hint="eastAsia" w:ascii="黑体" w:hAnsi="黑体" w:eastAsia="黑体" w:cs="黑体"/>
                <w:i/>
                <w:color w:val="000000"/>
                <w:sz w:val="18"/>
                <w:szCs w:val="18"/>
                <w:u w:val="none"/>
              </w:rPr>
            </w:pPr>
          </w:p>
        </w:tc>
      </w:tr>
      <w:tr w14:paraId="2BCE4106">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70B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AB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F4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19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2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5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A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5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F04E">
            <w:pPr>
              <w:rPr>
                <w:rFonts w:hint="eastAsia" w:ascii="黑体" w:hAnsi="黑体" w:eastAsia="黑体" w:cs="黑体"/>
                <w:i/>
                <w:color w:val="000000"/>
                <w:sz w:val="18"/>
                <w:szCs w:val="18"/>
                <w:u w:val="none"/>
              </w:rPr>
            </w:pPr>
          </w:p>
        </w:tc>
      </w:tr>
      <w:tr w14:paraId="21F5568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991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7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50D5">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421D">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78AE">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AF5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AB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08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959F">
            <w:pPr>
              <w:rPr>
                <w:rFonts w:hint="eastAsia" w:ascii="黑体" w:hAnsi="黑体" w:eastAsia="黑体" w:cs="黑体"/>
                <w:i/>
                <w:color w:val="000000"/>
                <w:sz w:val="18"/>
                <w:szCs w:val="18"/>
                <w:u w:val="none"/>
              </w:rPr>
            </w:pPr>
          </w:p>
        </w:tc>
      </w:tr>
      <w:tr w14:paraId="1E5E03EE">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D0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84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BA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B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05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4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9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8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4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6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5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957AEF0">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9F8D">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C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C3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A3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BF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4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00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25D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D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BE35">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CD57">
            <w:pPr>
              <w:jc w:val="center"/>
              <w:rPr>
                <w:rFonts w:hint="eastAsia" w:ascii="微软雅黑" w:hAnsi="微软雅黑" w:eastAsia="微软雅黑" w:cs="微软雅黑"/>
                <w:i/>
                <w:color w:val="000000"/>
                <w:sz w:val="16"/>
                <w:szCs w:val="16"/>
                <w:u w:val="none"/>
              </w:rPr>
            </w:pPr>
          </w:p>
        </w:tc>
      </w:tr>
      <w:tr w14:paraId="500AE816">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014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E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9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9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5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58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F2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774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C7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2AF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89BA">
            <w:pPr>
              <w:jc w:val="center"/>
              <w:rPr>
                <w:rFonts w:hint="eastAsia" w:ascii="微软雅黑" w:hAnsi="微软雅黑" w:eastAsia="微软雅黑" w:cs="微软雅黑"/>
                <w:i/>
                <w:color w:val="000000"/>
                <w:sz w:val="16"/>
                <w:szCs w:val="16"/>
                <w:u w:val="none"/>
              </w:rPr>
            </w:pPr>
          </w:p>
        </w:tc>
      </w:tr>
      <w:tr w14:paraId="6E85DD56">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E4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F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FE94">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2A11">
            <w:pPr>
              <w:rPr>
                <w:rFonts w:hint="eastAsia" w:ascii="宋体" w:hAnsi="宋体" w:eastAsia="宋体" w:cs="宋体"/>
                <w:i w:val="0"/>
                <w:color w:val="000000"/>
                <w:sz w:val="18"/>
                <w:szCs w:val="18"/>
                <w:u w:val="none"/>
              </w:rPr>
            </w:pPr>
          </w:p>
        </w:tc>
      </w:tr>
      <w:tr w14:paraId="3249BE80">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6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B2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635475D">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F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F88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DF2007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5F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FC7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BE279C9">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01B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7F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4E892EF">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2B470A65">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4AA31C1A">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32547DFB">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415DE3E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AA57F5D">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5C76B8C3">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ECD2DE5">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0413987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FCD4A91">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785203D0">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0C951DCD">
            <w:pPr>
              <w:rPr>
                <w:rFonts w:hint="eastAsia" w:ascii="宋体" w:hAnsi="宋体" w:eastAsia="宋体" w:cs="宋体"/>
                <w:i w:val="0"/>
                <w:color w:val="000000"/>
                <w:sz w:val="18"/>
                <w:szCs w:val="18"/>
                <w:u w:val="none"/>
              </w:rPr>
            </w:pPr>
          </w:p>
        </w:tc>
      </w:tr>
      <w:tr w14:paraId="2782ED4A">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E08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DF9E8E6">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8A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2D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51112424T000011586938-井研县省级生态园林县城建设咨询服务</w:t>
            </w:r>
          </w:p>
        </w:tc>
      </w:tr>
      <w:tr w14:paraId="75B11ACD">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C8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89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A08B40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D8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4BE19EE2">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85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D0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2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2D3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A3955B">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C365">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EFB3">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13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园林站担负着全县城区各单位绿化的指导工作，城市建城区绿地的日常管理养护工作和苗圃鲜花的培育工作，争取2022年让全县城区绿化事业提档增质。</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4D8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AF88F03">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3FD4">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1F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E06D">
            <w:pPr>
              <w:rPr>
                <w:rFonts w:hint="eastAsia" w:ascii="宋体" w:hAnsi="宋体" w:eastAsia="宋体" w:cs="宋体"/>
                <w:i w:val="0"/>
                <w:color w:val="000000"/>
                <w:sz w:val="18"/>
                <w:szCs w:val="18"/>
                <w:u w:val="none"/>
              </w:rPr>
            </w:pPr>
          </w:p>
        </w:tc>
      </w:tr>
      <w:tr w14:paraId="2F893139">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21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A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90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4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43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C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9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5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3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2990167">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A4F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9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1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A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C7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50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17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E577">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5A6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969722">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9915">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49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CF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85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D0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D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C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0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3176">
            <w:pPr>
              <w:rPr>
                <w:rFonts w:hint="eastAsia" w:ascii="黑体" w:hAnsi="黑体" w:eastAsia="黑体" w:cs="黑体"/>
                <w:i/>
                <w:color w:val="000000"/>
                <w:sz w:val="18"/>
                <w:szCs w:val="18"/>
                <w:u w:val="none"/>
              </w:rPr>
            </w:pPr>
          </w:p>
        </w:tc>
      </w:tr>
      <w:tr w14:paraId="351F5F9B">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6937">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F4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3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10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19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AC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FE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0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8657">
            <w:pPr>
              <w:rPr>
                <w:rFonts w:hint="eastAsia" w:ascii="黑体" w:hAnsi="黑体" w:eastAsia="黑体" w:cs="黑体"/>
                <w:i/>
                <w:color w:val="000000"/>
                <w:sz w:val="18"/>
                <w:szCs w:val="18"/>
                <w:u w:val="none"/>
              </w:rPr>
            </w:pPr>
          </w:p>
        </w:tc>
      </w:tr>
      <w:tr w14:paraId="77C24E0D">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C74A">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25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61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E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22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4B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21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A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CA7E">
            <w:pPr>
              <w:rPr>
                <w:rFonts w:hint="eastAsia" w:ascii="黑体" w:hAnsi="黑体" w:eastAsia="黑体" w:cs="黑体"/>
                <w:i/>
                <w:color w:val="000000"/>
                <w:sz w:val="18"/>
                <w:szCs w:val="18"/>
                <w:u w:val="none"/>
              </w:rPr>
            </w:pPr>
          </w:p>
        </w:tc>
      </w:tr>
      <w:tr w14:paraId="751A85FF">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487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CE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3D4C">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EB45">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EBBD">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6B1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13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6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F424">
            <w:pPr>
              <w:rPr>
                <w:rFonts w:hint="eastAsia" w:ascii="黑体" w:hAnsi="黑体" w:eastAsia="黑体" w:cs="黑体"/>
                <w:i/>
                <w:color w:val="000000"/>
                <w:sz w:val="18"/>
                <w:szCs w:val="18"/>
                <w:u w:val="none"/>
              </w:rPr>
            </w:pPr>
          </w:p>
        </w:tc>
      </w:tr>
      <w:tr w14:paraId="07607AA6">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2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C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9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4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13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4F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6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83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DE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4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5578C6D">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A375">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3A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67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53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井研县省级生态园林县城建设咨询服务</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FF9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5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CE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9C4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E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B6E1">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BB82">
            <w:pPr>
              <w:jc w:val="center"/>
              <w:rPr>
                <w:rFonts w:hint="eastAsia" w:ascii="微软雅黑" w:hAnsi="微软雅黑" w:eastAsia="微软雅黑" w:cs="微软雅黑"/>
                <w:i/>
                <w:color w:val="000000"/>
                <w:sz w:val="16"/>
                <w:szCs w:val="16"/>
                <w:u w:val="none"/>
              </w:rPr>
            </w:pPr>
          </w:p>
        </w:tc>
      </w:tr>
      <w:tr w14:paraId="2F8DEA63">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28F1">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7E7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2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9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保质保量，按合同约定执行</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1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B8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49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18F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B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9D37">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551F">
            <w:pPr>
              <w:jc w:val="center"/>
              <w:rPr>
                <w:rFonts w:hint="eastAsia" w:ascii="微软雅黑" w:hAnsi="微软雅黑" w:eastAsia="微软雅黑" w:cs="微软雅黑"/>
                <w:i/>
                <w:color w:val="000000"/>
                <w:sz w:val="16"/>
                <w:szCs w:val="16"/>
                <w:u w:val="none"/>
              </w:rPr>
            </w:pPr>
          </w:p>
        </w:tc>
      </w:tr>
      <w:tr w14:paraId="2FEC5E8E">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5ED1">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BA5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F9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E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2024年1月1日至2024年12月31日</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3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E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E3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D10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A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304F">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E67E">
            <w:pPr>
              <w:jc w:val="center"/>
              <w:rPr>
                <w:rFonts w:hint="eastAsia" w:ascii="微软雅黑" w:hAnsi="微软雅黑" w:eastAsia="微软雅黑" w:cs="微软雅黑"/>
                <w:i/>
                <w:color w:val="000000"/>
                <w:sz w:val="16"/>
                <w:szCs w:val="16"/>
                <w:u w:val="none"/>
              </w:rPr>
            </w:pPr>
          </w:p>
        </w:tc>
      </w:tr>
      <w:tr w14:paraId="62A2C3A5">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696D">
            <w:pPr>
              <w:jc w:val="center"/>
              <w:rPr>
                <w:rFonts w:hint="eastAsia" w:ascii="宋体" w:hAnsi="宋体" w:eastAsia="宋体" w:cs="宋体"/>
                <w:i w:val="0"/>
                <w:color w:val="000000"/>
                <w:sz w:val="18"/>
                <w:szCs w:val="18"/>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3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5A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4D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1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F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DF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26F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E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1D7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0BB0">
            <w:pPr>
              <w:jc w:val="center"/>
              <w:rPr>
                <w:rFonts w:hint="eastAsia" w:ascii="微软雅黑" w:hAnsi="微软雅黑" w:eastAsia="微软雅黑" w:cs="微软雅黑"/>
                <w:i/>
                <w:color w:val="000000"/>
                <w:sz w:val="16"/>
                <w:szCs w:val="16"/>
                <w:u w:val="none"/>
              </w:rPr>
            </w:pPr>
          </w:p>
        </w:tc>
      </w:tr>
      <w:tr w14:paraId="0844669A">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13CA">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D3F5">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94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65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6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69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E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4C8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8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7C5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5DCE">
            <w:pPr>
              <w:jc w:val="center"/>
              <w:rPr>
                <w:rFonts w:hint="eastAsia" w:ascii="微软雅黑" w:hAnsi="微软雅黑" w:eastAsia="微软雅黑" w:cs="微软雅黑"/>
                <w:i/>
                <w:color w:val="000000"/>
                <w:sz w:val="16"/>
                <w:szCs w:val="16"/>
                <w:u w:val="none"/>
              </w:rPr>
            </w:pPr>
          </w:p>
        </w:tc>
      </w:tr>
      <w:tr w14:paraId="4983D890">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96B6">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DDEA">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11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0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2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4F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14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1928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36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CE3D">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5D47">
            <w:pPr>
              <w:jc w:val="center"/>
              <w:rPr>
                <w:rFonts w:hint="eastAsia" w:ascii="微软雅黑" w:hAnsi="微软雅黑" w:eastAsia="微软雅黑" w:cs="微软雅黑"/>
                <w:i/>
                <w:color w:val="000000"/>
                <w:sz w:val="16"/>
                <w:szCs w:val="16"/>
                <w:u w:val="none"/>
              </w:rPr>
            </w:pPr>
          </w:p>
        </w:tc>
      </w:tr>
      <w:tr w14:paraId="74D591BE">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311C">
            <w:pPr>
              <w:jc w:val="cente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F30C">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F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0B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促进环境改善，让市民有新鲜空气，让城市绿化提档增质</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3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22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94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A9C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33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1298">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B26C">
            <w:pPr>
              <w:jc w:val="center"/>
              <w:rPr>
                <w:rFonts w:hint="eastAsia" w:ascii="微软雅黑" w:hAnsi="微软雅黑" w:eastAsia="微软雅黑" w:cs="微软雅黑"/>
                <w:i/>
                <w:color w:val="000000"/>
                <w:sz w:val="16"/>
                <w:szCs w:val="16"/>
                <w:u w:val="none"/>
              </w:rPr>
            </w:pPr>
          </w:p>
        </w:tc>
      </w:tr>
      <w:tr w14:paraId="1E0EC19F">
        <w:tblPrEx>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C44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0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E5F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17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让市民满意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84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5C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BF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E0A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1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E723">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3D0E">
            <w:pPr>
              <w:jc w:val="center"/>
              <w:rPr>
                <w:rFonts w:hint="eastAsia" w:ascii="微软雅黑" w:hAnsi="微软雅黑" w:eastAsia="微软雅黑" w:cs="微软雅黑"/>
                <w:i/>
                <w:color w:val="000000"/>
                <w:sz w:val="16"/>
                <w:szCs w:val="16"/>
                <w:u w:val="none"/>
              </w:rPr>
            </w:pPr>
          </w:p>
        </w:tc>
      </w:tr>
      <w:tr w14:paraId="745AE1C3">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66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3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03B8">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6E30">
            <w:pPr>
              <w:rPr>
                <w:rFonts w:hint="eastAsia" w:ascii="宋体" w:hAnsi="宋体" w:eastAsia="宋体" w:cs="宋体"/>
                <w:i w:val="0"/>
                <w:color w:val="000000"/>
                <w:sz w:val="18"/>
                <w:szCs w:val="18"/>
                <w:u w:val="none"/>
              </w:rPr>
            </w:pPr>
          </w:p>
        </w:tc>
      </w:tr>
      <w:tr w14:paraId="557431DE">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DC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F01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1230423">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6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4E8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42FA24C">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2E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07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BCB675A">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7F1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2ED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764906E">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68D19985">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1F88C551">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7DFD55F1">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326F3750">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2E80085">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676764B3">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1B75E930">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727C5489">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51146BC">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096CE52B">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26D531A7">
            <w:pPr>
              <w:rPr>
                <w:rFonts w:hint="eastAsia" w:ascii="宋体" w:hAnsi="宋体" w:eastAsia="宋体" w:cs="宋体"/>
                <w:i w:val="0"/>
                <w:color w:val="000000"/>
                <w:sz w:val="18"/>
                <w:szCs w:val="18"/>
                <w:u w:val="none"/>
              </w:rPr>
            </w:pPr>
          </w:p>
        </w:tc>
      </w:tr>
      <w:tr w14:paraId="510FB119">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E59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5AEEF33">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91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2D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47F7CC79">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EE3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4BD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141DE81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6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61F4E896">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61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9B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05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94E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215BFD">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5D11">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8182">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1761">
            <w:pPr>
              <w:rPr>
                <w:rFonts w:hint="eastAsia" w:ascii="宋体" w:hAnsi="宋体" w:eastAsia="宋体" w:cs="宋体"/>
                <w:i w:val="0"/>
                <w:color w:val="000000"/>
                <w:sz w:val="18"/>
                <w:szCs w:val="18"/>
                <w:u w:val="none"/>
              </w:rPr>
            </w:pP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A3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B2AB6DB">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4894">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A2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E55E">
            <w:pPr>
              <w:rPr>
                <w:rFonts w:hint="eastAsia" w:ascii="宋体" w:hAnsi="宋体" w:eastAsia="宋体" w:cs="宋体"/>
                <w:i w:val="0"/>
                <w:color w:val="000000"/>
                <w:sz w:val="18"/>
                <w:szCs w:val="18"/>
                <w:u w:val="none"/>
              </w:rPr>
            </w:pPr>
          </w:p>
        </w:tc>
      </w:tr>
      <w:tr w14:paraId="37A701CD">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5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C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F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2D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CE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6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53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61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E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7EEBCA1">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88E2">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3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5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C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E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F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5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6A13">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C44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38A10D">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FB8B">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0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83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E3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94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F6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0A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0E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1EB0">
            <w:pPr>
              <w:rPr>
                <w:rFonts w:hint="eastAsia" w:ascii="黑体" w:hAnsi="黑体" w:eastAsia="黑体" w:cs="黑体"/>
                <w:i/>
                <w:color w:val="000000"/>
                <w:sz w:val="18"/>
                <w:szCs w:val="18"/>
                <w:u w:val="none"/>
              </w:rPr>
            </w:pPr>
          </w:p>
        </w:tc>
      </w:tr>
      <w:tr w14:paraId="651CDA32">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B97E">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E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CA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8C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3F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1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6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FC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766E">
            <w:pPr>
              <w:rPr>
                <w:rFonts w:hint="eastAsia" w:ascii="黑体" w:hAnsi="黑体" w:eastAsia="黑体" w:cs="黑体"/>
                <w:i/>
                <w:color w:val="000000"/>
                <w:sz w:val="18"/>
                <w:szCs w:val="18"/>
                <w:u w:val="none"/>
              </w:rPr>
            </w:pPr>
          </w:p>
        </w:tc>
      </w:tr>
      <w:tr w14:paraId="30B81392">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26A1">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40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A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19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F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2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5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1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3761">
            <w:pPr>
              <w:rPr>
                <w:rFonts w:hint="eastAsia" w:ascii="黑体" w:hAnsi="黑体" w:eastAsia="黑体" w:cs="黑体"/>
                <w:i/>
                <w:color w:val="000000"/>
                <w:sz w:val="18"/>
                <w:szCs w:val="18"/>
                <w:u w:val="none"/>
              </w:rPr>
            </w:pPr>
          </w:p>
        </w:tc>
      </w:tr>
      <w:tr w14:paraId="4A91F5AA">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E3D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C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36ED">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703C">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7152">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622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5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3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31A5">
            <w:pPr>
              <w:rPr>
                <w:rFonts w:hint="eastAsia" w:ascii="黑体" w:hAnsi="黑体" w:eastAsia="黑体" w:cs="黑体"/>
                <w:i/>
                <w:color w:val="000000"/>
                <w:sz w:val="18"/>
                <w:szCs w:val="18"/>
                <w:u w:val="none"/>
              </w:rPr>
            </w:pPr>
          </w:p>
        </w:tc>
      </w:tr>
      <w:tr w14:paraId="71CB6B1A">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BF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5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22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C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96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53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DD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53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9A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0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09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3A26A31">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F13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BDD1">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3CB4">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79EA">
            <w:pPr>
              <w:jc w:val="center"/>
              <w:rPr>
                <w:rFonts w:hint="eastAsia" w:ascii="宋体" w:hAnsi="宋体" w:eastAsia="宋体" w:cs="宋体"/>
                <w:i w:val="0"/>
                <w:color w:val="000000"/>
                <w:sz w:val="18"/>
                <w:szCs w:val="18"/>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BFE5">
            <w:pPr>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F1C7">
            <w:pPr>
              <w:jc w:val="center"/>
              <w:rPr>
                <w:rFonts w:hint="eastAsia" w:ascii="宋体" w:hAnsi="宋体" w:eastAsia="宋体" w:cs="宋体"/>
                <w:i w:val="0"/>
                <w:color w:val="000000"/>
                <w:sz w:val="18"/>
                <w:szCs w:val="18"/>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905B">
            <w:pPr>
              <w:jc w:val="center"/>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282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E7DF">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A636">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9DBB">
            <w:pPr>
              <w:jc w:val="center"/>
              <w:rPr>
                <w:rFonts w:hint="eastAsia" w:ascii="微软雅黑" w:hAnsi="微软雅黑" w:eastAsia="微软雅黑" w:cs="微软雅黑"/>
                <w:i/>
                <w:color w:val="000000"/>
                <w:sz w:val="16"/>
                <w:szCs w:val="16"/>
                <w:u w:val="none"/>
              </w:rPr>
            </w:pPr>
          </w:p>
        </w:tc>
      </w:tr>
      <w:tr w14:paraId="598B6C4A">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8F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D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C8F5">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8D8E">
            <w:pPr>
              <w:rPr>
                <w:rFonts w:hint="eastAsia" w:ascii="宋体" w:hAnsi="宋体" w:eastAsia="宋体" w:cs="宋体"/>
                <w:i w:val="0"/>
                <w:color w:val="000000"/>
                <w:sz w:val="18"/>
                <w:szCs w:val="18"/>
                <w:u w:val="none"/>
              </w:rPr>
            </w:pPr>
          </w:p>
        </w:tc>
      </w:tr>
      <w:tr w14:paraId="216AE9E9">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8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CD8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C0A3550">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D5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3C1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D98D671">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4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945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AB3FBDC">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226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33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A3D8E50">
        <w:tblPrEx>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14:paraId="19122812">
            <w:pPr>
              <w:rPr>
                <w:rFonts w:hint="eastAsia" w:ascii="宋体" w:hAnsi="宋体" w:eastAsia="宋体" w:cs="宋体"/>
                <w:i w:val="0"/>
                <w:color w:val="000000"/>
                <w:sz w:val="18"/>
                <w:szCs w:val="18"/>
                <w:u w:val="none"/>
              </w:rPr>
            </w:pPr>
          </w:p>
        </w:tc>
        <w:tc>
          <w:tcPr>
            <w:tcW w:w="1001" w:type="dxa"/>
            <w:tcBorders>
              <w:top w:val="nil"/>
              <w:left w:val="nil"/>
              <w:bottom w:val="nil"/>
              <w:right w:val="nil"/>
            </w:tcBorders>
            <w:shd w:val="clear" w:color="auto" w:fill="auto"/>
            <w:tcMar>
              <w:top w:w="15" w:type="dxa"/>
              <w:left w:w="15" w:type="dxa"/>
              <w:right w:w="15" w:type="dxa"/>
            </w:tcMar>
            <w:vAlign w:val="center"/>
          </w:tcPr>
          <w:p w14:paraId="3FC14C6A">
            <w:pPr>
              <w:rPr>
                <w:rFonts w:hint="eastAsia" w:ascii="宋体" w:hAnsi="宋体" w:eastAsia="宋体" w:cs="宋体"/>
                <w:i w:val="0"/>
                <w:color w:val="000000"/>
                <w:sz w:val="18"/>
                <w:szCs w:val="18"/>
                <w:u w:val="none"/>
              </w:rPr>
            </w:pPr>
          </w:p>
        </w:tc>
        <w:tc>
          <w:tcPr>
            <w:tcW w:w="880" w:type="dxa"/>
            <w:tcBorders>
              <w:top w:val="nil"/>
              <w:left w:val="nil"/>
              <w:bottom w:val="nil"/>
              <w:right w:val="nil"/>
            </w:tcBorders>
            <w:shd w:val="clear" w:color="auto" w:fill="auto"/>
            <w:tcMar>
              <w:top w:w="15" w:type="dxa"/>
              <w:left w:w="15" w:type="dxa"/>
              <w:right w:w="15" w:type="dxa"/>
            </w:tcMar>
            <w:vAlign w:val="center"/>
          </w:tcPr>
          <w:p w14:paraId="01674485">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67FADDA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D288B1F">
            <w:pPr>
              <w:rPr>
                <w:rFonts w:hint="eastAsia" w:ascii="宋体" w:hAnsi="宋体" w:eastAsia="宋体" w:cs="宋体"/>
                <w:i w:val="0"/>
                <w:color w:val="000000"/>
                <w:sz w:val="18"/>
                <w:szCs w:val="18"/>
                <w:u w:val="none"/>
              </w:rPr>
            </w:pPr>
          </w:p>
        </w:tc>
        <w:tc>
          <w:tcPr>
            <w:tcW w:w="834" w:type="dxa"/>
            <w:tcBorders>
              <w:top w:val="nil"/>
              <w:left w:val="nil"/>
              <w:bottom w:val="nil"/>
              <w:right w:val="nil"/>
            </w:tcBorders>
            <w:shd w:val="clear" w:color="auto" w:fill="auto"/>
            <w:tcMar>
              <w:top w:w="15" w:type="dxa"/>
              <w:left w:w="15" w:type="dxa"/>
              <w:right w:w="15" w:type="dxa"/>
            </w:tcMar>
            <w:vAlign w:val="center"/>
          </w:tcPr>
          <w:p w14:paraId="15013123">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1E61A5A">
            <w:pPr>
              <w:rPr>
                <w:rFonts w:hint="eastAsia" w:ascii="宋体" w:hAnsi="宋体" w:eastAsia="宋体" w:cs="宋体"/>
                <w:i w:val="0"/>
                <w:color w:val="000000"/>
                <w:sz w:val="18"/>
                <w:szCs w:val="18"/>
                <w:u w:val="none"/>
              </w:rPr>
            </w:pPr>
          </w:p>
        </w:tc>
        <w:tc>
          <w:tcPr>
            <w:tcW w:w="953" w:type="dxa"/>
            <w:tcBorders>
              <w:top w:val="nil"/>
              <w:left w:val="nil"/>
              <w:bottom w:val="nil"/>
              <w:right w:val="nil"/>
            </w:tcBorders>
            <w:shd w:val="clear" w:color="auto" w:fill="auto"/>
            <w:tcMar>
              <w:top w:w="15" w:type="dxa"/>
              <w:left w:w="15" w:type="dxa"/>
              <w:right w:w="15" w:type="dxa"/>
            </w:tcMar>
            <w:vAlign w:val="center"/>
          </w:tcPr>
          <w:p w14:paraId="42EA1527">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2AAE58E">
            <w:pPr>
              <w:rPr>
                <w:rFonts w:hint="eastAsia" w:ascii="宋体" w:hAnsi="宋体" w:eastAsia="宋体" w:cs="宋体"/>
                <w:i w:val="0"/>
                <w:color w:val="000000"/>
                <w:sz w:val="18"/>
                <w:szCs w:val="18"/>
                <w:u w:val="none"/>
              </w:rPr>
            </w:pPr>
          </w:p>
        </w:tc>
        <w:tc>
          <w:tcPr>
            <w:tcW w:w="360" w:type="dxa"/>
            <w:tcBorders>
              <w:top w:val="nil"/>
              <w:left w:val="nil"/>
              <w:bottom w:val="nil"/>
              <w:right w:val="nil"/>
            </w:tcBorders>
            <w:shd w:val="clear" w:color="auto" w:fill="auto"/>
            <w:tcMar>
              <w:top w:w="15" w:type="dxa"/>
              <w:left w:w="15" w:type="dxa"/>
              <w:right w:w="15" w:type="dxa"/>
            </w:tcMar>
            <w:vAlign w:val="center"/>
          </w:tcPr>
          <w:p w14:paraId="4BF4C35B">
            <w:pPr>
              <w:rPr>
                <w:rFonts w:hint="eastAsia" w:ascii="宋体" w:hAnsi="宋体" w:eastAsia="宋体" w:cs="宋体"/>
                <w:i w:val="0"/>
                <w:color w:val="000000"/>
                <w:sz w:val="18"/>
                <w:szCs w:val="18"/>
                <w:u w:val="none"/>
              </w:rPr>
            </w:pPr>
          </w:p>
        </w:tc>
        <w:tc>
          <w:tcPr>
            <w:tcW w:w="1950" w:type="dxa"/>
            <w:tcBorders>
              <w:top w:val="nil"/>
              <w:left w:val="nil"/>
              <w:bottom w:val="nil"/>
              <w:right w:val="nil"/>
            </w:tcBorders>
            <w:shd w:val="clear" w:color="auto" w:fill="auto"/>
            <w:tcMar>
              <w:top w:w="15" w:type="dxa"/>
              <w:left w:w="15" w:type="dxa"/>
              <w:right w:w="15" w:type="dxa"/>
            </w:tcMar>
            <w:vAlign w:val="center"/>
          </w:tcPr>
          <w:p w14:paraId="5FB87FE4">
            <w:pPr>
              <w:rPr>
                <w:rFonts w:hint="eastAsia" w:ascii="宋体" w:hAnsi="宋体" w:eastAsia="宋体" w:cs="宋体"/>
                <w:i w:val="0"/>
                <w:color w:val="000000"/>
                <w:sz w:val="18"/>
                <w:szCs w:val="18"/>
                <w:u w:val="none"/>
              </w:rPr>
            </w:pPr>
          </w:p>
        </w:tc>
      </w:tr>
      <w:tr w14:paraId="72E7A7E3">
        <w:tblPrEx>
          <w:tblCellMar>
            <w:top w:w="0" w:type="dxa"/>
            <w:left w:w="0" w:type="dxa"/>
            <w:bottom w:w="0" w:type="dxa"/>
            <w:right w:w="0" w:type="dxa"/>
          </w:tblCellMar>
        </w:tblPrEx>
        <w:trPr>
          <w:trHeight w:val="904" w:hRule="atLeast"/>
        </w:trPr>
        <w:tc>
          <w:tcPr>
            <w:tcW w:w="82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135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B8381D6">
        <w:tblPrEx>
          <w:tblCellMar>
            <w:top w:w="0" w:type="dxa"/>
            <w:left w:w="0" w:type="dxa"/>
            <w:bottom w:w="0" w:type="dxa"/>
            <w:right w:w="0" w:type="dxa"/>
          </w:tblCellMar>
        </w:tblPrEx>
        <w:trPr>
          <w:trHeight w:val="28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51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1A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51112425T000012396817-井研县云上时光台地公园绿地养护费</w:t>
            </w:r>
          </w:p>
        </w:tc>
      </w:tr>
      <w:tr w14:paraId="6CE69E96">
        <w:tblPrEx>
          <w:tblCellMar>
            <w:top w:w="0" w:type="dxa"/>
            <w:left w:w="0" w:type="dxa"/>
            <w:bottom w:w="0" w:type="dxa"/>
            <w:right w:w="0" w:type="dxa"/>
          </w:tblCellMar>
        </w:tblPrEx>
        <w:trPr>
          <w:trHeight w:val="512"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33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81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53" w:type="dxa"/>
            <w:tcBorders>
              <w:top w:val="nil"/>
              <w:left w:val="nil"/>
              <w:bottom w:val="nil"/>
              <w:right w:val="nil"/>
            </w:tcBorders>
            <w:shd w:val="clear" w:color="auto" w:fill="auto"/>
            <w:tcMar>
              <w:top w:w="15" w:type="dxa"/>
              <w:left w:w="15" w:type="dxa"/>
              <w:right w:w="15" w:type="dxa"/>
            </w:tcMar>
            <w:vAlign w:val="center"/>
          </w:tcPr>
          <w:p w14:paraId="2979B41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C9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井研县风景园林管护工作站</w:t>
            </w:r>
          </w:p>
        </w:tc>
      </w:tr>
      <w:tr w14:paraId="547C4B69">
        <w:tblPrEx>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2C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54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4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5ED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78B09F3">
        <w:tblPrEx>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EA8D">
            <w:pPr>
              <w:rPr>
                <w:rFonts w:hint="eastAsia" w:ascii="宋体" w:hAnsi="宋体" w:eastAsia="宋体" w:cs="宋体"/>
                <w:i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5F17">
            <w:pPr>
              <w:rPr>
                <w:rFonts w:hint="eastAsia" w:ascii="宋体" w:hAnsi="宋体" w:eastAsia="宋体" w:cs="宋体"/>
                <w:i w:val="0"/>
                <w:color w:val="000000"/>
                <w:sz w:val="18"/>
                <w:szCs w:val="18"/>
                <w:u w:val="none"/>
              </w:rPr>
            </w:pPr>
          </w:p>
        </w:tc>
        <w:tc>
          <w:tcPr>
            <w:tcW w:w="3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8086">
            <w:pPr>
              <w:rPr>
                <w:rFonts w:hint="eastAsia" w:ascii="宋体" w:hAnsi="宋体" w:eastAsia="宋体" w:cs="宋体"/>
                <w:i w:val="0"/>
                <w:color w:val="000000"/>
                <w:sz w:val="18"/>
                <w:szCs w:val="18"/>
                <w:u w:val="none"/>
              </w:rPr>
            </w:pPr>
          </w:p>
        </w:tc>
        <w:tc>
          <w:tcPr>
            <w:tcW w:w="3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093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C9BF015">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6FA7">
            <w:pP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12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2736">
            <w:pPr>
              <w:rPr>
                <w:rFonts w:hint="eastAsia" w:ascii="宋体" w:hAnsi="宋体" w:eastAsia="宋体" w:cs="宋体"/>
                <w:i w:val="0"/>
                <w:color w:val="000000"/>
                <w:sz w:val="18"/>
                <w:szCs w:val="18"/>
                <w:u w:val="none"/>
              </w:rPr>
            </w:pPr>
          </w:p>
        </w:tc>
      </w:tr>
      <w:tr w14:paraId="6203595C">
        <w:tblPrEx>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DA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2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40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A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C4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F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A0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43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7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302A956">
        <w:tblPrEx>
          <w:tblCellMar>
            <w:top w:w="0" w:type="dxa"/>
            <w:left w:w="0" w:type="dxa"/>
            <w:bottom w:w="0" w:type="dxa"/>
            <w:right w:w="0" w:type="dxa"/>
          </w:tblCellMar>
        </w:tblPrEx>
        <w:trPr>
          <w:trHeight w:val="34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8460">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DD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25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3E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70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8F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F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6161">
            <w:pPr>
              <w:jc w:val="center"/>
              <w:rPr>
                <w:rFonts w:hint="eastAsia" w:ascii="宋体" w:hAnsi="宋体" w:eastAsia="宋体" w:cs="宋体"/>
                <w:i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037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C61F52">
        <w:tblPrEx>
          <w:tblCellMar>
            <w:top w:w="0" w:type="dxa"/>
            <w:left w:w="0" w:type="dxa"/>
            <w:bottom w:w="0" w:type="dxa"/>
            <w:right w:w="0" w:type="dxa"/>
          </w:tblCellMar>
        </w:tblPrEx>
        <w:trPr>
          <w:trHeight w:val="39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F3D8">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6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D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D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6E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EB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1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DE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52D4">
            <w:pPr>
              <w:rPr>
                <w:rFonts w:hint="eastAsia" w:ascii="黑体" w:hAnsi="黑体" w:eastAsia="黑体" w:cs="黑体"/>
                <w:i/>
                <w:color w:val="000000"/>
                <w:sz w:val="18"/>
                <w:szCs w:val="18"/>
                <w:u w:val="none"/>
              </w:rPr>
            </w:pPr>
          </w:p>
        </w:tc>
      </w:tr>
      <w:tr w14:paraId="3D968AB4">
        <w:tblPrEx>
          <w:tblCellMar>
            <w:top w:w="0" w:type="dxa"/>
            <w:left w:w="0" w:type="dxa"/>
            <w:bottom w:w="0" w:type="dxa"/>
            <w:right w:w="0" w:type="dxa"/>
          </w:tblCellMar>
        </w:tblPrEx>
        <w:trPr>
          <w:trHeight w:val="40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50D3">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33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9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3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0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E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4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31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E7D6">
            <w:pPr>
              <w:rPr>
                <w:rFonts w:hint="eastAsia" w:ascii="黑体" w:hAnsi="黑体" w:eastAsia="黑体" w:cs="黑体"/>
                <w:i/>
                <w:color w:val="000000"/>
                <w:sz w:val="18"/>
                <w:szCs w:val="18"/>
                <w:u w:val="none"/>
              </w:rPr>
            </w:pPr>
          </w:p>
        </w:tc>
      </w:tr>
      <w:tr w14:paraId="7A60A1DE">
        <w:tblPrEx>
          <w:tblCellMar>
            <w:top w:w="0" w:type="dxa"/>
            <w:left w:w="0" w:type="dxa"/>
            <w:bottom w:w="0" w:type="dxa"/>
            <w:right w:w="0" w:type="dxa"/>
          </w:tblCellMar>
        </w:tblPrEx>
        <w:trPr>
          <w:trHeight w:val="36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E619">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A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7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2A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D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DC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02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FE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0361">
            <w:pPr>
              <w:rPr>
                <w:rFonts w:hint="eastAsia" w:ascii="黑体" w:hAnsi="黑体" w:eastAsia="黑体" w:cs="黑体"/>
                <w:i/>
                <w:color w:val="000000"/>
                <w:sz w:val="18"/>
                <w:szCs w:val="18"/>
                <w:u w:val="none"/>
              </w:rPr>
            </w:pPr>
          </w:p>
        </w:tc>
      </w:tr>
      <w:tr w14:paraId="12D88EF4">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DC64">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2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6203">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BE9F">
            <w:pPr>
              <w:jc w:val="center"/>
              <w:rPr>
                <w:rFonts w:hint="eastAsia" w:ascii="微软雅黑" w:hAnsi="微软雅黑" w:eastAsia="微软雅黑" w:cs="微软雅黑"/>
                <w:i/>
                <w:color w:val="000000"/>
                <w:sz w:val="16"/>
                <w:szCs w:val="16"/>
                <w:u w:val="none"/>
              </w:rPr>
            </w:pPr>
          </w:p>
        </w:tc>
        <w:tc>
          <w:tcPr>
            <w:tcW w:w="13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2365">
            <w:pPr>
              <w:jc w:val="center"/>
              <w:rPr>
                <w:rFonts w:hint="eastAsia" w:ascii="微软雅黑" w:hAnsi="微软雅黑" w:eastAsia="微软雅黑" w:cs="微软雅黑"/>
                <w:i/>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80B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5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E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1AB7">
            <w:pPr>
              <w:rPr>
                <w:rFonts w:hint="eastAsia" w:ascii="黑体" w:hAnsi="黑体" w:eastAsia="黑体" w:cs="黑体"/>
                <w:i/>
                <w:color w:val="000000"/>
                <w:sz w:val="18"/>
                <w:szCs w:val="18"/>
                <w:u w:val="none"/>
              </w:rPr>
            </w:pPr>
          </w:p>
        </w:tc>
      </w:tr>
      <w:tr w14:paraId="65C898B6">
        <w:tblPrEx>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5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7E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2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FD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76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C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5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F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AF2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54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AF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7196EE7">
        <w:tblPrEx>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7D8F">
            <w:pPr>
              <w:jc w:val="center"/>
              <w:rPr>
                <w:rFonts w:hint="eastAsia" w:ascii="宋体" w:hAnsi="宋体" w:eastAsia="宋体" w:cs="宋体"/>
                <w:i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55E4">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3171">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1E41">
            <w:pPr>
              <w:jc w:val="center"/>
              <w:rPr>
                <w:rFonts w:hint="eastAsia" w:ascii="宋体" w:hAnsi="宋体" w:eastAsia="宋体" w:cs="宋体"/>
                <w:i w:val="0"/>
                <w:color w:val="000000"/>
                <w:sz w:val="18"/>
                <w:szCs w:val="18"/>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51FC">
            <w:pPr>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C793">
            <w:pPr>
              <w:jc w:val="center"/>
              <w:rPr>
                <w:rFonts w:hint="eastAsia" w:ascii="宋体" w:hAnsi="宋体" w:eastAsia="宋体" w:cs="宋体"/>
                <w:i w:val="0"/>
                <w:color w:val="000000"/>
                <w:sz w:val="18"/>
                <w:szCs w:val="18"/>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2D73">
            <w:pPr>
              <w:jc w:val="center"/>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65D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B9F6">
            <w:pPr>
              <w:jc w:val="cente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BEE2">
            <w:pPr>
              <w:jc w:val="cente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0902">
            <w:pPr>
              <w:jc w:val="center"/>
              <w:rPr>
                <w:rFonts w:hint="eastAsia" w:ascii="微软雅黑" w:hAnsi="微软雅黑" w:eastAsia="微软雅黑" w:cs="微软雅黑"/>
                <w:i/>
                <w:color w:val="000000"/>
                <w:sz w:val="16"/>
                <w:szCs w:val="16"/>
                <w:u w:val="none"/>
              </w:rPr>
            </w:pPr>
          </w:p>
        </w:tc>
      </w:tr>
      <w:tr w14:paraId="75083BC6">
        <w:tblPrEx>
          <w:tblCellMar>
            <w:top w:w="0" w:type="dxa"/>
            <w:left w:w="0" w:type="dxa"/>
            <w:bottom w:w="0" w:type="dxa"/>
            <w:right w:w="0" w:type="dxa"/>
          </w:tblCellMar>
        </w:tblPrEx>
        <w:trPr>
          <w:trHeight w:val="286" w:hRule="atLeast"/>
        </w:trPr>
        <w:tc>
          <w:tcPr>
            <w:tcW w:w="57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7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0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D03F">
            <w:pPr>
              <w:rPr>
                <w:rFonts w:hint="eastAsia" w:ascii="宋体" w:hAnsi="宋体" w:eastAsia="宋体" w:cs="宋体"/>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DF3E">
            <w:pPr>
              <w:rPr>
                <w:rFonts w:hint="eastAsia" w:ascii="宋体" w:hAnsi="宋体" w:eastAsia="宋体" w:cs="宋体"/>
                <w:i w:val="0"/>
                <w:color w:val="000000"/>
                <w:sz w:val="18"/>
                <w:szCs w:val="18"/>
                <w:u w:val="none"/>
              </w:rPr>
            </w:pPr>
          </w:p>
        </w:tc>
      </w:tr>
      <w:tr w14:paraId="6CD02781">
        <w:tblPrEx>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54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51F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FCD0B22">
        <w:tblPrEx>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4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C70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0DCAC6B">
        <w:tblPrEx>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4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8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2D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F9EEB15">
        <w:tblPrEx>
          <w:tblCellMar>
            <w:top w:w="0" w:type="dxa"/>
            <w:left w:w="0" w:type="dxa"/>
            <w:bottom w:w="0" w:type="dxa"/>
            <w:right w:w="0" w:type="dxa"/>
          </w:tblCellMar>
        </w:tblPrEx>
        <w:trPr>
          <w:trHeight w:val="286" w:hRule="atLeast"/>
        </w:trPr>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5A0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8AF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5B0286B6">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741F6BC1">
      <w:pPr>
        <w:pStyle w:val="6"/>
        <w:rPr>
          <w:rFonts w:hint="eastAsia" w:ascii="Times New Roman" w:hAnsi="Times New Roman" w:cs="宋体"/>
          <w:color w:val="FF0000"/>
          <w:kern w:val="0"/>
          <w:sz w:val="32"/>
          <w:szCs w:val="32"/>
          <w:highlight w:val="yellow"/>
          <w:shd w:val="clear" w:color="auto" w:fill="FFFFFF"/>
          <w:lang w:val="zh-CN"/>
        </w:rPr>
      </w:pPr>
    </w:p>
    <w:p w14:paraId="49396D89">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11BB4662">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cs="黑体"/>
          <w:b w:val="0"/>
          <w:color w:val="auto"/>
          <w:sz w:val="44"/>
          <w:szCs w:val="44"/>
          <w:highlight w:val="none"/>
        </w:rPr>
      </w:pPr>
      <w:bookmarkStart w:id="92" w:name="_Toc30998_WPSOffice_Level1"/>
      <w:bookmarkStart w:id="93" w:name="_Toc15396618"/>
      <w:r>
        <w:rPr>
          <w:rFonts w:hint="eastAsia" w:ascii="黑体" w:hAnsi="黑体" w:eastAsia="黑体" w:cs="黑体"/>
          <w:color w:val="auto"/>
          <w:sz w:val="44"/>
          <w:szCs w:val="44"/>
          <w:highlight w:val="none"/>
        </w:rPr>
        <w:t>第</w:t>
      </w:r>
      <w:r>
        <w:rPr>
          <w:rStyle w:val="28"/>
          <w:rFonts w:hint="eastAsia" w:ascii="黑体" w:hAnsi="黑体" w:eastAsia="黑体" w:cs="黑体"/>
          <w:b w:val="0"/>
          <w:color w:val="auto"/>
          <w:sz w:val="44"/>
          <w:szCs w:val="44"/>
          <w:highlight w:val="none"/>
        </w:rPr>
        <w:t>五部分 附表</w:t>
      </w:r>
      <w:bookmarkEnd w:id="89"/>
      <w:bookmarkEnd w:id="92"/>
      <w:bookmarkEnd w:id="93"/>
      <w:bookmarkStart w:id="94" w:name="_Toc15396619"/>
    </w:p>
    <w:p w14:paraId="43A4D3E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59A3D181">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5" w:name="_Toc16547_WPSOffice_Level2"/>
      <w:r>
        <w:rPr>
          <w:rFonts w:hint="eastAsia" w:ascii="Times New Roman" w:hAnsi="Times New Roman" w:eastAsia="仿宋_GB2312" w:cs="仿宋_GB2312"/>
          <w:color w:val="auto"/>
          <w:sz w:val="32"/>
          <w:szCs w:val="32"/>
          <w:highlight w:val="none"/>
        </w:rPr>
        <w:t>一、收入支出决算总表</w:t>
      </w:r>
      <w:bookmarkEnd w:id="94"/>
      <w:bookmarkEnd w:id="95"/>
    </w:p>
    <w:p w14:paraId="21B43B56">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6" w:name="_Toc1102_WPSOffice_Level2"/>
      <w:bookmarkStart w:id="97" w:name="_Toc15396620"/>
      <w:r>
        <w:rPr>
          <w:rFonts w:hint="eastAsia" w:ascii="Times New Roman" w:hAnsi="Times New Roman" w:eastAsia="仿宋_GB2312" w:cs="仿宋_GB2312"/>
          <w:color w:val="auto"/>
          <w:sz w:val="32"/>
          <w:szCs w:val="32"/>
          <w:highlight w:val="none"/>
        </w:rPr>
        <w:t>二、收入决算表</w:t>
      </w:r>
      <w:bookmarkEnd w:id="96"/>
      <w:bookmarkEnd w:id="97"/>
    </w:p>
    <w:p w14:paraId="1FB23F4F">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8" w:name="_Toc30679_WPSOffice_Level2"/>
      <w:bookmarkStart w:id="99" w:name="_Toc15396621"/>
      <w:r>
        <w:rPr>
          <w:rFonts w:hint="eastAsia" w:ascii="Times New Roman" w:hAnsi="Times New Roman" w:eastAsia="仿宋_GB2312" w:cs="仿宋_GB2312"/>
          <w:color w:val="auto"/>
          <w:sz w:val="32"/>
          <w:szCs w:val="32"/>
          <w:highlight w:val="none"/>
        </w:rPr>
        <w:t>三、支出决算表</w:t>
      </w:r>
      <w:bookmarkEnd w:id="98"/>
      <w:bookmarkEnd w:id="99"/>
    </w:p>
    <w:p w14:paraId="397B5CC0">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0" w:name="_Toc27215_WPSOffice_Level2"/>
      <w:bookmarkStart w:id="101" w:name="_Toc15396622"/>
      <w:r>
        <w:rPr>
          <w:rFonts w:hint="eastAsia" w:ascii="Times New Roman" w:hAnsi="Times New Roman" w:eastAsia="仿宋_GB2312" w:cs="仿宋_GB2312"/>
          <w:color w:val="auto"/>
          <w:sz w:val="32"/>
          <w:szCs w:val="32"/>
          <w:highlight w:val="none"/>
        </w:rPr>
        <w:t>四、财政拨款收入支出决算总表</w:t>
      </w:r>
      <w:bookmarkEnd w:id="100"/>
      <w:bookmarkEnd w:id="101"/>
    </w:p>
    <w:p w14:paraId="127A296E">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2" w:name="_Toc20900_WPSOffice_Level2"/>
      <w:bookmarkStart w:id="103" w:name="_Toc15396623"/>
      <w:r>
        <w:rPr>
          <w:rFonts w:hint="eastAsia" w:ascii="Times New Roman" w:hAnsi="Times New Roman" w:eastAsia="仿宋_GB2312" w:cs="仿宋_GB2312"/>
          <w:color w:val="auto"/>
          <w:sz w:val="32"/>
          <w:szCs w:val="32"/>
          <w:highlight w:val="none"/>
        </w:rPr>
        <w:t>五、财政拨款支出决算明细表</w:t>
      </w:r>
      <w:bookmarkEnd w:id="102"/>
      <w:bookmarkEnd w:id="103"/>
      <w:bookmarkStart w:id="104" w:name="_Toc15396624"/>
    </w:p>
    <w:p w14:paraId="14F908B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5" w:name="_Toc11674_WPSOffice_Level2"/>
      <w:r>
        <w:rPr>
          <w:rFonts w:hint="eastAsia" w:ascii="Times New Roman" w:hAnsi="Times New Roman" w:eastAsia="仿宋_GB2312" w:cs="仿宋_GB2312"/>
          <w:color w:val="auto"/>
          <w:sz w:val="32"/>
          <w:szCs w:val="32"/>
          <w:highlight w:val="none"/>
        </w:rPr>
        <w:t>六、一般公共预算财政拨款支出决算表</w:t>
      </w:r>
      <w:bookmarkEnd w:id="104"/>
      <w:bookmarkEnd w:id="105"/>
    </w:p>
    <w:p w14:paraId="55789FF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6" w:name="_Toc14660_WPSOffice_Level2"/>
      <w:bookmarkStart w:id="107" w:name="_Toc15396625"/>
      <w:r>
        <w:rPr>
          <w:rFonts w:hint="eastAsia" w:ascii="Times New Roman" w:hAnsi="Times New Roman" w:eastAsia="仿宋_GB2312" w:cs="仿宋_GB2312"/>
          <w:color w:val="auto"/>
          <w:sz w:val="32"/>
          <w:szCs w:val="32"/>
          <w:highlight w:val="none"/>
        </w:rPr>
        <w:t>七、一般公共预算财政拨款支出决算明细表</w:t>
      </w:r>
      <w:bookmarkEnd w:id="106"/>
      <w:bookmarkEnd w:id="107"/>
    </w:p>
    <w:p w14:paraId="0C608525">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8" w:name="_Toc30547_WPSOffice_Level2"/>
      <w:bookmarkStart w:id="109" w:name="_Toc15396626"/>
      <w:r>
        <w:rPr>
          <w:rFonts w:hint="eastAsia" w:ascii="Times New Roman" w:hAnsi="Times New Roman" w:eastAsia="仿宋_GB2312" w:cs="仿宋_GB2312"/>
          <w:color w:val="auto"/>
          <w:sz w:val="32"/>
          <w:szCs w:val="32"/>
          <w:highlight w:val="none"/>
        </w:rPr>
        <w:t>八、一般公共预算财政拨款基本支出决算表</w:t>
      </w:r>
      <w:bookmarkEnd w:id="108"/>
      <w:bookmarkEnd w:id="109"/>
    </w:p>
    <w:p w14:paraId="64F1C3CD">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0" w:name="_Toc6899_WPSOffice_Level2"/>
      <w:bookmarkStart w:id="111" w:name="_Toc15396627"/>
      <w:r>
        <w:rPr>
          <w:rFonts w:hint="eastAsia" w:ascii="Times New Roman" w:hAnsi="Times New Roman" w:eastAsia="仿宋_GB2312" w:cs="仿宋_GB2312"/>
          <w:color w:val="auto"/>
          <w:sz w:val="32"/>
          <w:szCs w:val="32"/>
          <w:highlight w:val="none"/>
        </w:rPr>
        <w:t>九、一般公共预算财政拨款项目支出决算表</w:t>
      </w:r>
      <w:bookmarkEnd w:id="110"/>
      <w:bookmarkEnd w:id="111"/>
    </w:p>
    <w:p w14:paraId="40E9FBFA">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2" w:name="_Toc15396628"/>
      <w:bookmarkStart w:id="113" w:name="_Toc21466_WPSOffice_Level2"/>
      <w:r>
        <w:rPr>
          <w:rFonts w:hint="eastAsia" w:ascii="Times New Roman" w:hAnsi="Times New Roman" w:eastAsia="仿宋_GB2312" w:cs="仿宋_GB2312"/>
          <w:color w:val="auto"/>
          <w:sz w:val="32"/>
          <w:szCs w:val="32"/>
          <w:highlight w:val="none"/>
        </w:rPr>
        <w:t>十、</w:t>
      </w:r>
      <w:bookmarkEnd w:id="112"/>
      <w:r>
        <w:rPr>
          <w:rFonts w:hint="eastAsia" w:ascii="Times New Roman" w:hAnsi="Times New Roman" w:eastAsia="仿宋_GB2312" w:cs="仿宋_GB2312"/>
          <w:color w:val="auto"/>
          <w:sz w:val="32"/>
          <w:szCs w:val="32"/>
          <w:highlight w:val="none"/>
        </w:rPr>
        <w:t>政府性基金预算财政拨款收入支出决算表</w:t>
      </w:r>
      <w:bookmarkEnd w:id="113"/>
    </w:p>
    <w:p w14:paraId="784A1A9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4" w:name="_Toc15396629"/>
      <w:bookmarkStart w:id="115" w:name="_Toc17984_WPSOffice_Level2"/>
      <w:r>
        <w:rPr>
          <w:rFonts w:hint="eastAsia" w:ascii="Times New Roman" w:hAnsi="Times New Roman" w:eastAsia="仿宋_GB2312" w:cs="仿宋_GB2312"/>
          <w:color w:val="auto"/>
          <w:sz w:val="32"/>
          <w:szCs w:val="32"/>
          <w:highlight w:val="none"/>
        </w:rPr>
        <w:t>十一、</w:t>
      </w:r>
      <w:bookmarkEnd w:id="11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15"/>
    </w:p>
    <w:p w14:paraId="60832C2A">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6" w:name="_Toc15396630"/>
      <w:bookmarkStart w:id="117" w:name="_Toc15985_WPSOffice_Level2"/>
      <w:r>
        <w:rPr>
          <w:rFonts w:hint="eastAsia" w:ascii="Times New Roman" w:hAnsi="Times New Roman" w:eastAsia="仿宋_GB2312" w:cs="仿宋_GB2312"/>
          <w:color w:val="auto"/>
          <w:sz w:val="32"/>
          <w:szCs w:val="32"/>
          <w:highlight w:val="none"/>
        </w:rPr>
        <w:t>十二、</w:t>
      </w:r>
      <w:bookmarkEnd w:id="116"/>
      <w:r>
        <w:rPr>
          <w:rFonts w:hint="eastAsia" w:ascii="Times New Roman" w:hAnsi="Times New Roman" w:eastAsia="仿宋_GB2312" w:cs="仿宋_GB2312"/>
          <w:color w:val="auto"/>
          <w:sz w:val="32"/>
          <w:szCs w:val="32"/>
          <w:highlight w:val="none"/>
          <w:lang w:eastAsia="zh-CN"/>
        </w:rPr>
        <w:t>国有资本经营预算财政拨款支出决算表</w:t>
      </w:r>
      <w:bookmarkEnd w:id="117"/>
    </w:p>
    <w:p w14:paraId="0706B0E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18" w:name="_Toc15396631"/>
      <w:bookmarkStart w:id="119" w:name="_Toc13222_WPSOffice_Level2"/>
      <w:r>
        <w:rPr>
          <w:rFonts w:hint="eastAsia" w:ascii="Times New Roman" w:hAnsi="Times New Roman" w:eastAsia="仿宋_GB2312" w:cs="仿宋_GB2312"/>
          <w:color w:val="auto"/>
          <w:sz w:val="32"/>
          <w:szCs w:val="32"/>
          <w:highlight w:val="none"/>
        </w:rPr>
        <w:t>十三、</w:t>
      </w:r>
      <w:bookmarkEnd w:id="118"/>
      <w:r>
        <w:rPr>
          <w:rFonts w:hint="eastAsia" w:ascii="Times New Roman" w:hAnsi="Times New Roman" w:eastAsia="仿宋_GB2312" w:cs="仿宋_GB2312"/>
          <w:color w:val="auto"/>
          <w:sz w:val="32"/>
          <w:szCs w:val="32"/>
          <w:highlight w:val="none"/>
          <w:lang w:eastAsia="zh-CN"/>
        </w:rPr>
        <w:t>财政拨款“三公”经费支出决算表</w:t>
      </w:r>
      <w:bookmarkEnd w:id="119"/>
    </w:p>
    <w:p w14:paraId="33456BFB">
      <w:pPr>
        <w:keepNext w:val="0"/>
        <w:keepLines w:val="0"/>
        <w:pageBreakBefore w:val="0"/>
        <w:widowControl w:val="0"/>
        <w:kinsoku/>
        <w:wordWrap/>
        <w:overflowPunct/>
        <w:topLinePunct w:val="0"/>
        <w:autoSpaceDE/>
        <w:autoSpaceDN/>
        <w:bidi w:val="0"/>
        <w:textAlignment w:val="auto"/>
        <w:outlineLvl w:val="1"/>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5CC0">
    <w:pPr>
      <w:pStyle w:val="11"/>
      <w:jc w:val="center"/>
    </w:pPr>
  </w:p>
  <w:p w14:paraId="01833EC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086D">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E51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DE51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14:paraId="65D2F82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FCD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0CE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40CE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176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1321E"/>
    <w:multiLevelType w:val="singleLevel"/>
    <w:tmpl w:val="88E132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73257B"/>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D3F1C42"/>
    <w:rsid w:val="1E312DEB"/>
    <w:rsid w:val="1E740ACF"/>
    <w:rsid w:val="1F922EC4"/>
    <w:rsid w:val="1FF35744"/>
    <w:rsid w:val="1FF6BC77"/>
    <w:rsid w:val="20520C41"/>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174B08"/>
    <w:rsid w:val="39627CCD"/>
    <w:rsid w:val="397BAF1F"/>
    <w:rsid w:val="3A27211D"/>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5593A55"/>
    <w:rsid w:val="486A6C7A"/>
    <w:rsid w:val="49F02A9D"/>
    <w:rsid w:val="4A627F82"/>
    <w:rsid w:val="4B0E749A"/>
    <w:rsid w:val="4B1F03C1"/>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33790B"/>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3D66CF3"/>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7B66CD"/>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4067584195847"/>
          <c:y val="0.0305814065900245"/>
          <c:w val="0.784564616035084"/>
          <c:h val="0.78159165208333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1021.71</c:v>
                </c:pt>
                <c:pt idx="1">
                  <c:v>995.17</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1021.71</c:v>
                </c:pt>
                <c:pt idx="1">
                  <c:v>995.17</c:v>
                </c:pt>
              </c:numCache>
            </c:numRef>
          </c:val>
        </c:ser>
        <c:ser>
          <c:idx val="2"/>
          <c:order val="2"/>
          <c:tx>
            <c:strRef>
              <c:f>Sheet1!$D$1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Sheet1!$D$2:$D$3</c:f>
              <c:numCache>
                <c:formatCode>General</c:formatCode>
                <c:ptCount val="2"/>
              </c:numCache>
            </c:numRef>
          </c:val>
        </c:ser>
        <c:dLbls>
          <c:showLegendKey val="0"/>
          <c:showVal val="1"/>
          <c:showCatName val="0"/>
          <c:showSerName val="0"/>
          <c:showPercent val="0"/>
          <c:showBubbleSize val="0"/>
        </c:dLbls>
        <c:gapWidth val="150"/>
        <c:axId val="184244096"/>
        <c:axId val="184245632"/>
      </c:barChart>
      <c:catAx>
        <c:axId val="1842440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245632"/>
        <c:crosses val="autoZero"/>
        <c:auto val="1"/>
        <c:lblAlgn val="ctr"/>
        <c:lblOffset val="100"/>
        <c:noMultiLvlLbl val="0"/>
      </c:catAx>
      <c:valAx>
        <c:axId val="184245632"/>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244096"/>
        <c:crosses val="autoZero"/>
        <c:crossBetween val="between"/>
      </c:valAx>
    </c:plotArea>
    <c:legend>
      <c:legendPos val="r"/>
      <c:layout>
        <c:manualLayout>
          <c:xMode val="edge"/>
          <c:yMode val="edge"/>
          <c:x val="0.879482849453945"/>
          <c:y val="0.381423518781465"/>
          <c:w val="0.10605060443394"/>
          <c:h val="0.39890159631685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8e92dd8-0b1e-4421-87a8-f0749f658a31}"/>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1017.46</c:v>
                </c:pt>
                <c:pt idx="1">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e166a7c-57e1-4307-8059-7e64965064c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650.82</c:v>
                </c:pt>
                <c:pt idx="1">
                  <c:v>344.35</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c4d5ac0-6cff-4da1-a5f5-1083e6dffffb}"/>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622308233987"/>
          <c:y val="0.0813258569951483"/>
          <c:w val="0.776184327803303"/>
          <c:h val="0.77988188976378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1021.71</c:v>
                </c:pt>
                <c:pt idx="1">
                  <c:v>995.17</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1021.71</c:v>
                </c:pt>
                <c:pt idx="1">
                  <c:v>995.17</c:v>
                </c:pt>
              </c:numCache>
            </c:numRef>
          </c:val>
        </c:ser>
        <c:dLbls>
          <c:showLegendKey val="0"/>
          <c:showVal val="1"/>
          <c:showCatName val="0"/>
          <c:showSerName val="0"/>
          <c:showPercent val="0"/>
          <c:showBubbleSize val="0"/>
        </c:dLbls>
        <c:gapWidth val="150"/>
        <c:axId val="194652416"/>
        <c:axId val="194659456"/>
      </c:barChart>
      <c:catAx>
        <c:axId val="1946524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9456"/>
        <c:crosses val="autoZero"/>
        <c:auto val="1"/>
        <c:lblAlgn val="ctr"/>
        <c:lblOffset val="100"/>
        <c:noMultiLvlLbl val="0"/>
      </c:catAx>
      <c:valAx>
        <c:axId val="194659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2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6fb274c-934f-49e2-8554-b6e46700bcdd}"/>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1021.71</c:v>
                </c:pt>
                <c:pt idx="1">
                  <c:v>995.17</c:v>
                </c:pt>
              </c:numCache>
            </c:numRef>
          </c:val>
        </c:ser>
        <c:dLbls>
          <c:showLegendKey val="0"/>
          <c:showVal val="1"/>
          <c:showCatName val="0"/>
          <c:showSerName val="0"/>
          <c:showPercent val="0"/>
          <c:showBubbleSize val="0"/>
        </c:dLbls>
        <c:gapWidth val="150"/>
        <c:axId val="195088768"/>
        <c:axId val="195091456"/>
      </c:barChart>
      <c:catAx>
        <c:axId val="195088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91456"/>
        <c:crosses val="autoZero"/>
        <c:auto val="1"/>
        <c:lblAlgn val="ctr"/>
        <c:lblOffset val="100"/>
        <c:noMultiLvlLbl val="0"/>
      </c:catAx>
      <c:valAx>
        <c:axId val="195091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cff8ac2-9129-4881-bf7c-d81185986a5e}"/>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110.44</c:v>
                </c:pt>
                <c:pt idx="1">
                  <c:v>18.75</c:v>
                </c:pt>
                <c:pt idx="2">
                  <c:v>810.19</c:v>
                </c:pt>
                <c:pt idx="3">
                  <c:v>55.79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8fc777e-a91f-48b1-bd2c-4c7e841da66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a:t>
            </a:r>
            <a:r>
              <a:rPr altLang="en-US"/>
              <a:t>三公</a:t>
            </a:r>
            <a:r>
              <a:rPr lang="en-US" altLang="zh-CN"/>
              <a:t>”</a:t>
            </a:r>
            <a:r>
              <a:rPr altLang="en-US"/>
              <a:t>经费财政拨款支出</a:t>
            </a:r>
            <a:r>
              <a:t>结构图</a:t>
            </a:r>
          </a:p>
        </c:rich>
      </c:tx>
      <c:layout>
        <c:manualLayout>
          <c:xMode val="edge"/>
          <c:yMode val="edge"/>
          <c:x val="0.184328358208956"/>
          <c:y val="0.0222271348551212"/>
        </c:manualLayout>
      </c:layout>
      <c:overlay val="0"/>
    </c:title>
    <c:autoTitleDeleted val="0"/>
    <c:plotArea>
      <c:layout>
        <c:manualLayout>
          <c:layoutTarget val="inner"/>
          <c:xMode val="edge"/>
          <c:yMode val="edge"/>
          <c:x val="0.298716652955694"/>
          <c:y val="0.23864290334813"/>
          <c:w val="0.369621890547265"/>
          <c:h val="0.667061728395063"/>
        </c:manualLayout>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因公出境</c:v>
                </c:pt>
                <c:pt idx="1">
                  <c:v>公务用车</c:v>
                </c:pt>
                <c:pt idx="2">
                  <c:v>公务接待费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524de9b-0457-45da-aa43-514981f8bc68}"/>
      </c:ext>
    </c:extLst>
  </c:chart>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2e428c-c815-45dc-914c-e6db0ba7c1cb}"/>
        <w:style w:val=""/>
        <w:category>
          <w:name w:val="常规"/>
          <w:gallery w:val="placeholder"/>
        </w:category>
        <w:types>
          <w:type w:val="bbPlcHdr"/>
        </w:types>
        <w:behaviors>
          <w:behavior w:val="content"/>
        </w:behaviors>
        <w:description w:val=""/>
        <w:guid w:val="{b22e428c-c815-45dc-914c-e6db0ba7c1cb}"/>
      </w:docPartPr>
      <w:docPartBody>
        <w:p w14:paraId="5B03A722">
          <w:r>
            <w:rPr>
              <w:color w:val="808080"/>
            </w:rPr>
            <w:t>单击此处输入文字。</w:t>
          </w:r>
        </w:p>
      </w:docPartBody>
    </w:docPart>
    <w:docPart>
      <w:docPartPr>
        <w:name w:val="{9ae66559-1700-472a-843b-7e4cd8d98479}"/>
        <w:style w:val=""/>
        <w:category>
          <w:name w:val="常规"/>
          <w:gallery w:val="placeholder"/>
        </w:category>
        <w:types>
          <w:type w:val="bbPlcHdr"/>
        </w:types>
        <w:behaviors>
          <w:behavior w:val="content"/>
        </w:behaviors>
        <w:description w:val=""/>
        <w:guid w:val="{9ae66559-1700-472a-843b-7e4cd8d98479}"/>
      </w:docPartPr>
      <w:docPartBody>
        <w:p w14:paraId="4ABE6117">
          <w:r>
            <w:rPr>
              <w:color w:val="808080"/>
            </w:rPr>
            <w:t>单击此处输入文字。</w:t>
          </w:r>
        </w:p>
      </w:docPartBody>
    </w:docPart>
    <w:docPart>
      <w:docPartPr>
        <w:name w:val="{1cff0047-4f8b-41dc-968d-279d73f9890a}"/>
        <w:style w:val=""/>
        <w:category>
          <w:name w:val="常规"/>
          <w:gallery w:val="placeholder"/>
        </w:category>
        <w:types>
          <w:type w:val="bbPlcHdr"/>
        </w:types>
        <w:behaviors>
          <w:behavior w:val="content"/>
        </w:behaviors>
        <w:description w:val=""/>
        <w:guid w:val="{1cff0047-4f8b-41dc-968d-279d73f9890a}"/>
      </w:docPartPr>
      <w:docPartBody>
        <w:p w14:paraId="295436DD">
          <w:r>
            <w:rPr>
              <w:color w:val="808080"/>
            </w:rPr>
            <w:t>单击此处输入文字。</w:t>
          </w:r>
        </w:p>
      </w:docPartBody>
    </w:docPart>
    <w:docPart>
      <w:docPartPr>
        <w:name w:val="{93f9c764-7569-42ea-b435-2bbdeb45d6f0}"/>
        <w:style w:val=""/>
        <w:category>
          <w:name w:val="常规"/>
          <w:gallery w:val="placeholder"/>
        </w:category>
        <w:types>
          <w:type w:val="bbPlcHdr"/>
        </w:types>
        <w:behaviors>
          <w:behavior w:val="content"/>
        </w:behaviors>
        <w:description w:val=""/>
        <w:guid w:val="{93f9c764-7569-42ea-b435-2bbdeb45d6f0}"/>
      </w:docPartPr>
      <w:docPartBody>
        <w:p w14:paraId="1B021294">
          <w:r>
            <w:rPr>
              <w:color w:val="808080"/>
            </w:rPr>
            <w:t>单击此处输入文字。</w:t>
          </w:r>
        </w:p>
      </w:docPartBody>
    </w:docPart>
    <w:docPart>
      <w:docPartPr>
        <w:name w:val="{6bde047f-5b8c-486c-a563-4d4fe0284203}"/>
        <w:style w:val=""/>
        <w:category>
          <w:name w:val="常规"/>
          <w:gallery w:val="placeholder"/>
        </w:category>
        <w:types>
          <w:type w:val="bbPlcHdr"/>
        </w:types>
        <w:behaviors>
          <w:behavior w:val="content"/>
        </w:behaviors>
        <w:description w:val=""/>
        <w:guid w:val="{6bde047f-5b8c-486c-a563-4d4fe0284203}"/>
      </w:docPartPr>
      <w:docPartBody>
        <w:p w14:paraId="752DE47C">
          <w:r>
            <w:rPr>
              <w:color w:val="808080"/>
            </w:rPr>
            <w:t>单击此处输入文字。</w:t>
          </w:r>
        </w:p>
      </w:docPartBody>
    </w:docPart>
    <w:docPart>
      <w:docPartPr>
        <w:name w:val="{11119cce-fb70-46bb-9339-d696f1b487bc}"/>
        <w:style w:val=""/>
        <w:category>
          <w:name w:val="常规"/>
          <w:gallery w:val="placeholder"/>
        </w:category>
        <w:types>
          <w:type w:val="bbPlcHdr"/>
        </w:types>
        <w:behaviors>
          <w:behavior w:val="content"/>
        </w:behaviors>
        <w:description w:val=""/>
        <w:guid w:val="{11119cce-fb70-46bb-9339-d696f1b487bc}"/>
      </w:docPartPr>
      <w:docPartBody>
        <w:p w14:paraId="361D3046">
          <w:r>
            <w:rPr>
              <w:color w:val="808080"/>
            </w:rPr>
            <w:t>单击此处输入文字。</w:t>
          </w:r>
        </w:p>
      </w:docPartBody>
    </w:docPart>
    <w:docPart>
      <w:docPartPr>
        <w:name w:val="{76ead3a6-44f1-4a4b-9fab-7c71216be95c}"/>
        <w:style w:val=""/>
        <w:category>
          <w:name w:val="常规"/>
          <w:gallery w:val="placeholder"/>
        </w:category>
        <w:types>
          <w:type w:val="bbPlcHdr"/>
        </w:types>
        <w:behaviors>
          <w:behavior w:val="content"/>
        </w:behaviors>
        <w:description w:val=""/>
        <w:guid w:val="{76ead3a6-44f1-4a4b-9fab-7c71216be95c}"/>
      </w:docPartPr>
      <w:docPartBody>
        <w:p w14:paraId="4D8660EC">
          <w:r>
            <w:rPr>
              <w:color w:val="808080"/>
            </w:rPr>
            <w:t>单击此处输入文字。</w:t>
          </w:r>
        </w:p>
      </w:docPartBody>
    </w:docPart>
    <w:docPart>
      <w:docPartPr>
        <w:name w:val="{8d421b43-17b8-4223-80e4-3813188ee38f}"/>
        <w:style w:val=""/>
        <w:category>
          <w:name w:val="常规"/>
          <w:gallery w:val="placeholder"/>
        </w:category>
        <w:types>
          <w:type w:val="bbPlcHdr"/>
        </w:types>
        <w:behaviors>
          <w:behavior w:val="content"/>
        </w:behaviors>
        <w:description w:val=""/>
        <w:guid w:val="{8d421b43-17b8-4223-80e4-3813188ee38f}"/>
      </w:docPartPr>
      <w:docPartBody>
        <w:p w14:paraId="4A230050">
          <w:r>
            <w:rPr>
              <w:color w:val="808080"/>
            </w:rPr>
            <w:t>单击此处输入文字。</w:t>
          </w:r>
        </w:p>
      </w:docPartBody>
    </w:docPart>
    <w:docPart>
      <w:docPartPr>
        <w:name w:val="{5d8a798e-6dd6-4549-b23c-f58f4be81a64}"/>
        <w:style w:val=""/>
        <w:category>
          <w:name w:val="常规"/>
          <w:gallery w:val="placeholder"/>
        </w:category>
        <w:types>
          <w:type w:val="bbPlcHdr"/>
        </w:types>
        <w:behaviors>
          <w:behavior w:val="content"/>
        </w:behaviors>
        <w:description w:val=""/>
        <w:guid w:val="{5d8a798e-6dd6-4549-b23c-f58f4be81a64}"/>
      </w:docPartPr>
      <w:docPartBody>
        <w:p w14:paraId="34A0A3F3">
          <w:r>
            <w:rPr>
              <w:color w:val="808080"/>
            </w:rPr>
            <w:t>单击此处输入文字。</w:t>
          </w:r>
        </w:p>
      </w:docPartBody>
    </w:docPart>
    <w:docPart>
      <w:docPartPr>
        <w:name w:val="{ead1c60f-a87b-43e3-954b-89f5b725bb3e}"/>
        <w:style w:val=""/>
        <w:category>
          <w:name w:val="常规"/>
          <w:gallery w:val="placeholder"/>
        </w:category>
        <w:types>
          <w:type w:val="bbPlcHdr"/>
        </w:types>
        <w:behaviors>
          <w:behavior w:val="content"/>
        </w:behaviors>
        <w:description w:val=""/>
        <w:guid w:val="{ead1c60f-a87b-43e3-954b-89f5b725bb3e}"/>
      </w:docPartPr>
      <w:docPartBody>
        <w:p w14:paraId="57390A86">
          <w:r>
            <w:rPr>
              <w:color w:val="808080"/>
            </w:rPr>
            <w:t>单击此处输入文字。</w:t>
          </w:r>
        </w:p>
      </w:docPartBody>
    </w:docPart>
    <w:docPart>
      <w:docPartPr>
        <w:name w:val="{656bbf4a-f67a-4d7c-a850-c463770928ba}"/>
        <w:style w:val=""/>
        <w:category>
          <w:name w:val="常规"/>
          <w:gallery w:val="placeholder"/>
        </w:category>
        <w:types>
          <w:type w:val="bbPlcHdr"/>
        </w:types>
        <w:behaviors>
          <w:behavior w:val="content"/>
        </w:behaviors>
        <w:description w:val=""/>
        <w:guid w:val="{656bbf4a-f67a-4d7c-a850-c463770928ba}"/>
      </w:docPartPr>
      <w:docPartBody>
        <w:p w14:paraId="55056BD7">
          <w:r>
            <w:rPr>
              <w:color w:val="808080"/>
            </w:rPr>
            <w:t>单击此处输入文字。</w:t>
          </w:r>
        </w:p>
      </w:docPartBody>
    </w:docPart>
    <w:docPart>
      <w:docPartPr>
        <w:name w:val="{51eb27c2-88ac-4608-96d4-eac1a3a1029b}"/>
        <w:style w:val=""/>
        <w:category>
          <w:name w:val="常规"/>
          <w:gallery w:val="placeholder"/>
        </w:category>
        <w:types>
          <w:type w:val="bbPlcHdr"/>
        </w:types>
        <w:behaviors>
          <w:behavior w:val="content"/>
        </w:behaviors>
        <w:description w:val=""/>
        <w:guid w:val="{51eb27c2-88ac-4608-96d4-eac1a3a1029b}"/>
      </w:docPartPr>
      <w:docPartBody>
        <w:p w14:paraId="1ACB4119">
          <w:r>
            <w:rPr>
              <w:color w:val="808080"/>
            </w:rPr>
            <w:t>单击此处输入文字。</w:t>
          </w:r>
        </w:p>
      </w:docPartBody>
    </w:docPart>
    <w:docPart>
      <w:docPartPr>
        <w:name w:val="{dddc2bbc-eae2-4e47-a5a9-67c3db2142d6}"/>
        <w:style w:val=""/>
        <w:category>
          <w:name w:val="常规"/>
          <w:gallery w:val="placeholder"/>
        </w:category>
        <w:types>
          <w:type w:val="bbPlcHdr"/>
        </w:types>
        <w:behaviors>
          <w:behavior w:val="content"/>
        </w:behaviors>
        <w:description w:val=""/>
        <w:guid w:val="{dddc2bbc-eae2-4e47-a5a9-67c3db2142d6}"/>
      </w:docPartPr>
      <w:docPartBody>
        <w:p w14:paraId="41449CCE">
          <w:r>
            <w:rPr>
              <w:color w:val="808080"/>
            </w:rPr>
            <w:t>单击此处输入文字。</w:t>
          </w:r>
        </w:p>
      </w:docPartBody>
    </w:docPart>
    <w:docPart>
      <w:docPartPr>
        <w:name w:val="{a189af94-e005-43e7-818f-92cc9383f097}"/>
        <w:style w:val=""/>
        <w:category>
          <w:name w:val="常规"/>
          <w:gallery w:val="placeholder"/>
        </w:category>
        <w:types>
          <w:type w:val="bbPlcHdr"/>
        </w:types>
        <w:behaviors>
          <w:behavior w:val="content"/>
        </w:behaviors>
        <w:description w:val=""/>
        <w:guid w:val="{a189af94-e005-43e7-818f-92cc9383f097}"/>
      </w:docPartPr>
      <w:docPartBody>
        <w:p w14:paraId="1BB09066">
          <w:r>
            <w:rPr>
              <w:color w:val="808080"/>
            </w:rPr>
            <w:t>单击此处输入文字。</w:t>
          </w:r>
        </w:p>
      </w:docPartBody>
    </w:docPart>
    <w:docPart>
      <w:docPartPr>
        <w:name w:val="{ee83d189-3f06-4580-a425-5501fec933b2}"/>
        <w:style w:val=""/>
        <w:category>
          <w:name w:val="常规"/>
          <w:gallery w:val="placeholder"/>
        </w:category>
        <w:types>
          <w:type w:val="bbPlcHdr"/>
        </w:types>
        <w:behaviors>
          <w:behavior w:val="content"/>
        </w:behaviors>
        <w:description w:val=""/>
        <w:guid w:val="{ee83d189-3f06-4580-a425-5501fec933b2}"/>
      </w:docPartPr>
      <w:docPartBody>
        <w:p w14:paraId="0ECD224C">
          <w:r>
            <w:rPr>
              <w:color w:val="808080"/>
            </w:rPr>
            <w:t>单击此处输入文字。</w:t>
          </w:r>
        </w:p>
      </w:docPartBody>
    </w:docPart>
    <w:docPart>
      <w:docPartPr>
        <w:name w:val="{e5e4a9b9-6722-409b-9b28-a95c8985fbac}"/>
        <w:style w:val=""/>
        <w:category>
          <w:name w:val="常规"/>
          <w:gallery w:val="placeholder"/>
        </w:category>
        <w:types>
          <w:type w:val="bbPlcHdr"/>
        </w:types>
        <w:behaviors>
          <w:behavior w:val="content"/>
        </w:behaviors>
        <w:description w:val=""/>
        <w:guid w:val="{e5e4a9b9-6722-409b-9b28-a95c8985fbac}"/>
      </w:docPartPr>
      <w:docPartBody>
        <w:p w14:paraId="6C07AB53">
          <w:r>
            <w:rPr>
              <w:color w:val="808080"/>
            </w:rPr>
            <w:t>单击此处输入文字。</w:t>
          </w:r>
        </w:p>
      </w:docPartBody>
    </w:docPart>
    <w:docPart>
      <w:docPartPr>
        <w:name w:val="{fc8d8d24-9501-4487-9de7-1f794a55a05d}"/>
        <w:style w:val=""/>
        <w:category>
          <w:name w:val="常规"/>
          <w:gallery w:val="placeholder"/>
        </w:category>
        <w:types>
          <w:type w:val="bbPlcHdr"/>
        </w:types>
        <w:behaviors>
          <w:behavior w:val="content"/>
        </w:behaviors>
        <w:description w:val=""/>
        <w:guid w:val="{fc8d8d24-9501-4487-9de7-1f794a55a05d}"/>
      </w:docPartPr>
      <w:docPartBody>
        <w:p w14:paraId="0FF197E5">
          <w:r>
            <w:rPr>
              <w:color w:val="808080"/>
            </w:rPr>
            <w:t>单击此处输入文字。</w:t>
          </w:r>
        </w:p>
      </w:docPartBody>
    </w:docPart>
    <w:docPart>
      <w:docPartPr>
        <w:name w:val="{c9ee2f04-fea6-4ecf-b991-c84367df243e}"/>
        <w:style w:val=""/>
        <w:category>
          <w:name w:val="常规"/>
          <w:gallery w:val="placeholder"/>
        </w:category>
        <w:types>
          <w:type w:val="bbPlcHdr"/>
        </w:types>
        <w:behaviors>
          <w:behavior w:val="content"/>
        </w:behaviors>
        <w:description w:val=""/>
        <w:guid w:val="{c9ee2f04-fea6-4ecf-b991-c84367df243e}"/>
      </w:docPartPr>
      <w:docPartBody>
        <w:p w14:paraId="18555D77">
          <w:r>
            <w:rPr>
              <w:color w:val="808080"/>
            </w:rPr>
            <w:t>单击此处输入文字。</w:t>
          </w:r>
        </w:p>
      </w:docPartBody>
    </w:docPart>
    <w:docPart>
      <w:docPartPr>
        <w:name w:val="{49fed1fb-9659-4ceb-a4a7-e482f79f9d07}"/>
        <w:style w:val=""/>
        <w:category>
          <w:name w:val="常规"/>
          <w:gallery w:val="placeholder"/>
        </w:category>
        <w:types>
          <w:type w:val="bbPlcHdr"/>
        </w:types>
        <w:behaviors>
          <w:behavior w:val="content"/>
        </w:behaviors>
        <w:description w:val=""/>
        <w:guid w:val="{49fed1fb-9659-4ceb-a4a7-e482f79f9d07}"/>
      </w:docPartPr>
      <w:docPartBody>
        <w:p w14:paraId="294E4746">
          <w:r>
            <w:rPr>
              <w:color w:val="808080"/>
            </w:rPr>
            <w:t>单击此处输入文字。</w:t>
          </w:r>
        </w:p>
      </w:docPartBody>
    </w:docPart>
    <w:docPart>
      <w:docPartPr>
        <w:name w:val="{ebbca5bd-220f-427e-922d-f77c34d7d5e4}"/>
        <w:style w:val=""/>
        <w:category>
          <w:name w:val="常规"/>
          <w:gallery w:val="placeholder"/>
        </w:category>
        <w:types>
          <w:type w:val="bbPlcHdr"/>
        </w:types>
        <w:behaviors>
          <w:behavior w:val="content"/>
        </w:behaviors>
        <w:description w:val=""/>
        <w:guid w:val="{ebbca5bd-220f-427e-922d-f77c34d7d5e4}"/>
      </w:docPartPr>
      <w:docPartBody>
        <w:p w14:paraId="45AF59AE">
          <w:r>
            <w:rPr>
              <w:color w:val="808080"/>
            </w:rPr>
            <w:t>单击此处输入文字。</w:t>
          </w:r>
        </w:p>
      </w:docPartBody>
    </w:docPart>
    <w:docPart>
      <w:docPartPr>
        <w:name w:val="{7069f379-aff9-4ff0-8a77-cbeb68e7f5f8}"/>
        <w:style w:val=""/>
        <w:category>
          <w:name w:val="常规"/>
          <w:gallery w:val="placeholder"/>
        </w:category>
        <w:types>
          <w:type w:val="bbPlcHdr"/>
        </w:types>
        <w:behaviors>
          <w:behavior w:val="content"/>
        </w:behaviors>
        <w:description w:val=""/>
        <w:guid w:val="{7069f379-aff9-4ff0-8a77-cbeb68e7f5f8}"/>
      </w:docPartPr>
      <w:docPartBody>
        <w:p w14:paraId="69EB8173">
          <w:r>
            <w:rPr>
              <w:color w:val="808080"/>
            </w:rPr>
            <w:t>单击此处输入文字。</w:t>
          </w:r>
        </w:p>
      </w:docPartBody>
    </w:docPart>
    <w:docPart>
      <w:docPartPr>
        <w:name w:val="{2d93de40-004f-48bf-9fa8-f01db722c1ac}"/>
        <w:style w:val=""/>
        <w:category>
          <w:name w:val="常规"/>
          <w:gallery w:val="placeholder"/>
        </w:category>
        <w:types>
          <w:type w:val="bbPlcHdr"/>
        </w:types>
        <w:behaviors>
          <w:behavior w:val="content"/>
        </w:behaviors>
        <w:description w:val=""/>
        <w:guid w:val="{2d93de40-004f-48bf-9fa8-f01db722c1ac}"/>
      </w:docPartPr>
      <w:docPartBody>
        <w:p w14:paraId="08A44ADD">
          <w:r>
            <w:rPr>
              <w:color w:val="808080"/>
            </w:rPr>
            <w:t>单击此处输入文字。</w:t>
          </w:r>
        </w:p>
      </w:docPartBody>
    </w:docPart>
    <w:docPart>
      <w:docPartPr>
        <w:name w:val="{9f8125f1-3b36-4e54-9902-b7b5232f7db8}"/>
        <w:style w:val=""/>
        <w:category>
          <w:name w:val="常规"/>
          <w:gallery w:val="placeholder"/>
        </w:category>
        <w:types>
          <w:type w:val="bbPlcHdr"/>
        </w:types>
        <w:behaviors>
          <w:behavior w:val="content"/>
        </w:behaviors>
        <w:description w:val=""/>
        <w:guid w:val="{9f8125f1-3b36-4e54-9902-b7b5232f7db8}"/>
      </w:docPartPr>
      <w:docPartBody>
        <w:p w14:paraId="0F28832D">
          <w:r>
            <w:rPr>
              <w:color w:val="808080"/>
            </w:rPr>
            <w:t>单击此处输入文字。</w:t>
          </w:r>
        </w:p>
      </w:docPartBody>
    </w:docPart>
    <w:docPart>
      <w:docPartPr>
        <w:name w:val="{206956d2-aa60-4eaa-b05a-4acba89329e8}"/>
        <w:style w:val=""/>
        <w:category>
          <w:name w:val="常规"/>
          <w:gallery w:val="placeholder"/>
        </w:category>
        <w:types>
          <w:type w:val="bbPlcHdr"/>
        </w:types>
        <w:behaviors>
          <w:behavior w:val="content"/>
        </w:behaviors>
        <w:description w:val=""/>
        <w:guid w:val="{206956d2-aa60-4eaa-b05a-4acba89329e8}"/>
      </w:docPartPr>
      <w:docPartBody>
        <w:p w14:paraId="756D3295">
          <w:r>
            <w:rPr>
              <w:color w:val="808080"/>
            </w:rPr>
            <w:t>单击此处输入文字。</w:t>
          </w:r>
        </w:p>
      </w:docPartBody>
    </w:docPart>
    <w:docPart>
      <w:docPartPr>
        <w:name w:val="{ed795083-e8eb-4d3e-a199-dfff7c5ce11b}"/>
        <w:style w:val=""/>
        <w:category>
          <w:name w:val="常规"/>
          <w:gallery w:val="placeholder"/>
        </w:category>
        <w:types>
          <w:type w:val="bbPlcHdr"/>
        </w:types>
        <w:behaviors>
          <w:behavior w:val="content"/>
        </w:behaviors>
        <w:description w:val=""/>
        <w:guid w:val="{ed795083-e8eb-4d3e-a199-dfff7c5ce11b}"/>
      </w:docPartPr>
      <w:docPartBody>
        <w:p w14:paraId="4D7544A0">
          <w:r>
            <w:rPr>
              <w:color w:val="808080"/>
            </w:rPr>
            <w:t>单击此处输入文字。</w:t>
          </w:r>
        </w:p>
      </w:docPartBody>
    </w:docPart>
    <w:docPart>
      <w:docPartPr>
        <w:name w:val="{15ceb43c-6807-40a0-8c0d-0854fc9794f4}"/>
        <w:style w:val=""/>
        <w:category>
          <w:name w:val="常规"/>
          <w:gallery w:val="placeholder"/>
        </w:category>
        <w:types>
          <w:type w:val="bbPlcHdr"/>
        </w:types>
        <w:behaviors>
          <w:behavior w:val="content"/>
        </w:behaviors>
        <w:description w:val=""/>
        <w:guid w:val="{15ceb43c-6807-40a0-8c0d-0854fc9794f4}"/>
      </w:docPartPr>
      <w:docPartBody>
        <w:p w14:paraId="4CF8F922">
          <w:r>
            <w:rPr>
              <w:color w:val="808080"/>
            </w:rPr>
            <w:t>单击此处输入文字。</w:t>
          </w:r>
        </w:p>
      </w:docPartBody>
    </w:docPart>
    <w:docPart>
      <w:docPartPr>
        <w:name w:val="{c96e207a-2060-4a21-83c4-9409ab52ec4f}"/>
        <w:style w:val=""/>
        <w:category>
          <w:name w:val="常规"/>
          <w:gallery w:val="placeholder"/>
        </w:category>
        <w:types>
          <w:type w:val="bbPlcHdr"/>
        </w:types>
        <w:behaviors>
          <w:behavior w:val="content"/>
        </w:behaviors>
        <w:description w:val=""/>
        <w:guid w:val="{c96e207a-2060-4a21-83c4-9409ab52ec4f}"/>
      </w:docPartPr>
      <w:docPartBody>
        <w:p w14:paraId="5FA105FD">
          <w:r>
            <w:rPr>
              <w:color w:val="808080"/>
            </w:rPr>
            <w:t>单击此处输入文字。</w:t>
          </w:r>
        </w:p>
      </w:docPartBody>
    </w:docPart>
    <w:docPart>
      <w:docPartPr>
        <w:name w:val="{0894dbf0-4bb1-4c00-9920-410364c0422e}"/>
        <w:style w:val=""/>
        <w:category>
          <w:name w:val="常规"/>
          <w:gallery w:val="placeholder"/>
        </w:category>
        <w:types>
          <w:type w:val="bbPlcHdr"/>
        </w:types>
        <w:behaviors>
          <w:behavior w:val="content"/>
        </w:behaviors>
        <w:description w:val=""/>
        <w:guid w:val="{0894dbf0-4bb1-4c00-9920-410364c0422e}"/>
      </w:docPartPr>
      <w:docPartBody>
        <w:p w14:paraId="0C73999A">
          <w:r>
            <w:rPr>
              <w:color w:val="808080"/>
            </w:rPr>
            <w:t>单击此处输入文字。</w:t>
          </w:r>
        </w:p>
      </w:docPartBody>
    </w:docPart>
    <w:docPart>
      <w:docPartPr>
        <w:name w:val="{52dbf06d-360a-4c32-b79e-b074646d3b55}"/>
        <w:style w:val=""/>
        <w:category>
          <w:name w:val="常规"/>
          <w:gallery w:val="placeholder"/>
        </w:category>
        <w:types>
          <w:type w:val="bbPlcHdr"/>
        </w:types>
        <w:behaviors>
          <w:behavior w:val="content"/>
        </w:behaviors>
        <w:description w:val=""/>
        <w:guid w:val="{52dbf06d-360a-4c32-b79e-b074646d3b55}"/>
      </w:docPartPr>
      <w:docPartBody>
        <w:p w14:paraId="0712FC99">
          <w:r>
            <w:rPr>
              <w:color w:val="808080"/>
            </w:rPr>
            <w:t>单击此处输入文字。</w:t>
          </w:r>
        </w:p>
      </w:docPartBody>
    </w:docPart>
    <w:docPart>
      <w:docPartPr>
        <w:name w:val="{88ea5bfa-1939-4221-b828-d988c5616bfe}"/>
        <w:style w:val=""/>
        <w:category>
          <w:name w:val="常规"/>
          <w:gallery w:val="placeholder"/>
        </w:category>
        <w:types>
          <w:type w:val="bbPlcHdr"/>
        </w:types>
        <w:behaviors>
          <w:behavior w:val="content"/>
        </w:behaviors>
        <w:description w:val=""/>
        <w:guid w:val="{88ea5bfa-1939-4221-b828-d988c5616bfe}"/>
      </w:docPartPr>
      <w:docPartBody>
        <w:p w14:paraId="1063FF8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8627</Words>
  <Characters>9940</Characters>
  <Lines>61</Lines>
  <Paragraphs>17</Paragraphs>
  <TotalTime>8</TotalTime>
  <ScaleCrop>false</ScaleCrop>
  <LinksUpToDate>false</LinksUpToDate>
  <CharactersWithSpaces>10004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2025-09-11T03:48:00Z</cp:lastPrinted>
  <dcterms:modified xsi:type="dcterms:W3CDTF">2025-09-15T02:18:12Z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