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97" w:rsidRDefault="008D2897">
      <w:pPr>
        <w:spacing w:line="600" w:lineRule="exact"/>
        <w:jc w:val="center"/>
        <w:outlineLvl w:val="0"/>
        <w:rPr>
          <w:rFonts w:ascii="方正小标宋简体" w:eastAsia="方正小标宋简体" w:hAnsi="宋体"/>
          <w:color w:val="000000"/>
          <w:sz w:val="72"/>
          <w:szCs w:val="72"/>
        </w:rPr>
      </w:pPr>
      <w:bookmarkStart w:id="0" w:name="_Toc15306267"/>
      <w:bookmarkStart w:id="1" w:name="_GoBack"/>
      <w:bookmarkEnd w:id="1"/>
    </w:p>
    <w:p w:rsidR="008D2897" w:rsidRDefault="008D2897">
      <w:pPr>
        <w:spacing w:line="600" w:lineRule="exact"/>
        <w:jc w:val="center"/>
        <w:outlineLvl w:val="0"/>
        <w:rPr>
          <w:rFonts w:ascii="方正小标宋简体" w:eastAsia="方正小标宋简体" w:hAnsi="宋体"/>
          <w:color w:val="000000"/>
          <w:sz w:val="72"/>
          <w:szCs w:val="72"/>
        </w:rPr>
      </w:pPr>
    </w:p>
    <w:p w:rsidR="008D2897" w:rsidRDefault="008D2897">
      <w:pPr>
        <w:spacing w:line="600" w:lineRule="exact"/>
        <w:jc w:val="center"/>
        <w:outlineLvl w:val="0"/>
        <w:rPr>
          <w:rFonts w:ascii="方正小标宋简体" w:eastAsia="方正小标宋简体" w:hAnsi="宋体"/>
          <w:color w:val="000000"/>
          <w:sz w:val="72"/>
          <w:szCs w:val="72"/>
        </w:rPr>
      </w:pPr>
    </w:p>
    <w:p w:rsidR="008D2897" w:rsidRDefault="008D2897">
      <w:pPr>
        <w:spacing w:line="600" w:lineRule="exact"/>
        <w:jc w:val="center"/>
        <w:outlineLvl w:val="0"/>
        <w:rPr>
          <w:rFonts w:ascii="方正小标宋简体" w:eastAsia="方正小标宋简体" w:hAnsi="宋体"/>
          <w:color w:val="000000"/>
          <w:sz w:val="72"/>
          <w:szCs w:val="72"/>
        </w:rPr>
      </w:pPr>
    </w:p>
    <w:p w:rsidR="008D2897" w:rsidRDefault="007F3CBB">
      <w:pPr>
        <w:adjustRightInd w:val="0"/>
        <w:snapToGrid w:val="0"/>
        <w:spacing w:line="1000" w:lineRule="exact"/>
        <w:jc w:val="center"/>
        <w:outlineLvl w:val="0"/>
        <w:rPr>
          <w:rFonts w:ascii="方正小标宋简体" w:eastAsia="方正小标宋简体" w:hAnsi="宋体"/>
          <w:color w:val="000000"/>
          <w:sz w:val="72"/>
          <w:szCs w:val="72"/>
        </w:rPr>
      </w:pPr>
      <w:bookmarkStart w:id="2" w:name="_Toc15377193"/>
      <w:bookmarkStart w:id="3" w:name="_Toc15378441"/>
      <w:bookmarkStart w:id="4" w:name="_Toc15396475"/>
      <w:bookmarkStart w:id="5" w:name="_Toc15377425"/>
      <w:bookmarkStart w:id="6" w:name="_Toc15396597"/>
      <w:r>
        <w:rPr>
          <w:rFonts w:ascii="黑体" w:eastAsia="黑体" w:hAnsi="黑体"/>
          <w:color w:val="000000"/>
          <w:sz w:val="72"/>
          <w:szCs w:val="72"/>
        </w:rPr>
        <w:t>20</w:t>
      </w:r>
      <w:r>
        <w:rPr>
          <w:rFonts w:ascii="黑体" w:eastAsia="黑体" w:hAnsi="黑体" w:hint="eastAsia"/>
          <w:color w:val="000000"/>
          <w:sz w:val="72"/>
          <w:szCs w:val="72"/>
        </w:rPr>
        <w:t>20</w:t>
      </w:r>
      <w:r>
        <w:rPr>
          <w:rFonts w:ascii="方正小标宋简体" w:eastAsia="方正小标宋简体" w:hAnsi="宋体" w:hint="eastAsia"/>
          <w:color w:val="000000"/>
          <w:sz w:val="72"/>
          <w:szCs w:val="72"/>
        </w:rPr>
        <w:t>年度</w:t>
      </w:r>
      <w:bookmarkEnd w:id="2"/>
      <w:bookmarkEnd w:id="3"/>
      <w:bookmarkEnd w:id="4"/>
      <w:bookmarkEnd w:id="5"/>
      <w:bookmarkEnd w:id="6"/>
    </w:p>
    <w:p w:rsidR="008D2897" w:rsidRDefault="007F3CBB">
      <w:pPr>
        <w:adjustRightInd w:val="0"/>
        <w:snapToGrid w:val="0"/>
        <w:spacing w:line="1000" w:lineRule="exact"/>
        <w:jc w:val="center"/>
        <w:outlineLvl w:val="0"/>
        <w:rPr>
          <w:rFonts w:ascii="方正小标宋简体" w:eastAsia="方正小标宋简体" w:hAnsi="宋体"/>
          <w:color w:val="000000"/>
          <w:sz w:val="72"/>
          <w:szCs w:val="72"/>
        </w:rPr>
      </w:pPr>
      <w:bookmarkStart w:id="7" w:name="_Toc15396598"/>
      <w:bookmarkStart w:id="8" w:name="_Toc15396476"/>
      <w:bookmarkStart w:id="9" w:name="_Toc15377194"/>
      <w:bookmarkStart w:id="10" w:name="_Toc15378442"/>
      <w:bookmarkStart w:id="11" w:name="_Toc15377426"/>
      <w:r>
        <w:rPr>
          <w:rFonts w:ascii="方正小标宋简体" w:eastAsia="方正小标宋简体" w:hAnsi="宋体" w:hint="eastAsia"/>
          <w:color w:val="000000"/>
          <w:sz w:val="72"/>
          <w:szCs w:val="72"/>
        </w:rPr>
        <w:t>四川省乐山市井</w:t>
      </w:r>
      <w:proofErr w:type="gramStart"/>
      <w:r>
        <w:rPr>
          <w:rFonts w:ascii="方正小标宋简体" w:eastAsia="方正小标宋简体" w:hAnsi="宋体" w:hint="eastAsia"/>
          <w:color w:val="000000"/>
          <w:sz w:val="72"/>
          <w:szCs w:val="72"/>
        </w:rPr>
        <w:t>研</w:t>
      </w:r>
      <w:proofErr w:type="gramEnd"/>
      <w:r>
        <w:rPr>
          <w:rFonts w:ascii="方正小标宋简体" w:eastAsia="方正小标宋简体" w:hAnsi="宋体" w:hint="eastAsia"/>
          <w:color w:val="000000"/>
          <w:sz w:val="72"/>
          <w:szCs w:val="72"/>
        </w:rPr>
        <w:t>县</w:t>
      </w:r>
      <w:bookmarkStart w:id="12" w:name="_Toc15306268"/>
      <w:bookmarkEnd w:id="0"/>
      <w:r>
        <w:rPr>
          <w:rFonts w:ascii="方正小标宋简体" w:eastAsia="方正小标宋简体" w:hAnsi="宋体" w:hint="eastAsia"/>
          <w:color w:val="000000"/>
          <w:sz w:val="72"/>
          <w:szCs w:val="72"/>
        </w:rPr>
        <w:t>人大</w:t>
      </w:r>
    </w:p>
    <w:p w:rsidR="008D2897" w:rsidRDefault="007F3CBB">
      <w:pPr>
        <w:adjustRightInd w:val="0"/>
        <w:snapToGrid w:val="0"/>
        <w:spacing w:line="1000" w:lineRule="exact"/>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常委会办公室部门决算</w:t>
      </w:r>
      <w:bookmarkEnd w:id="7"/>
      <w:bookmarkEnd w:id="8"/>
      <w:bookmarkEnd w:id="9"/>
      <w:bookmarkEnd w:id="10"/>
      <w:bookmarkEnd w:id="11"/>
      <w:bookmarkEnd w:id="12"/>
    </w:p>
    <w:p w:rsidR="008D2897" w:rsidRDefault="007F3CBB">
      <w:pPr>
        <w:widowControl/>
        <w:spacing w:line="600" w:lineRule="exact"/>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sz w:val="32"/>
          <w:szCs w:val="32"/>
        </w:rPr>
        <w:lastRenderedPageBreak/>
        <w:t>目录</w:t>
      </w:r>
    </w:p>
    <w:p w:rsidR="008D2897" w:rsidRDefault="008D2897">
      <w:pPr>
        <w:widowControl/>
        <w:spacing w:line="600" w:lineRule="exact"/>
        <w:jc w:val="center"/>
        <w:rPr>
          <w:rFonts w:ascii="黑体" w:eastAsia="黑体" w:hAnsi="黑体"/>
          <w:sz w:val="28"/>
          <w:szCs w:val="28"/>
        </w:rPr>
      </w:pPr>
    </w:p>
    <w:p w:rsidR="008D2897" w:rsidRDefault="007F3CBB">
      <w:pPr>
        <w:pStyle w:val="10"/>
        <w:spacing w:line="600" w:lineRule="exact"/>
      </w:pPr>
      <w:r>
        <w:rPr>
          <w:rFonts w:hint="eastAsia"/>
        </w:rPr>
        <w:t>公开时间：</w:t>
      </w:r>
      <w:r>
        <w:rPr>
          <w:rFonts w:hint="eastAsia"/>
        </w:rPr>
        <w:t>2021</w:t>
      </w:r>
      <w:r>
        <w:rPr>
          <w:rFonts w:hint="eastAsia"/>
        </w:rPr>
        <w:t>年</w:t>
      </w:r>
      <w:r>
        <w:rPr>
          <w:rFonts w:hint="eastAsia"/>
        </w:rPr>
        <w:t>9</w:t>
      </w:r>
      <w:r>
        <w:rPr>
          <w:rFonts w:hint="eastAsia"/>
        </w:rPr>
        <w:t>月</w:t>
      </w:r>
      <w:r>
        <w:rPr>
          <w:rFonts w:hint="eastAsia"/>
        </w:rPr>
        <w:t>28</w:t>
      </w:r>
      <w:r>
        <w:rPr>
          <w:rFonts w:hint="eastAsia"/>
        </w:rPr>
        <w:t>日</w:t>
      </w:r>
    </w:p>
    <w:p w:rsidR="008D2897" w:rsidRDefault="008D2897">
      <w:pPr>
        <w:rPr>
          <w:sz w:val="28"/>
          <w:szCs w:val="28"/>
        </w:rPr>
      </w:pPr>
    </w:p>
    <w:p w:rsidR="008D2897" w:rsidRDefault="007F3CBB">
      <w:pPr>
        <w:jc w:val="right"/>
      </w:pPr>
      <w:r>
        <w:rPr>
          <w:rFonts w:hint="eastAsia"/>
          <w:sz w:val="28"/>
          <w:szCs w:val="28"/>
        </w:rPr>
        <w:t>第一部分部门概况</w:t>
      </w:r>
      <w:r>
        <w:rPr>
          <w:sz w:val="28"/>
          <w:szCs w:val="28"/>
        </w:rPr>
        <w:t>……</w:t>
      </w:r>
      <w:proofErr w:type="gramStart"/>
      <w:r>
        <w:rPr>
          <w:sz w:val="28"/>
          <w:szCs w:val="28"/>
        </w:rPr>
        <w:t>…………………………………………………</w:t>
      </w:r>
      <w:proofErr w:type="gramEnd"/>
      <w:r>
        <w:rPr>
          <w:rFonts w:hint="eastAsia"/>
          <w:sz w:val="28"/>
          <w:szCs w:val="28"/>
        </w:rPr>
        <w:t>4</w:t>
      </w:r>
    </w:p>
    <w:p w:rsidR="008D2897" w:rsidRDefault="007F3CBB">
      <w:pPr>
        <w:jc w:val="right"/>
        <w:rPr>
          <w:sz w:val="28"/>
          <w:szCs w:val="28"/>
        </w:rPr>
      </w:pPr>
      <w:r>
        <w:rPr>
          <w:rFonts w:hint="eastAsia"/>
          <w:sz w:val="28"/>
          <w:szCs w:val="28"/>
        </w:rPr>
        <w:t>一、基本职能及主要工作</w:t>
      </w:r>
      <w:r>
        <w:rPr>
          <w:sz w:val="28"/>
          <w:szCs w:val="28"/>
        </w:rPr>
        <w:t>……</w:t>
      </w:r>
      <w:proofErr w:type="gramStart"/>
      <w:r>
        <w:rPr>
          <w:sz w:val="28"/>
          <w:szCs w:val="28"/>
        </w:rPr>
        <w:t>………………………</w:t>
      </w:r>
      <w:proofErr w:type="gramEnd"/>
      <w:r>
        <w:rPr>
          <w:rFonts w:hint="eastAsia"/>
          <w:sz w:val="28"/>
          <w:szCs w:val="28"/>
        </w:rPr>
        <w:t>.</w:t>
      </w:r>
      <w:r>
        <w:rPr>
          <w:sz w:val="28"/>
          <w:szCs w:val="28"/>
        </w:rPr>
        <w:t>…………………</w:t>
      </w:r>
      <w:r>
        <w:rPr>
          <w:rFonts w:hint="eastAsia"/>
          <w:sz w:val="28"/>
          <w:szCs w:val="28"/>
        </w:rPr>
        <w:t>5</w:t>
      </w:r>
    </w:p>
    <w:p w:rsidR="008D2897" w:rsidRDefault="007F3CBB">
      <w:pPr>
        <w:jc w:val="right"/>
        <w:rPr>
          <w:sz w:val="28"/>
          <w:szCs w:val="28"/>
        </w:rPr>
      </w:pPr>
      <w:r>
        <w:rPr>
          <w:rFonts w:hint="eastAsia"/>
          <w:sz w:val="28"/>
          <w:szCs w:val="28"/>
        </w:rPr>
        <w:t>二、机构设置</w:t>
      </w:r>
      <w:r>
        <w:rPr>
          <w:sz w:val="28"/>
          <w:szCs w:val="28"/>
        </w:rPr>
        <w:t>……</w:t>
      </w:r>
      <w:proofErr w:type="gramStart"/>
      <w:r>
        <w:rPr>
          <w:sz w:val="28"/>
          <w:szCs w:val="28"/>
        </w:rPr>
        <w:t>………………………………………………………</w:t>
      </w:r>
      <w:proofErr w:type="gramEnd"/>
      <w:r>
        <w:rPr>
          <w:rFonts w:hint="eastAsia"/>
          <w:sz w:val="28"/>
          <w:szCs w:val="28"/>
        </w:rPr>
        <w:t>.6</w:t>
      </w:r>
    </w:p>
    <w:p w:rsidR="008D2897" w:rsidRDefault="007F3CBB">
      <w:pPr>
        <w:jc w:val="right"/>
        <w:rPr>
          <w:sz w:val="28"/>
          <w:szCs w:val="28"/>
        </w:rPr>
      </w:pPr>
      <w:r>
        <w:rPr>
          <w:rFonts w:hint="eastAsia"/>
          <w:sz w:val="28"/>
          <w:szCs w:val="28"/>
        </w:rPr>
        <w:t>第二部分</w:t>
      </w:r>
      <w:proofErr w:type="gramStart"/>
      <w:r>
        <w:rPr>
          <w:rFonts w:hint="eastAsia"/>
          <w:sz w:val="28"/>
          <w:szCs w:val="28"/>
        </w:rPr>
        <w:t>度部门</w:t>
      </w:r>
      <w:proofErr w:type="gramEnd"/>
      <w:r>
        <w:rPr>
          <w:rFonts w:hint="eastAsia"/>
          <w:sz w:val="28"/>
          <w:szCs w:val="28"/>
        </w:rPr>
        <w:t>决算情况说明</w:t>
      </w:r>
      <w:r>
        <w:rPr>
          <w:sz w:val="28"/>
          <w:szCs w:val="28"/>
        </w:rPr>
        <w:t>……</w:t>
      </w:r>
      <w:proofErr w:type="gramStart"/>
      <w:r>
        <w:rPr>
          <w:sz w:val="28"/>
          <w:szCs w:val="28"/>
        </w:rPr>
        <w:t>…………</w:t>
      </w:r>
      <w:proofErr w:type="gramEnd"/>
      <w:r>
        <w:rPr>
          <w:rFonts w:hint="eastAsia"/>
          <w:sz w:val="28"/>
          <w:szCs w:val="28"/>
        </w:rPr>
        <w:t>.</w:t>
      </w:r>
      <w:proofErr w:type="gramStart"/>
      <w:r>
        <w:rPr>
          <w:rFonts w:hint="eastAsia"/>
          <w:sz w:val="28"/>
          <w:szCs w:val="28"/>
        </w:rPr>
        <w:t>.</w:t>
      </w:r>
      <w:r>
        <w:rPr>
          <w:sz w:val="28"/>
          <w:szCs w:val="28"/>
        </w:rPr>
        <w:t>………</w:t>
      </w:r>
      <w:r>
        <w:rPr>
          <w:rFonts w:hint="eastAsia"/>
          <w:sz w:val="28"/>
          <w:szCs w:val="28"/>
        </w:rPr>
        <w:t>..</w:t>
      </w:r>
      <w:r>
        <w:rPr>
          <w:sz w:val="28"/>
          <w:szCs w:val="28"/>
        </w:rPr>
        <w:t>………………</w:t>
      </w:r>
      <w:proofErr w:type="gramEnd"/>
      <w:r>
        <w:rPr>
          <w:rFonts w:hint="eastAsia"/>
          <w:sz w:val="28"/>
          <w:szCs w:val="28"/>
        </w:rPr>
        <w:t>6</w:t>
      </w:r>
    </w:p>
    <w:p w:rsidR="008D2897" w:rsidRDefault="007F3CBB">
      <w:pPr>
        <w:jc w:val="right"/>
        <w:rPr>
          <w:sz w:val="28"/>
          <w:szCs w:val="28"/>
        </w:rPr>
      </w:pPr>
      <w:r>
        <w:rPr>
          <w:rFonts w:hint="eastAsia"/>
          <w:sz w:val="28"/>
          <w:szCs w:val="28"/>
        </w:rPr>
        <w:t>一、收入支出决算总体情况说明</w:t>
      </w:r>
      <w:r>
        <w:rPr>
          <w:sz w:val="28"/>
          <w:szCs w:val="28"/>
        </w:rPr>
        <w:t>……</w:t>
      </w:r>
      <w:proofErr w:type="gramStart"/>
      <w:r>
        <w:rPr>
          <w:sz w:val="28"/>
          <w:szCs w:val="28"/>
        </w:rPr>
        <w:t>…</w:t>
      </w:r>
      <w:proofErr w:type="gramEnd"/>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rPr>
        <w:t>6</w:t>
      </w:r>
    </w:p>
    <w:p w:rsidR="008D2897" w:rsidRDefault="007F3CBB">
      <w:pPr>
        <w:jc w:val="right"/>
        <w:rPr>
          <w:sz w:val="28"/>
          <w:szCs w:val="28"/>
        </w:rPr>
      </w:pPr>
      <w:r>
        <w:rPr>
          <w:rFonts w:hint="eastAsia"/>
          <w:sz w:val="28"/>
          <w:szCs w:val="28"/>
        </w:rPr>
        <w:t>二、收入决算情况说明</w:t>
      </w:r>
      <w:r>
        <w:rPr>
          <w:sz w:val="28"/>
          <w:szCs w:val="28"/>
        </w:rPr>
        <w:t>……</w:t>
      </w:r>
      <w:proofErr w:type="gramStart"/>
      <w:r>
        <w:rPr>
          <w:sz w:val="28"/>
          <w:szCs w:val="28"/>
        </w:rPr>
        <w:t>……………………………………………</w:t>
      </w:r>
      <w:proofErr w:type="gramEnd"/>
      <w:r>
        <w:rPr>
          <w:rFonts w:hint="eastAsia"/>
          <w:sz w:val="28"/>
          <w:szCs w:val="28"/>
        </w:rPr>
        <w:t>6</w:t>
      </w:r>
    </w:p>
    <w:p w:rsidR="008D2897" w:rsidRDefault="007F3CBB">
      <w:pPr>
        <w:jc w:val="right"/>
        <w:rPr>
          <w:sz w:val="28"/>
          <w:szCs w:val="28"/>
        </w:rPr>
      </w:pPr>
      <w:r>
        <w:rPr>
          <w:rFonts w:hint="eastAsia"/>
          <w:sz w:val="28"/>
          <w:szCs w:val="28"/>
        </w:rPr>
        <w:t>三、支出决算情况说明</w:t>
      </w:r>
      <w:r>
        <w:rPr>
          <w:sz w:val="28"/>
          <w:szCs w:val="28"/>
        </w:rPr>
        <w:t>……</w:t>
      </w:r>
      <w:proofErr w:type="gramStart"/>
      <w:r>
        <w:rPr>
          <w:sz w:val="28"/>
          <w:szCs w:val="28"/>
        </w:rPr>
        <w:t>……………………………………………</w:t>
      </w:r>
      <w:proofErr w:type="gramEnd"/>
      <w:r>
        <w:rPr>
          <w:rFonts w:hint="eastAsia"/>
          <w:sz w:val="28"/>
          <w:szCs w:val="28"/>
        </w:rPr>
        <w:t>7</w:t>
      </w:r>
    </w:p>
    <w:p w:rsidR="008D2897" w:rsidRDefault="007F3CBB">
      <w:pPr>
        <w:jc w:val="right"/>
        <w:rPr>
          <w:sz w:val="28"/>
          <w:szCs w:val="28"/>
        </w:rPr>
      </w:pPr>
      <w:r>
        <w:rPr>
          <w:rFonts w:hint="eastAsia"/>
          <w:sz w:val="28"/>
          <w:szCs w:val="28"/>
        </w:rPr>
        <w:t>四、财政拨款收入支出决算总体情况说明</w:t>
      </w:r>
      <w:r>
        <w:rPr>
          <w:sz w:val="28"/>
          <w:szCs w:val="28"/>
        </w:rPr>
        <w:t>……</w:t>
      </w:r>
      <w:proofErr w:type="gramStart"/>
      <w:r>
        <w:rPr>
          <w:sz w:val="28"/>
          <w:szCs w:val="28"/>
        </w:rPr>
        <w:t>………………………</w:t>
      </w:r>
      <w:proofErr w:type="gramEnd"/>
      <w:r>
        <w:rPr>
          <w:rFonts w:hint="eastAsia"/>
          <w:sz w:val="28"/>
          <w:szCs w:val="28"/>
        </w:rPr>
        <w:t>8</w:t>
      </w:r>
    </w:p>
    <w:p w:rsidR="008D2897" w:rsidRDefault="007F3CBB">
      <w:pPr>
        <w:jc w:val="right"/>
        <w:rPr>
          <w:sz w:val="28"/>
          <w:szCs w:val="28"/>
        </w:rPr>
      </w:pPr>
      <w:r>
        <w:rPr>
          <w:rFonts w:hint="eastAsia"/>
          <w:sz w:val="28"/>
          <w:szCs w:val="28"/>
        </w:rPr>
        <w:t>五、一般公共预算财政拨款支出决算情况说明</w:t>
      </w:r>
      <w:r>
        <w:rPr>
          <w:sz w:val="28"/>
          <w:szCs w:val="28"/>
        </w:rPr>
        <w:t>……</w:t>
      </w:r>
      <w:proofErr w:type="gramStart"/>
      <w:r>
        <w:rPr>
          <w:sz w:val="28"/>
          <w:szCs w:val="28"/>
        </w:rPr>
        <w:t>…</w:t>
      </w:r>
      <w:proofErr w:type="gramEnd"/>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rPr>
        <w:t>8</w:t>
      </w:r>
    </w:p>
    <w:p w:rsidR="008D2897" w:rsidRDefault="007F3CBB">
      <w:pPr>
        <w:jc w:val="right"/>
        <w:rPr>
          <w:sz w:val="28"/>
          <w:szCs w:val="28"/>
        </w:rPr>
      </w:pPr>
      <w:r>
        <w:rPr>
          <w:rFonts w:hint="eastAsia"/>
          <w:sz w:val="28"/>
          <w:szCs w:val="28"/>
        </w:rPr>
        <w:t>六、一般公共预算财政拨款基本支出决算情况说明</w:t>
      </w:r>
      <w:r>
        <w:rPr>
          <w:sz w:val="28"/>
          <w:szCs w:val="28"/>
        </w:rPr>
        <w:t>……</w:t>
      </w:r>
      <w:proofErr w:type="gramStart"/>
      <w:r>
        <w:rPr>
          <w:sz w:val="28"/>
          <w:szCs w:val="28"/>
        </w:rPr>
        <w:t>……………</w:t>
      </w:r>
      <w:proofErr w:type="gramEnd"/>
      <w:r>
        <w:rPr>
          <w:rFonts w:hint="eastAsia"/>
          <w:sz w:val="28"/>
          <w:szCs w:val="28"/>
        </w:rPr>
        <w:t>11</w:t>
      </w:r>
    </w:p>
    <w:p w:rsidR="008D2897" w:rsidRDefault="007F3CBB">
      <w:pPr>
        <w:jc w:val="right"/>
        <w:rPr>
          <w:sz w:val="28"/>
          <w:szCs w:val="28"/>
        </w:rPr>
      </w:pPr>
      <w:r>
        <w:rPr>
          <w:rFonts w:hint="eastAsia"/>
          <w:sz w:val="28"/>
          <w:szCs w:val="28"/>
        </w:rPr>
        <w:t>七、</w:t>
      </w:r>
      <w:r>
        <w:rPr>
          <w:sz w:val="28"/>
          <w:szCs w:val="28"/>
        </w:rPr>
        <w:t>“</w:t>
      </w:r>
      <w:r>
        <w:rPr>
          <w:rFonts w:hint="eastAsia"/>
          <w:sz w:val="28"/>
          <w:szCs w:val="28"/>
        </w:rPr>
        <w:t>三公”经费财政拨款支出决算情况说明</w:t>
      </w:r>
      <w:r>
        <w:rPr>
          <w:sz w:val="28"/>
          <w:szCs w:val="28"/>
        </w:rPr>
        <w:t>……</w:t>
      </w:r>
      <w:proofErr w:type="gramStart"/>
      <w:r>
        <w:rPr>
          <w:sz w:val="28"/>
          <w:szCs w:val="28"/>
        </w:rPr>
        <w:t>…………</w:t>
      </w:r>
      <w:proofErr w:type="gramEnd"/>
      <w:r>
        <w:rPr>
          <w:rFonts w:hint="eastAsia"/>
          <w:sz w:val="28"/>
          <w:szCs w:val="28"/>
        </w:rPr>
        <w:t>.</w:t>
      </w:r>
      <w:r>
        <w:rPr>
          <w:sz w:val="28"/>
          <w:szCs w:val="28"/>
        </w:rPr>
        <w:t>………</w:t>
      </w:r>
      <w:r>
        <w:rPr>
          <w:rFonts w:hint="eastAsia"/>
          <w:sz w:val="28"/>
          <w:szCs w:val="28"/>
        </w:rPr>
        <w:t>11</w:t>
      </w:r>
    </w:p>
    <w:p w:rsidR="008D2897" w:rsidRDefault="007F3CBB">
      <w:pPr>
        <w:jc w:val="right"/>
        <w:rPr>
          <w:sz w:val="28"/>
          <w:szCs w:val="28"/>
        </w:rPr>
      </w:pPr>
      <w:r>
        <w:rPr>
          <w:rFonts w:hint="eastAsia"/>
          <w:sz w:val="28"/>
          <w:szCs w:val="28"/>
        </w:rPr>
        <w:t>八、政府性基金预算支出决算情况说明</w:t>
      </w:r>
      <w:r>
        <w:rPr>
          <w:sz w:val="28"/>
          <w:szCs w:val="28"/>
        </w:rPr>
        <w:t>……</w:t>
      </w:r>
      <w:proofErr w:type="gramStart"/>
      <w:r>
        <w:rPr>
          <w:sz w:val="28"/>
          <w:szCs w:val="28"/>
        </w:rPr>
        <w:t>……………</w:t>
      </w:r>
      <w:proofErr w:type="gramEnd"/>
      <w:r>
        <w:rPr>
          <w:rFonts w:hint="eastAsia"/>
          <w:sz w:val="28"/>
          <w:szCs w:val="28"/>
        </w:rPr>
        <w:t>.</w:t>
      </w:r>
      <w:proofErr w:type="gramStart"/>
      <w:r>
        <w:rPr>
          <w:rFonts w:hint="eastAsia"/>
          <w:sz w:val="28"/>
          <w:szCs w:val="28"/>
        </w:rPr>
        <w:t>.</w:t>
      </w:r>
      <w:r>
        <w:rPr>
          <w:sz w:val="28"/>
          <w:szCs w:val="28"/>
        </w:rPr>
        <w:t>…………</w:t>
      </w:r>
      <w:proofErr w:type="gramEnd"/>
      <w:r>
        <w:rPr>
          <w:rFonts w:hint="eastAsia"/>
          <w:sz w:val="28"/>
          <w:szCs w:val="28"/>
        </w:rPr>
        <w:t>13</w:t>
      </w:r>
    </w:p>
    <w:p w:rsidR="008D2897" w:rsidRDefault="007F3CBB">
      <w:pPr>
        <w:jc w:val="right"/>
        <w:rPr>
          <w:sz w:val="28"/>
          <w:szCs w:val="28"/>
        </w:rPr>
      </w:pPr>
      <w:r>
        <w:rPr>
          <w:rFonts w:hint="eastAsia"/>
          <w:sz w:val="28"/>
          <w:szCs w:val="28"/>
        </w:rPr>
        <w:t>九、</w:t>
      </w:r>
      <w:r>
        <w:rPr>
          <w:sz w:val="28"/>
          <w:szCs w:val="28"/>
        </w:rPr>
        <w:t xml:space="preserve"> </w:t>
      </w:r>
      <w:r>
        <w:rPr>
          <w:sz w:val="28"/>
          <w:szCs w:val="28"/>
        </w:rPr>
        <w:t>国</w:t>
      </w:r>
      <w:r>
        <w:rPr>
          <w:rFonts w:hint="eastAsia"/>
          <w:sz w:val="28"/>
          <w:szCs w:val="28"/>
        </w:rPr>
        <w:t>有资本经营预算支出决算情况说明</w:t>
      </w:r>
      <w:r>
        <w:rPr>
          <w:sz w:val="28"/>
          <w:szCs w:val="28"/>
        </w:rPr>
        <w:t>……</w:t>
      </w:r>
      <w:proofErr w:type="gramStart"/>
      <w:r>
        <w:rPr>
          <w:sz w:val="28"/>
          <w:szCs w:val="28"/>
        </w:rPr>
        <w:t>……………………</w:t>
      </w:r>
      <w:proofErr w:type="gramEnd"/>
      <w:r>
        <w:rPr>
          <w:rFonts w:hint="eastAsia"/>
          <w:sz w:val="28"/>
          <w:szCs w:val="28"/>
        </w:rPr>
        <w:t>13</w:t>
      </w:r>
    </w:p>
    <w:p w:rsidR="008D2897" w:rsidRDefault="007F3CBB">
      <w:pPr>
        <w:jc w:val="right"/>
        <w:rPr>
          <w:sz w:val="28"/>
          <w:szCs w:val="28"/>
        </w:rPr>
      </w:pPr>
      <w:r>
        <w:rPr>
          <w:rFonts w:hint="eastAsia"/>
          <w:sz w:val="28"/>
          <w:szCs w:val="28"/>
        </w:rPr>
        <w:t>十、其他重要事项的情况说明</w:t>
      </w:r>
      <w:r>
        <w:rPr>
          <w:sz w:val="28"/>
          <w:szCs w:val="28"/>
        </w:rPr>
        <w:t>……</w:t>
      </w:r>
      <w:proofErr w:type="gramStart"/>
      <w:r>
        <w:rPr>
          <w:sz w:val="28"/>
          <w:szCs w:val="28"/>
        </w:rPr>
        <w:t>……………………………………</w:t>
      </w:r>
      <w:proofErr w:type="gramEnd"/>
      <w:r>
        <w:rPr>
          <w:rFonts w:hint="eastAsia"/>
          <w:sz w:val="28"/>
          <w:szCs w:val="28"/>
        </w:rPr>
        <w:t>13</w:t>
      </w:r>
    </w:p>
    <w:p w:rsidR="008D2897" w:rsidRDefault="007F3CBB">
      <w:pPr>
        <w:jc w:val="right"/>
        <w:rPr>
          <w:sz w:val="28"/>
          <w:szCs w:val="28"/>
        </w:rPr>
      </w:pPr>
      <w:r>
        <w:rPr>
          <w:rFonts w:hint="eastAsia"/>
          <w:sz w:val="28"/>
          <w:szCs w:val="28"/>
        </w:rPr>
        <w:t>第三部分名词解释</w:t>
      </w:r>
      <w:r>
        <w:rPr>
          <w:sz w:val="28"/>
          <w:szCs w:val="28"/>
        </w:rPr>
        <w:t>……</w:t>
      </w:r>
      <w:proofErr w:type="gramStart"/>
      <w:r>
        <w:rPr>
          <w:sz w:val="28"/>
          <w:szCs w:val="28"/>
        </w:rPr>
        <w:t>……………………</w:t>
      </w:r>
      <w:proofErr w:type="gramEnd"/>
      <w:r>
        <w:rPr>
          <w:rFonts w:hint="eastAsia"/>
          <w:sz w:val="28"/>
          <w:szCs w:val="28"/>
        </w:rPr>
        <w:t>.</w:t>
      </w:r>
      <w:proofErr w:type="gramStart"/>
      <w:r>
        <w:rPr>
          <w:rFonts w:hint="eastAsia"/>
          <w:sz w:val="28"/>
          <w:szCs w:val="28"/>
        </w:rPr>
        <w:t>.</w:t>
      </w:r>
      <w:r>
        <w:rPr>
          <w:sz w:val="28"/>
          <w:szCs w:val="28"/>
        </w:rPr>
        <w:t>…………………………</w:t>
      </w:r>
      <w:proofErr w:type="gramEnd"/>
      <w:r>
        <w:rPr>
          <w:rFonts w:hint="eastAsia"/>
          <w:sz w:val="28"/>
          <w:szCs w:val="28"/>
        </w:rPr>
        <w:t>16</w:t>
      </w:r>
    </w:p>
    <w:p w:rsidR="008D2897" w:rsidRDefault="007F3CBB">
      <w:pPr>
        <w:jc w:val="right"/>
        <w:rPr>
          <w:sz w:val="28"/>
          <w:szCs w:val="28"/>
        </w:rPr>
      </w:pPr>
      <w:r>
        <w:rPr>
          <w:rFonts w:hint="eastAsia"/>
          <w:sz w:val="28"/>
          <w:szCs w:val="28"/>
        </w:rPr>
        <w:t>第四部分附件</w:t>
      </w:r>
      <w:r>
        <w:rPr>
          <w:sz w:val="28"/>
          <w:szCs w:val="28"/>
        </w:rPr>
        <w:t>……</w:t>
      </w:r>
      <w:proofErr w:type="gramStart"/>
      <w:r>
        <w:rPr>
          <w:sz w:val="28"/>
          <w:szCs w:val="28"/>
        </w:rPr>
        <w:t>……………………………</w:t>
      </w:r>
      <w:proofErr w:type="gramEnd"/>
      <w:r>
        <w:rPr>
          <w:rFonts w:hint="eastAsia"/>
          <w:sz w:val="28"/>
          <w:szCs w:val="28"/>
        </w:rPr>
        <w:t>.</w:t>
      </w:r>
      <w:proofErr w:type="gramStart"/>
      <w:r>
        <w:rPr>
          <w:rFonts w:hint="eastAsia"/>
          <w:sz w:val="28"/>
          <w:szCs w:val="28"/>
        </w:rPr>
        <w:t>.</w:t>
      </w:r>
      <w:r>
        <w:rPr>
          <w:sz w:val="28"/>
          <w:szCs w:val="28"/>
        </w:rPr>
        <w:t>………………………</w:t>
      </w:r>
      <w:proofErr w:type="gramEnd"/>
      <w:r>
        <w:rPr>
          <w:rFonts w:hint="eastAsia"/>
          <w:sz w:val="28"/>
          <w:szCs w:val="28"/>
        </w:rPr>
        <w:t>18</w:t>
      </w:r>
    </w:p>
    <w:p w:rsidR="008D2897" w:rsidRDefault="007F3CBB">
      <w:pPr>
        <w:jc w:val="right"/>
        <w:rPr>
          <w:sz w:val="28"/>
          <w:szCs w:val="28"/>
        </w:rPr>
      </w:pPr>
      <w:r>
        <w:rPr>
          <w:rFonts w:hint="eastAsia"/>
          <w:sz w:val="28"/>
          <w:szCs w:val="28"/>
        </w:rPr>
        <w:t>附件</w:t>
      </w:r>
      <w:r>
        <w:rPr>
          <w:sz w:val="28"/>
          <w:szCs w:val="28"/>
        </w:rPr>
        <w:t>1……</w:t>
      </w:r>
      <w:proofErr w:type="gramStart"/>
      <w:r>
        <w:rPr>
          <w:sz w:val="28"/>
          <w:szCs w:val="28"/>
        </w:rPr>
        <w:t>………………………………………………………………</w:t>
      </w:r>
      <w:proofErr w:type="gramEnd"/>
      <w:r>
        <w:rPr>
          <w:rFonts w:hint="eastAsia"/>
          <w:sz w:val="28"/>
          <w:szCs w:val="28"/>
        </w:rPr>
        <w:t>18</w:t>
      </w:r>
    </w:p>
    <w:p w:rsidR="008D2897" w:rsidRDefault="007F3CBB">
      <w:pPr>
        <w:jc w:val="right"/>
        <w:rPr>
          <w:sz w:val="28"/>
          <w:szCs w:val="28"/>
        </w:rPr>
      </w:pPr>
      <w:r>
        <w:rPr>
          <w:rFonts w:hint="eastAsia"/>
          <w:sz w:val="28"/>
          <w:szCs w:val="28"/>
        </w:rPr>
        <w:t>附件</w:t>
      </w:r>
      <w:r>
        <w:rPr>
          <w:sz w:val="28"/>
          <w:szCs w:val="28"/>
        </w:rPr>
        <w:t>2……</w:t>
      </w:r>
      <w:proofErr w:type="gramStart"/>
      <w:r>
        <w:rPr>
          <w:sz w:val="28"/>
          <w:szCs w:val="28"/>
        </w:rPr>
        <w:t>………………………………………………………………</w:t>
      </w:r>
      <w:proofErr w:type="gramEnd"/>
      <w:r>
        <w:rPr>
          <w:rFonts w:hint="eastAsia"/>
          <w:sz w:val="28"/>
          <w:szCs w:val="28"/>
        </w:rPr>
        <w:t>18</w:t>
      </w:r>
    </w:p>
    <w:p w:rsidR="008D2897" w:rsidRDefault="007F3CBB">
      <w:pPr>
        <w:jc w:val="right"/>
        <w:rPr>
          <w:sz w:val="28"/>
          <w:szCs w:val="28"/>
        </w:rPr>
      </w:pPr>
      <w:r>
        <w:rPr>
          <w:rFonts w:hint="eastAsia"/>
          <w:sz w:val="28"/>
          <w:szCs w:val="28"/>
        </w:rPr>
        <w:lastRenderedPageBreak/>
        <w:t>第五部分附表</w:t>
      </w:r>
      <w:r>
        <w:rPr>
          <w:sz w:val="28"/>
          <w:szCs w:val="28"/>
        </w:rPr>
        <w:t>……</w:t>
      </w:r>
      <w:proofErr w:type="gramStart"/>
      <w:r>
        <w:rPr>
          <w:sz w:val="28"/>
          <w:szCs w:val="28"/>
        </w:rPr>
        <w:t>…………………</w:t>
      </w:r>
      <w:proofErr w:type="gramEnd"/>
      <w:r>
        <w:rPr>
          <w:rFonts w:hint="eastAsia"/>
          <w:sz w:val="28"/>
          <w:szCs w:val="28"/>
        </w:rPr>
        <w:t>.</w:t>
      </w:r>
      <w:proofErr w:type="gramStart"/>
      <w:r>
        <w:rPr>
          <w:rFonts w:hint="eastAsia"/>
          <w:sz w:val="28"/>
          <w:szCs w:val="28"/>
        </w:rPr>
        <w:t>.</w:t>
      </w:r>
      <w:r>
        <w:rPr>
          <w:sz w:val="28"/>
          <w:szCs w:val="28"/>
        </w:rPr>
        <w:t>…………………………………</w:t>
      </w:r>
      <w:proofErr w:type="gramEnd"/>
      <w:r>
        <w:rPr>
          <w:rFonts w:hint="eastAsia"/>
          <w:sz w:val="28"/>
          <w:szCs w:val="28"/>
        </w:rPr>
        <w:t>24</w:t>
      </w:r>
    </w:p>
    <w:p w:rsidR="008D2897" w:rsidRDefault="007F3CBB">
      <w:pPr>
        <w:jc w:val="right"/>
        <w:rPr>
          <w:sz w:val="28"/>
          <w:szCs w:val="28"/>
        </w:rPr>
      </w:pPr>
      <w:r>
        <w:rPr>
          <w:rFonts w:hint="eastAsia"/>
          <w:sz w:val="28"/>
          <w:szCs w:val="28"/>
        </w:rPr>
        <w:t>一、收入支出决算总表</w:t>
      </w:r>
      <w:r>
        <w:rPr>
          <w:sz w:val="28"/>
          <w:szCs w:val="28"/>
        </w:rPr>
        <w:t>……</w:t>
      </w:r>
      <w:proofErr w:type="gramStart"/>
      <w:r>
        <w:rPr>
          <w:sz w:val="28"/>
          <w:szCs w:val="28"/>
        </w:rPr>
        <w:t>……………………………………</w:t>
      </w:r>
      <w:r>
        <w:rPr>
          <w:sz w:val="28"/>
          <w:szCs w:val="28"/>
        </w:rPr>
        <w:t>………</w:t>
      </w:r>
      <w:proofErr w:type="gramEnd"/>
      <w:r>
        <w:rPr>
          <w:rFonts w:hint="eastAsia"/>
          <w:sz w:val="28"/>
          <w:szCs w:val="28"/>
        </w:rPr>
        <w:t>24</w:t>
      </w:r>
    </w:p>
    <w:p w:rsidR="008D2897" w:rsidRDefault="007F3CBB">
      <w:pPr>
        <w:jc w:val="right"/>
        <w:rPr>
          <w:sz w:val="28"/>
          <w:szCs w:val="28"/>
        </w:rPr>
      </w:pPr>
      <w:r>
        <w:rPr>
          <w:rFonts w:hint="eastAsia"/>
          <w:sz w:val="28"/>
          <w:szCs w:val="28"/>
        </w:rPr>
        <w:t>二、收入决算表</w:t>
      </w:r>
      <w:r>
        <w:rPr>
          <w:sz w:val="28"/>
          <w:szCs w:val="28"/>
        </w:rPr>
        <w:t>……</w:t>
      </w:r>
      <w:proofErr w:type="gramStart"/>
      <w:r>
        <w:rPr>
          <w:sz w:val="28"/>
          <w:szCs w:val="28"/>
        </w:rPr>
        <w:t>……………………………………………………</w:t>
      </w:r>
      <w:proofErr w:type="gramEnd"/>
      <w:r>
        <w:rPr>
          <w:rFonts w:hint="eastAsia"/>
          <w:sz w:val="28"/>
          <w:szCs w:val="28"/>
        </w:rPr>
        <w:t>24</w:t>
      </w:r>
    </w:p>
    <w:p w:rsidR="008D2897" w:rsidRDefault="007F3CBB">
      <w:pPr>
        <w:jc w:val="right"/>
        <w:rPr>
          <w:sz w:val="28"/>
          <w:szCs w:val="28"/>
        </w:rPr>
      </w:pPr>
      <w:r>
        <w:rPr>
          <w:rFonts w:hint="eastAsia"/>
          <w:sz w:val="28"/>
          <w:szCs w:val="28"/>
        </w:rPr>
        <w:t>三、支出决算表</w:t>
      </w:r>
      <w:r>
        <w:rPr>
          <w:sz w:val="28"/>
          <w:szCs w:val="28"/>
        </w:rPr>
        <w:t>……</w:t>
      </w:r>
      <w:proofErr w:type="gramStart"/>
      <w:r>
        <w:rPr>
          <w:sz w:val="28"/>
          <w:szCs w:val="28"/>
        </w:rPr>
        <w:t>……………………………………………………</w:t>
      </w:r>
      <w:proofErr w:type="gramEnd"/>
      <w:r>
        <w:rPr>
          <w:rFonts w:hint="eastAsia"/>
          <w:sz w:val="28"/>
          <w:szCs w:val="28"/>
        </w:rPr>
        <w:t>24</w:t>
      </w:r>
    </w:p>
    <w:p w:rsidR="008D2897" w:rsidRDefault="007F3CBB">
      <w:pPr>
        <w:jc w:val="right"/>
        <w:rPr>
          <w:sz w:val="28"/>
          <w:szCs w:val="28"/>
        </w:rPr>
      </w:pPr>
      <w:r>
        <w:rPr>
          <w:rFonts w:hint="eastAsia"/>
          <w:sz w:val="28"/>
          <w:szCs w:val="28"/>
        </w:rPr>
        <w:t>四、财政拨款收入支出决算总表</w:t>
      </w:r>
      <w:r>
        <w:rPr>
          <w:sz w:val="28"/>
          <w:szCs w:val="28"/>
        </w:rPr>
        <w:t>……</w:t>
      </w:r>
      <w:proofErr w:type="gramStart"/>
      <w:r>
        <w:rPr>
          <w:sz w:val="28"/>
          <w:szCs w:val="28"/>
        </w:rPr>
        <w:t>……</w:t>
      </w:r>
      <w:proofErr w:type="gramEnd"/>
      <w:r>
        <w:rPr>
          <w:rFonts w:hint="eastAsia"/>
          <w:sz w:val="28"/>
          <w:szCs w:val="28"/>
        </w:rPr>
        <w:t>.</w:t>
      </w:r>
      <w:proofErr w:type="gramStart"/>
      <w:r>
        <w:rPr>
          <w:rFonts w:hint="eastAsia"/>
          <w:sz w:val="28"/>
          <w:szCs w:val="28"/>
        </w:rPr>
        <w:t>.</w:t>
      </w:r>
      <w:r>
        <w:rPr>
          <w:sz w:val="28"/>
          <w:szCs w:val="28"/>
        </w:rPr>
        <w:t>…………………………</w:t>
      </w:r>
      <w:proofErr w:type="gramEnd"/>
      <w:r>
        <w:rPr>
          <w:rFonts w:hint="eastAsia"/>
          <w:sz w:val="28"/>
          <w:szCs w:val="28"/>
        </w:rPr>
        <w:t>24</w:t>
      </w:r>
    </w:p>
    <w:p w:rsidR="008D2897" w:rsidRDefault="007F3CBB">
      <w:pPr>
        <w:jc w:val="right"/>
        <w:rPr>
          <w:sz w:val="28"/>
          <w:szCs w:val="28"/>
        </w:rPr>
      </w:pPr>
      <w:r>
        <w:rPr>
          <w:rFonts w:hint="eastAsia"/>
          <w:sz w:val="28"/>
          <w:szCs w:val="28"/>
        </w:rPr>
        <w:t>五、财政拨款支出决算明细表</w:t>
      </w:r>
      <w:r>
        <w:rPr>
          <w:sz w:val="28"/>
          <w:szCs w:val="28"/>
        </w:rPr>
        <w:t>……</w:t>
      </w:r>
      <w:proofErr w:type="gramStart"/>
      <w:r>
        <w:rPr>
          <w:sz w:val="28"/>
          <w:szCs w:val="28"/>
        </w:rPr>
        <w:t>…………</w:t>
      </w:r>
      <w:proofErr w:type="gramEnd"/>
      <w:r>
        <w:rPr>
          <w:rFonts w:hint="eastAsia"/>
          <w:sz w:val="28"/>
          <w:szCs w:val="28"/>
        </w:rPr>
        <w:t>.</w:t>
      </w:r>
      <w:proofErr w:type="gramStart"/>
      <w:r>
        <w:rPr>
          <w:rFonts w:hint="eastAsia"/>
          <w:sz w:val="28"/>
          <w:szCs w:val="28"/>
        </w:rPr>
        <w:t>.</w:t>
      </w:r>
      <w:r>
        <w:rPr>
          <w:sz w:val="28"/>
          <w:szCs w:val="28"/>
        </w:rPr>
        <w:t>………………………</w:t>
      </w:r>
      <w:proofErr w:type="gramEnd"/>
      <w:r>
        <w:rPr>
          <w:rFonts w:hint="eastAsia"/>
          <w:sz w:val="28"/>
          <w:szCs w:val="28"/>
        </w:rPr>
        <w:t>24</w:t>
      </w:r>
    </w:p>
    <w:p w:rsidR="008D2897" w:rsidRDefault="007F3CBB">
      <w:pPr>
        <w:jc w:val="right"/>
        <w:rPr>
          <w:sz w:val="28"/>
          <w:szCs w:val="28"/>
        </w:rPr>
      </w:pPr>
      <w:r>
        <w:rPr>
          <w:rFonts w:hint="eastAsia"/>
          <w:sz w:val="28"/>
          <w:szCs w:val="28"/>
        </w:rPr>
        <w:t>六、一般公共预算财政拨款支出决算表</w:t>
      </w:r>
      <w:r>
        <w:rPr>
          <w:sz w:val="28"/>
          <w:szCs w:val="28"/>
        </w:rPr>
        <w:t>……</w:t>
      </w:r>
      <w:proofErr w:type="gramStart"/>
      <w:r>
        <w:rPr>
          <w:sz w:val="28"/>
          <w:szCs w:val="28"/>
        </w:rPr>
        <w:t>…………………………</w:t>
      </w:r>
      <w:proofErr w:type="gramEnd"/>
      <w:r>
        <w:rPr>
          <w:rFonts w:hint="eastAsia"/>
          <w:sz w:val="28"/>
          <w:szCs w:val="28"/>
        </w:rPr>
        <w:t>24</w:t>
      </w:r>
    </w:p>
    <w:p w:rsidR="008D2897" w:rsidRDefault="007F3CBB">
      <w:pPr>
        <w:jc w:val="right"/>
        <w:rPr>
          <w:sz w:val="28"/>
          <w:szCs w:val="28"/>
        </w:rPr>
      </w:pPr>
      <w:r>
        <w:rPr>
          <w:rFonts w:hint="eastAsia"/>
          <w:sz w:val="28"/>
          <w:szCs w:val="28"/>
        </w:rPr>
        <w:t>七、一般公共预算财政拨款支出决算明细表</w:t>
      </w:r>
      <w:r>
        <w:rPr>
          <w:sz w:val="28"/>
          <w:szCs w:val="28"/>
        </w:rPr>
        <w:t>……</w:t>
      </w:r>
      <w:proofErr w:type="gramStart"/>
      <w:r>
        <w:rPr>
          <w:sz w:val="28"/>
          <w:szCs w:val="28"/>
        </w:rPr>
        <w:t>……………………</w:t>
      </w:r>
      <w:proofErr w:type="gramEnd"/>
      <w:r>
        <w:rPr>
          <w:rFonts w:hint="eastAsia"/>
          <w:sz w:val="28"/>
          <w:szCs w:val="28"/>
        </w:rPr>
        <w:t>24</w:t>
      </w:r>
    </w:p>
    <w:p w:rsidR="008D2897" w:rsidRDefault="007F3CBB">
      <w:pPr>
        <w:jc w:val="right"/>
        <w:rPr>
          <w:sz w:val="28"/>
          <w:szCs w:val="28"/>
        </w:rPr>
      </w:pPr>
      <w:r>
        <w:rPr>
          <w:rFonts w:hint="eastAsia"/>
          <w:sz w:val="28"/>
          <w:szCs w:val="28"/>
        </w:rPr>
        <w:t>八、一般公共预算财政拨款基本支出决算表</w:t>
      </w:r>
      <w:r>
        <w:rPr>
          <w:sz w:val="28"/>
          <w:szCs w:val="28"/>
        </w:rPr>
        <w:t>……</w:t>
      </w:r>
      <w:proofErr w:type="gramStart"/>
      <w:r>
        <w:rPr>
          <w:sz w:val="28"/>
          <w:szCs w:val="28"/>
        </w:rPr>
        <w:t>……………………</w:t>
      </w:r>
      <w:proofErr w:type="gramEnd"/>
      <w:r>
        <w:rPr>
          <w:rFonts w:hint="eastAsia"/>
          <w:sz w:val="28"/>
          <w:szCs w:val="28"/>
        </w:rPr>
        <w:t>24</w:t>
      </w:r>
    </w:p>
    <w:p w:rsidR="008D2897" w:rsidRDefault="007F3CBB">
      <w:pPr>
        <w:jc w:val="right"/>
        <w:rPr>
          <w:sz w:val="28"/>
          <w:szCs w:val="28"/>
        </w:rPr>
      </w:pPr>
      <w:r>
        <w:rPr>
          <w:rFonts w:hint="eastAsia"/>
          <w:sz w:val="28"/>
          <w:szCs w:val="28"/>
        </w:rPr>
        <w:t>九、一般公共预算财政拨款项目支出决算表</w:t>
      </w:r>
      <w:r>
        <w:rPr>
          <w:sz w:val="28"/>
          <w:szCs w:val="28"/>
        </w:rPr>
        <w:t>……</w:t>
      </w:r>
      <w:proofErr w:type="gramStart"/>
      <w:r>
        <w:rPr>
          <w:sz w:val="28"/>
          <w:szCs w:val="28"/>
        </w:rPr>
        <w:t>……………………</w:t>
      </w:r>
      <w:proofErr w:type="gramEnd"/>
      <w:r>
        <w:rPr>
          <w:rFonts w:hint="eastAsia"/>
          <w:sz w:val="28"/>
          <w:szCs w:val="28"/>
        </w:rPr>
        <w:t>24</w:t>
      </w:r>
    </w:p>
    <w:p w:rsidR="008D2897" w:rsidRDefault="007F3CBB">
      <w:pPr>
        <w:jc w:val="right"/>
        <w:rPr>
          <w:sz w:val="28"/>
          <w:szCs w:val="28"/>
        </w:rPr>
      </w:pPr>
      <w:r>
        <w:rPr>
          <w:rFonts w:hint="eastAsia"/>
          <w:sz w:val="28"/>
          <w:szCs w:val="28"/>
        </w:rPr>
        <w:t>十、一般公共预算财政拨款“三公”经费支出决算表</w:t>
      </w:r>
      <w:r>
        <w:rPr>
          <w:sz w:val="28"/>
          <w:szCs w:val="28"/>
        </w:rPr>
        <w:t>……</w:t>
      </w:r>
      <w:proofErr w:type="gramStart"/>
      <w:r>
        <w:rPr>
          <w:sz w:val="28"/>
          <w:szCs w:val="28"/>
        </w:rPr>
        <w:t>…………</w:t>
      </w:r>
      <w:proofErr w:type="gramEnd"/>
      <w:r>
        <w:rPr>
          <w:rFonts w:hint="eastAsia"/>
          <w:sz w:val="28"/>
          <w:szCs w:val="28"/>
        </w:rPr>
        <w:t>.24</w:t>
      </w:r>
    </w:p>
    <w:p w:rsidR="008D2897" w:rsidRDefault="007F3CBB">
      <w:pPr>
        <w:jc w:val="right"/>
        <w:rPr>
          <w:sz w:val="28"/>
          <w:szCs w:val="28"/>
        </w:rPr>
      </w:pPr>
      <w:r>
        <w:rPr>
          <w:rFonts w:hint="eastAsia"/>
          <w:sz w:val="28"/>
          <w:szCs w:val="28"/>
        </w:rPr>
        <w:t>十一、政府性基金预算财政拨款收入支出决算表</w:t>
      </w:r>
      <w:r>
        <w:rPr>
          <w:sz w:val="28"/>
          <w:szCs w:val="28"/>
        </w:rPr>
        <w:t>……</w:t>
      </w:r>
      <w:proofErr w:type="gramStart"/>
      <w:r>
        <w:rPr>
          <w:sz w:val="28"/>
          <w:szCs w:val="28"/>
        </w:rPr>
        <w:t>………………</w:t>
      </w:r>
      <w:proofErr w:type="gramEnd"/>
      <w:r>
        <w:rPr>
          <w:rFonts w:hint="eastAsia"/>
          <w:sz w:val="28"/>
          <w:szCs w:val="28"/>
        </w:rPr>
        <w:t>24</w:t>
      </w:r>
    </w:p>
    <w:p w:rsidR="008D2897" w:rsidRDefault="007F3CBB">
      <w:pPr>
        <w:jc w:val="right"/>
        <w:rPr>
          <w:sz w:val="28"/>
          <w:szCs w:val="28"/>
        </w:rPr>
      </w:pPr>
      <w:r>
        <w:rPr>
          <w:rFonts w:hint="eastAsia"/>
          <w:sz w:val="28"/>
          <w:szCs w:val="28"/>
        </w:rPr>
        <w:t>十二、政府性基金预算财政拨款“三公”经费支出决算表</w:t>
      </w:r>
      <w:r>
        <w:rPr>
          <w:sz w:val="28"/>
          <w:szCs w:val="28"/>
        </w:rPr>
        <w:t>……</w:t>
      </w:r>
      <w:proofErr w:type="gramStart"/>
      <w:r>
        <w:rPr>
          <w:sz w:val="28"/>
          <w:szCs w:val="28"/>
        </w:rPr>
        <w:t>……</w:t>
      </w:r>
      <w:proofErr w:type="gramEnd"/>
      <w:r>
        <w:rPr>
          <w:rFonts w:hint="eastAsia"/>
          <w:sz w:val="28"/>
          <w:szCs w:val="28"/>
        </w:rPr>
        <w:t>24</w:t>
      </w:r>
    </w:p>
    <w:p w:rsidR="008D2897" w:rsidRDefault="007F3CBB">
      <w:pPr>
        <w:jc w:val="right"/>
        <w:rPr>
          <w:sz w:val="28"/>
          <w:szCs w:val="28"/>
        </w:rPr>
      </w:pPr>
      <w:r>
        <w:rPr>
          <w:rFonts w:hint="eastAsia"/>
          <w:sz w:val="28"/>
          <w:szCs w:val="28"/>
        </w:rPr>
        <w:t>十</w:t>
      </w:r>
      <w:r>
        <w:rPr>
          <w:rFonts w:hint="eastAsia"/>
          <w:sz w:val="28"/>
          <w:szCs w:val="28"/>
        </w:rPr>
        <w:t>三</w:t>
      </w:r>
      <w:r>
        <w:rPr>
          <w:rFonts w:hint="eastAsia"/>
          <w:sz w:val="28"/>
          <w:szCs w:val="28"/>
        </w:rPr>
        <w:t>、国有资本经营预算财政拨款支出决算表</w:t>
      </w:r>
      <w:r>
        <w:rPr>
          <w:sz w:val="28"/>
          <w:szCs w:val="28"/>
        </w:rPr>
        <w:t>……</w:t>
      </w:r>
      <w:proofErr w:type="gramStart"/>
      <w:r>
        <w:rPr>
          <w:sz w:val="28"/>
          <w:szCs w:val="28"/>
        </w:rPr>
        <w:t>………</w:t>
      </w:r>
      <w:proofErr w:type="gramEnd"/>
      <w:r>
        <w:rPr>
          <w:rFonts w:hint="eastAsia"/>
          <w:sz w:val="28"/>
          <w:szCs w:val="28"/>
        </w:rPr>
        <w:t>.</w:t>
      </w:r>
      <w:proofErr w:type="gramStart"/>
      <w:r>
        <w:rPr>
          <w:rFonts w:hint="eastAsia"/>
          <w:sz w:val="28"/>
          <w:szCs w:val="28"/>
        </w:rPr>
        <w:t>.</w:t>
      </w:r>
      <w:r>
        <w:rPr>
          <w:sz w:val="28"/>
          <w:szCs w:val="28"/>
        </w:rPr>
        <w:t>……</w:t>
      </w:r>
      <w:r>
        <w:rPr>
          <w:rFonts w:hint="eastAsia"/>
          <w:sz w:val="28"/>
          <w:szCs w:val="28"/>
        </w:rPr>
        <w:t>.</w:t>
      </w:r>
      <w:r>
        <w:rPr>
          <w:sz w:val="28"/>
          <w:szCs w:val="28"/>
        </w:rPr>
        <w:t>…</w:t>
      </w:r>
      <w:proofErr w:type="gramEnd"/>
      <w:r>
        <w:rPr>
          <w:rFonts w:hint="eastAsia"/>
          <w:sz w:val="28"/>
          <w:szCs w:val="28"/>
        </w:rPr>
        <w:t>24</w:t>
      </w:r>
      <w:r>
        <w:rPr>
          <w:rFonts w:hint="eastAsia"/>
          <w:sz w:val="28"/>
          <w:szCs w:val="28"/>
        </w:rPr>
        <w:t>十</w:t>
      </w:r>
      <w:r>
        <w:rPr>
          <w:rFonts w:hint="eastAsia"/>
          <w:sz w:val="28"/>
          <w:szCs w:val="28"/>
        </w:rPr>
        <w:t>四</w:t>
      </w:r>
      <w:r>
        <w:rPr>
          <w:rFonts w:hint="eastAsia"/>
          <w:sz w:val="28"/>
          <w:szCs w:val="28"/>
        </w:rPr>
        <w:t>、国有资本经营预算支出决算表</w:t>
      </w:r>
      <w:r>
        <w:rPr>
          <w:sz w:val="28"/>
          <w:szCs w:val="28"/>
        </w:rPr>
        <w:t>…………………………………</w:t>
      </w:r>
      <w:r>
        <w:rPr>
          <w:rFonts w:hint="eastAsia"/>
          <w:sz w:val="28"/>
          <w:szCs w:val="28"/>
        </w:rPr>
        <w:t>24</w:t>
      </w:r>
    </w:p>
    <w:p w:rsidR="008D2897" w:rsidRDefault="007F3CBB">
      <w:pPr>
        <w:jc w:val="right"/>
        <w:rPr>
          <w:sz w:val="24"/>
        </w:rPr>
      </w:pPr>
      <w:bookmarkStart w:id="13" w:name="_Toc15396599"/>
      <w:bookmarkStart w:id="14" w:name="_Toc15377196"/>
      <w:r>
        <w:rPr>
          <w:sz w:val="24"/>
        </w:rPr>
        <w:br w:type="page"/>
      </w:r>
    </w:p>
    <w:p w:rsidR="008D2897" w:rsidRDefault="007F3CBB">
      <w:pPr>
        <w:jc w:val="center"/>
        <w:rPr>
          <w:rFonts w:ascii="黑体" w:eastAsia="黑体" w:hAnsi="黑体"/>
          <w:sz w:val="44"/>
          <w:szCs w:val="44"/>
        </w:rPr>
      </w:pPr>
      <w:r>
        <w:rPr>
          <w:rFonts w:ascii="黑体" w:eastAsia="黑体" w:hAnsi="黑体" w:hint="eastAsia"/>
          <w:sz w:val="44"/>
          <w:szCs w:val="44"/>
        </w:rPr>
        <w:lastRenderedPageBreak/>
        <w:t>第一部分</w:t>
      </w:r>
      <w:r>
        <w:rPr>
          <w:rFonts w:ascii="黑体" w:eastAsia="黑体" w:hAnsi="黑体" w:hint="eastAsia"/>
          <w:sz w:val="44"/>
          <w:szCs w:val="44"/>
        </w:rPr>
        <w:t xml:space="preserve"> </w:t>
      </w:r>
      <w:r>
        <w:rPr>
          <w:rFonts w:ascii="黑体" w:eastAsia="黑体" w:hAnsi="黑体" w:hint="eastAsia"/>
          <w:sz w:val="44"/>
          <w:szCs w:val="44"/>
        </w:rPr>
        <w:t>部门概况</w:t>
      </w:r>
      <w:bookmarkEnd w:id="13"/>
      <w:bookmarkEnd w:id="14"/>
    </w:p>
    <w:p w:rsidR="008D2897" w:rsidRDefault="008D2897">
      <w:pPr>
        <w:jc w:val="center"/>
        <w:rPr>
          <w:rFonts w:ascii="黑体" w:eastAsia="黑体" w:hAnsi="黑体"/>
          <w:sz w:val="44"/>
          <w:szCs w:val="44"/>
        </w:rPr>
      </w:pPr>
    </w:p>
    <w:p w:rsidR="008D2897" w:rsidRDefault="007F3CBB">
      <w:pPr>
        <w:spacing w:line="600" w:lineRule="exact"/>
        <w:ind w:firstLineChars="200" w:firstLine="640"/>
        <w:rPr>
          <w:rFonts w:ascii="仿宋_GB2312" w:eastAsia="仿宋_GB2312"/>
          <w:sz w:val="32"/>
          <w:szCs w:val="32"/>
        </w:rPr>
      </w:pPr>
      <w:bookmarkStart w:id="15" w:name="_Toc15396600"/>
      <w:bookmarkStart w:id="16" w:name="_Toc15377197"/>
      <w:r>
        <w:rPr>
          <w:rFonts w:ascii="仿宋_GB2312" w:eastAsia="仿宋_GB2312" w:hint="eastAsia"/>
          <w:sz w:val="32"/>
          <w:szCs w:val="32"/>
        </w:rPr>
        <w:t>一、基本职能及主要工作</w:t>
      </w:r>
      <w:bookmarkEnd w:id="15"/>
      <w:bookmarkEnd w:id="16"/>
    </w:p>
    <w:p w:rsidR="008D2897" w:rsidRDefault="007F3CBB">
      <w:pPr>
        <w:spacing w:line="600" w:lineRule="exact"/>
        <w:ind w:firstLineChars="200" w:firstLine="640"/>
        <w:rPr>
          <w:rFonts w:ascii="仿宋_GB2312" w:eastAsia="仿宋_GB2312"/>
          <w:sz w:val="32"/>
          <w:szCs w:val="32"/>
        </w:rPr>
      </w:pPr>
      <w:bookmarkStart w:id="17" w:name="_Toc15378445"/>
      <w:bookmarkStart w:id="18" w:name="_Toc15377198"/>
      <w:r>
        <w:rPr>
          <w:rFonts w:ascii="仿宋_GB2312" w:eastAsia="仿宋_GB2312" w:hint="eastAsia"/>
          <w:sz w:val="32"/>
          <w:szCs w:val="32"/>
        </w:rPr>
        <w:t>（一）主要职能。</w:t>
      </w:r>
      <w:bookmarkEnd w:id="17"/>
      <w:bookmarkEnd w:id="18"/>
    </w:p>
    <w:p w:rsidR="008D2897" w:rsidRDefault="007F3CBB">
      <w:pPr>
        <w:spacing w:line="600" w:lineRule="exact"/>
        <w:ind w:firstLineChars="200" w:firstLine="640"/>
        <w:rPr>
          <w:rFonts w:ascii="仿宋_GB2312" w:eastAsia="仿宋_GB2312"/>
          <w:sz w:val="32"/>
          <w:szCs w:val="32"/>
        </w:rPr>
      </w:pPr>
      <w:r>
        <w:rPr>
          <w:rFonts w:ascii="仿宋_GB2312" w:eastAsia="仿宋_GB2312" w:hint="eastAsia"/>
          <w:sz w:val="32"/>
          <w:szCs w:val="32"/>
        </w:rPr>
        <w:t>协调县人大常委会各工作委员会的关系；负责与“一府两院”工作联系；及时办理“一府两院”提请县人大常委会审议决定的工作事项，处理好请示、报告、答询工作；负责草拟人大常委会的工作计划、通知、规章制度、会议公报、审议意见、工作报告和年鉴、工作总结和《决议》、《决定》草案；做好主任会议和常委员会议记录；负责文件的编号、打印、校对、装订、发送以及立卷、归档、保管和传阅等工作；负责人大制度宣传工作和信息调研工作；负责财务预算开支和机关福利、公共财产、车辆、办公用具的登记管理工作；负责机关的保密、保卫工作；及时自办或转办代</w:t>
      </w:r>
      <w:r>
        <w:rPr>
          <w:rFonts w:ascii="仿宋_GB2312" w:eastAsia="仿宋_GB2312" w:hint="eastAsia"/>
          <w:sz w:val="32"/>
          <w:szCs w:val="32"/>
        </w:rPr>
        <w:t>表和群众来信来访；负责对外接待工作；承办上级人大、县人大常委会和主任会议及领导交办的其他工作。</w:t>
      </w:r>
    </w:p>
    <w:p w:rsidR="008D2897" w:rsidRDefault="007F3CBB">
      <w:pPr>
        <w:spacing w:line="600" w:lineRule="exact"/>
        <w:ind w:firstLineChars="200" w:firstLine="640"/>
        <w:rPr>
          <w:rFonts w:ascii="仿宋_GB2312" w:eastAsia="仿宋_GB2312"/>
          <w:sz w:val="32"/>
          <w:szCs w:val="32"/>
        </w:rPr>
      </w:pPr>
      <w:bookmarkStart w:id="19" w:name="_Toc15378446"/>
      <w:bookmarkStart w:id="20" w:name="_Toc15377199"/>
      <w:r>
        <w:rPr>
          <w:rFonts w:ascii="仿宋_GB2312" w:eastAsia="仿宋_GB2312" w:hint="eastAsia"/>
          <w:sz w:val="32"/>
          <w:szCs w:val="32"/>
        </w:rPr>
        <w:t>（二）</w:t>
      </w:r>
      <w:r>
        <w:rPr>
          <w:rFonts w:ascii="仿宋_GB2312" w:eastAsia="仿宋_GB2312" w:hint="eastAsia"/>
          <w:sz w:val="32"/>
          <w:szCs w:val="32"/>
        </w:rPr>
        <w:t>2020</w:t>
      </w:r>
      <w:r>
        <w:rPr>
          <w:rFonts w:ascii="仿宋_GB2312" w:eastAsia="仿宋_GB2312" w:hint="eastAsia"/>
          <w:sz w:val="32"/>
          <w:szCs w:val="32"/>
        </w:rPr>
        <w:t>年重点工作完成情况。</w:t>
      </w:r>
      <w:bookmarkEnd w:id="19"/>
      <w:bookmarkEnd w:id="20"/>
    </w:p>
    <w:p w:rsidR="008D2897" w:rsidRDefault="007F3CBB">
      <w:pPr>
        <w:spacing w:line="600" w:lineRule="exact"/>
        <w:ind w:firstLineChars="200" w:firstLine="640"/>
        <w:rPr>
          <w:rFonts w:ascii="仿宋_GB2312" w:eastAsia="仿宋_GB2312"/>
          <w:sz w:val="32"/>
          <w:szCs w:val="32"/>
        </w:rPr>
      </w:pPr>
      <w:r>
        <w:rPr>
          <w:rFonts w:ascii="仿宋_GB2312" w:eastAsia="仿宋_GB2312" w:hint="eastAsia"/>
          <w:sz w:val="32"/>
          <w:szCs w:val="32"/>
        </w:rPr>
        <w:t>按照《井研县人大常委会</w:t>
      </w:r>
      <w:r>
        <w:rPr>
          <w:rFonts w:ascii="仿宋_GB2312" w:eastAsia="仿宋_GB2312" w:hint="eastAsia"/>
          <w:sz w:val="32"/>
          <w:szCs w:val="32"/>
        </w:rPr>
        <w:t>2020</w:t>
      </w:r>
      <w:r>
        <w:rPr>
          <w:rFonts w:ascii="仿宋_GB2312" w:eastAsia="仿宋_GB2312" w:hint="eastAsia"/>
          <w:sz w:val="32"/>
          <w:szCs w:val="32"/>
        </w:rPr>
        <w:t>年监督工作计划》，听取和审议专项工作报告</w:t>
      </w:r>
      <w:r>
        <w:rPr>
          <w:rFonts w:ascii="仿宋_GB2312" w:eastAsia="仿宋_GB2312" w:hint="eastAsia"/>
          <w:sz w:val="32"/>
          <w:szCs w:val="32"/>
        </w:rPr>
        <w:t>17</w:t>
      </w:r>
      <w:r>
        <w:rPr>
          <w:rFonts w:ascii="仿宋_GB2312" w:eastAsia="仿宋_GB2312" w:hint="eastAsia"/>
          <w:sz w:val="32"/>
          <w:szCs w:val="32"/>
        </w:rPr>
        <w:t>项，开展工作评议</w:t>
      </w:r>
      <w:r>
        <w:rPr>
          <w:rFonts w:ascii="仿宋_GB2312" w:eastAsia="仿宋_GB2312" w:hint="eastAsia"/>
          <w:sz w:val="32"/>
          <w:szCs w:val="32"/>
        </w:rPr>
        <w:t>2</w:t>
      </w:r>
      <w:r>
        <w:rPr>
          <w:rFonts w:ascii="仿宋_GB2312" w:eastAsia="仿宋_GB2312" w:hint="eastAsia"/>
          <w:sz w:val="32"/>
          <w:szCs w:val="32"/>
        </w:rPr>
        <w:t>项、执法检查</w:t>
      </w:r>
      <w:r>
        <w:rPr>
          <w:rFonts w:ascii="仿宋_GB2312" w:eastAsia="仿宋_GB2312" w:hint="eastAsia"/>
          <w:sz w:val="32"/>
          <w:szCs w:val="32"/>
        </w:rPr>
        <w:t>1</w:t>
      </w:r>
      <w:r>
        <w:rPr>
          <w:rFonts w:ascii="仿宋_GB2312" w:eastAsia="仿宋_GB2312" w:hint="eastAsia"/>
          <w:sz w:val="32"/>
          <w:szCs w:val="32"/>
        </w:rPr>
        <w:t>项、视察</w:t>
      </w:r>
      <w:r>
        <w:rPr>
          <w:rFonts w:ascii="仿宋_GB2312" w:eastAsia="仿宋_GB2312" w:hint="eastAsia"/>
          <w:sz w:val="32"/>
          <w:szCs w:val="32"/>
        </w:rPr>
        <w:t>4</w:t>
      </w:r>
      <w:r>
        <w:rPr>
          <w:rFonts w:ascii="仿宋_GB2312" w:eastAsia="仿宋_GB2312" w:hint="eastAsia"/>
          <w:sz w:val="32"/>
          <w:szCs w:val="32"/>
        </w:rPr>
        <w:t>项，督查民生实事票</w:t>
      </w:r>
      <w:proofErr w:type="gramStart"/>
      <w:r>
        <w:rPr>
          <w:rFonts w:ascii="仿宋_GB2312" w:eastAsia="仿宋_GB2312" w:hint="eastAsia"/>
          <w:sz w:val="32"/>
          <w:szCs w:val="32"/>
        </w:rPr>
        <w:t>决项目</w:t>
      </w:r>
      <w:proofErr w:type="gramEnd"/>
      <w:r>
        <w:rPr>
          <w:rFonts w:ascii="仿宋_GB2312" w:eastAsia="仿宋_GB2312" w:hint="eastAsia"/>
          <w:sz w:val="32"/>
          <w:szCs w:val="32"/>
        </w:rPr>
        <w:t>6</w:t>
      </w:r>
      <w:r>
        <w:rPr>
          <w:rFonts w:ascii="仿宋_GB2312" w:eastAsia="仿宋_GB2312" w:hint="eastAsia"/>
          <w:sz w:val="32"/>
          <w:szCs w:val="32"/>
        </w:rPr>
        <w:t>项，依法</w:t>
      </w:r>
      <w:proofErr w:type="gramStart"/>
      <w:r>
        <w:rPr>
          <w:rFonts w:ascii="仿宋_GB2312" w:eastAsia="仿宋_GB2312" w:hint="eastAsia"/>
          <w:sz w:val="32"/>
          <w:szCs w:val="32"/>
        </w:rPr>
        <w:t>作出</w:t>
      </w:r>
      <w:proofErr w:type="gramEnd"/>
      <w:r>
        <w:rPr>
          <w:rFonts w:ascii="仿宋_GB2312" w:eastAsia="仿宋_GB2312" w:hint="eastAsia"/>
          <w:sz w:val="32"/>
          <w:szCs w:val="32"/>
        </w:rPr>
        <w:t>决议决定</w:t>
      </w:r>
      <w:r>
        <w:rPr>
          <w:rFonts w:ascii="仿宋_GB2312" w:eastAsia="仿宋_GB2312" w:hint="eastAsia"/>
          <w:sz w:val="32"/>
          <w:szCs w:val="32"/>
        </w:rPr>
        <w:t>23</w:t>
      </w:r>
      <w:r>
        <w:rPr>
          <w:rFonts w:ascii="仿宋_GB2312" w:eastAsia="仿宋_GB2312" w:hint="eastAsia"/>
          <w:sz w:val="32"/>
          <w:szCs w:val="32"/>
        </w:rPr>
        <w:t>个，依法任免干部</w:t>
      </w:r>
      <w:r>
        <w:rPr>
          <w:rFonts w:ascii="仿宋_GB2312" w:eastAsia="仿宋_GB2312" w:hint="eastAsia"/>
          <w:sz w:val="32"/>
          <w:szCs w:val="32"/>
        </w:rPr>
        <w:t>71</w:t>
      </w:r>
      <w:r>
        <w:rPr>
          <w:rFonts w:ascii="仿宋_GB2312" w:eastAsia="仿宋_GB2312" w:hint="eastAsia"/>
          <w:sz w:val="32"/>
          <w:szCs w:val="32"/>
        </w:rPr>
        <w:t>人次、接受干部辞职</w:t>
      </w:r>
      <w:r>
        <w:rPr>
          <w:rFonts w:ascii="仿宋_GB2312" w:eastAsia="仿宋_GB2312" w:hint="eastAsia"/>
          <w:sz w:val="32"/>
          <w:szCs w:val="32"/>
        </w:rPr>
        <w:t>6</w:t>
      </w:r>
      <w:r>
        <w:rPr>
          <w:rFonts w:ascii="仿宋_GB2312" w:eastAsia="仿宋_GB2312" w:hint="eastAsia"/>
          <w:sz w:val="32"/>
          <w:szCs w:val="32"/>
        </w:rPr>
        <w:t>人，依法补选市人大代表</w:t>
      </w:r>
      <w:r>
        <w:rPr>
          <w:rFonts w:ascii="仿宋_GB2312" w:eastAsia="仿宋_GB2312" w:hint="eastAsia"/>
          <w:sz w:val="32"/>
          <w:szCs w:val="32"/>
        </w:rPr>
        <w:t>5</w:t>
      </w:r>
      <w:r>
        <w:rPr>
          <w:rFonts w:ascii="仿宋_GB2312" w:eastAsia="仿宋_GB2312" w:hint="eastAsia"/>
          <w:sz w:val="32"/>
          <w:szCs w:val="32"/>
        </w:rPr>
        <w:t>名、县人大代表</w:t>
      </w:r>
      <w:r>
        <w:rPr>
          <w:rFonts w:ascii="仿宋_GB2312" w:eastAsia="仿宋_GB2312" w:hint="eastAsia"/>
          <w:sz w:val="32"/>
          <w:szCs w:val="32"/>
        </w:rPr>
        <w:t>13</w:t>
      </w:r>
      <w:r>
        <w:rPr>
          <w:rFonts w:ascii="仿宋_GB2312" w:eastAsia="仿宋_GB2312" w:hint="eastAsia"/>
          <w:sz w:val="32"/>
          <w:szCs w:val="32"/>
        </w:rPr>
        <w:t>名。一是紧扣中心，助力经济社会发展。听取审议上半年国民经济和社会发展计</w:t>
      </w:r>
      <w:r>
        <w:rPr>
          <w:rFonts w:ascii="仿宋_GB2312" w:eastAsia="仿宋_GB2312" w:hint="eastAsia"/>
          <w:sz w:val="32"/>
          <w:szCs w:val="32"/>
        </w:rPr>
        <w:lastRenderedPageBreak/>
        <w:t>划执行情况、财政预决算情况、财政收支审计情况等工作报告，对县生</w:t>
      </w:r>
      <w:r>
        <w:rPr>
          <w:rFonts w:ascii="仿宋_GB2312" w:eastAsia="仿宋_GB2312" w:hint="eastAsia"/>
          <w:sz w:val="32"/>
          <w:szCs w:val="32"/>
        </w:rPr>
        <w:t>态环境局、县行政</w:t>
      </w:r>
      <w:proofErr w:type="gramStart"/>
      <w:r>
        <w:rPr>
          <w:rFonts w:ascii="仿宋_GB2312" w:eastAsia="仿宋_GB2312" w:hint="eastAsia"/>
          <w:sz w:val="32"/>
          <w:szCs w:val="32"/>
        </w:rPr>
        <w:t>审批局</w:t>
      </w:r>
      <w:proofErr w:type="gramEnd"/>
      <w:r>
        <w:rPr>
          <w:rFonts w:ascii="仿宋_GB2312" w:eastAsia="仿宋_GB2312" w:hint="eastAsia"/>
          <w:sz w:val="32"/>
          <w:szCs w:val="32"/>
        </w:rPr>
        <w:t>工作开展评议，对《农业法》开展执法检查，视察农资市场监管等情况，督促县人民政府实施“七五”普法规划，推进法治井研建设。抓好县人大常委会组成人员履职培训，强化乡镇人大工作指导。抓好县人大代表集中培训，继续开展代表建议全程督办、代表履职公示、代表述职、优秀代表建议评选等工作，巩固“代表之家”阵地，深化“脱贫攻坚——人大代表再行动”主题活动，开展结对帮扶，助力脱贫攻坚。</w:t>
      </w:r>
    </w:p>
    <w:p w:rsidR="008D2897" w:rsidRDefault="007F3CBB">
      <w:pPr>
        <w:spacing w:line="600" w:lineRule="exact"/>
        <w:ind w:firstLineChars="200" w:firstLine="640"/>
        <w:rPr>
          <w:rFonts w:ascii="仿宋_GB2312" w:eastAsia="仿宋_GB2312"/>
          <w:sz w:val="32"/>
          <w:szCs w:val="32"/>
        </w:rPr>
      </w:pPr>
      <w:bookmarkStart w:id="21" w:name="_Toc15396601"/>
      <w:bookmarkStart w:id="22" w:name="_Toc15377200"/>
      <w:r>
        <w:rPr>
          <w:rFonts w:ascii="仿宋_GB2312" w:eastAsia="仿宋_GB2312" w:hint="eastAsia"/>
          <w:sz w:val="32"/>
          <w:szCs w:val="32"/>
        </w:rPr>
        <w:t>二、机构设置</w:t>
      </w:r>
      <w:bookmarkEnd w:id="21"/>
      <w:bookmarkEnd w:id="22"/>
    </w:p>
    <w:p w:rsidR="008D2897" w:rsidRDefault="007F3CBB">
      <w:pPr>
        <w:spacing w:line="600" w:lineRule="exact"/>
        <w:ind w:firstLineChars="200" w:firstLine="640"/>
        <w:rPr>
          <w:rFonts w:ascii="仿宋_GB2312" w:eastAsia="仿宋_GB2312"/>
          <w:sz w:val="32"/>
          <w:szCs w:val="32"/>
        </w:rPr>
      </w:pPr>
      <w:r>
        <w:rPr>
          <w:rFonts w:ascii="仿宋_GB2312" w:eastAsia="仿宋_GB2312" w:hint="eastAsia"/>
          <w:sz w:val="32"/>
          <w:szCs w:val="32"/>
        </w:rPr>
        <w:t>井研县人大常委会办公室行政预算单位</w:t>
      </w:r>
      <w:r>
        <w:rPr>
          <w:rFonts w:ascii="仿宋_GB2312" w:eastAsia="仿宋_GB2312" w:hint="eastAsia"/>
          <w:sz w:val="32"/>
          <w:szCs w:val="32"/>
        </w:rPr>
        <w:t>1</w:t>
      </w:r>
      <w:r>
        <w:rPr>
          <w:rFonts w:ascii="仿宋_GB2312" w:eastAsia="仿宋_GB2312" w:hint="eastAsia"/>
          <w:sz w:val="32"/>
          <w:szCs w:val="32"/>
        </w:rPr>
        <w:t>个。包括非独立核算的县人大常委会工作机构</w:t>
      </w:r>
      <w:r>
        <w:rPr>
          <w:rFonts w:ascii="仿宋_GB2312" w:eastAsia="仿宋_GB2312" w:hint="eastAsia"/>
          <w:sz w:val="32"/>
          <w:szCs w:val="32"/>
        </w:rPr>
        <w:t>6</w:t>
      </w:r>
      <w:r>
        <w:rPr>
          <w:rFonts w:ascii="仿宋_GB2312" w:eastAsia="仿宋_GB2312" w:hint="eastAsia"/>
          <w:sz w:val="32"/>
          <w:szCs w:val="32"/>
        </w:rPr>
        <w:t>个：人事代表工委、内司工委、农</w:t>
      </w:r>
      <w:r>
        <w:rPr>
          <w:rFonts w:ascii="仿宋_GB2312" w:eastAsia="仿宋_GB2312" w:hint="eastAsia"/>
          <w:sz w:val="32"/>
          <w:szCs w:val="32"/>
        </w:rPr>
        <w:t>工委、教科文卫工委、财经工委、市人大代表联络处。</w:t>
      </w:r>
    </w:p>
    <w:p w:rsidR="008D2897" w:rsidRDefault="007F3CBB">
      <w:pPr>
        <w:spacing w:line="600" w:lineRule="exact"/>
        <w:ind w:firstLineChars="200" w:firstLine="640"/>
        <w:rPr>
          <w:rFonts w:ascii="仿宋" w:eastAsia="仿宋" w:hAnsi="仿宋"/>
          <w:color w:val="000000"/>
          <w:kern w:val="0"/>
        </w:rPr>
      </w:pPr>
      <w:r>
        <w:rPr>
          <w:rFonts w:ascii="仿宋_GB2312" w:eastAsia="仿宋_GB2312" w:hint="eastAsia"/>
          <w:sz w:val="32"/>
          <w:szCs w:val="32"/>
        </w:rPr>
        <w:t>井研县人大常委会办公室没有下属二级单位。</w:t>
      </w:r>
      <w:r>
        <w:rPr>
          <w:rFonts w:ascii="仿宋" w:eastAsia="仿宋" w:hAnsi="仿宋"/>
          <w:color w:val="000000"/>
        </w:rPr>
        <w:br w:type="page"/>
      </w:r>
    </w:p>
    <w:p w:rsidR="008D2897" w:rsidRDefault="007F3CBB">
      <w:pPr>
        <w:jc w:val="center"/>
        <w:rPr>
          <w:rFonts w:ascii="黑体" w:eastAsia="黑体" w:hAnsi="黑体"/>
          <w:sz w:val="44"/>
          <w:szCs w:val="44"/>
        </w:rPr>
      </w:pPr>
      <w:bookmarkStart w:id="23" w:name="_Toc15396602"/>
      <w:bookmarkStart w:id="24" w:name="_Toc15377204"/>
      <w:r>
        <w:rPr>
          <w:rFonts w:ascii="黑体" w:eastAsia="黑体" w:hAnsi="黑体" w:hint="eastAsia"/>
          <w:sz w:val="44"/>
          <w:szCs w:val="44"/>
        </w:rPr>
        <w:lastRenderedPageBreak/>
        <w:t>第二部分</w:t>
      </w:r>
      <w:r>
        <w:rPr>
          <w:rFonts w:ascii="黑体" w:eastAsia="黑体" w:hAnsi="黑体" w:hint="eastAsia"/>
          <w:sz w:val="44"/>
          <w:szCs w:val="44"/>
        </w:rPr>
        <w:t xml:space="preserve"> 2020</w:t>
      </w:r>
      <w:r>
        <w:rPr>
          <w:rFonts w:ascii="黑体" w:eastAsia="黑体" w:hAnsi="黑体" w:hint="eastAsia"/>
          <w:sz w:val="44"/>
          <w:szCs w:val="44"/>
        </w:rPr>
        <w:t>年度部门决算情况说明</w:t>
      </w:r>
      <w:bookmarkEnd w:id="23"/>
      <w:bookmarkEnd w:id="24"/>
    </w:p>
    <w:p w:rsidR="008D2897" w:rsidRDefault="008D2897">
      <w:pPr>
        <w:jc w:val="center"/>
        <w:rPr>
          <w:rFonts w:ascii="黑体" w:eastAsia="黑体" w:hAnsi="黑体"/>
          <w:sz w:val="44"/>
          <w:szCs w:val="44"/>
        </w:rPr>
      </w:pPr>
    </w:p>
    <w:p w:rsidR="008D2897" w:rsidRDefault="007F3CBB">
      <w:pPr>
        <w:ind w:firstLineChars="200" w:firstLine="640"/>
        <w:rPr>
          <w:rFonts w:ascii="仿宋_GB2312" w:eastAsia="仿宋_GB2312"/>
          <w:sz w:val="32"/>
          <w:szCs w:val="32"/>
        </w:rPr>
      </w:pPr>
      <w:bookmarkStart w:id="25" w:name="_Toc15377205"/>
      <w:bookmarkStart w:id="26" w:name="_Toc15396603"/>
      <w:r>
        <w:rPr>
          <w:rFonts w:ascii="仿宋_GB2312" w:eastAsia="仿宋_GB2312" w:hint="eastAsia"/>
          <w:sz w:val="32"/>
          <w:szCs w:val="32"/>
        </w:rPr>
        <w:t>一、收入支出决算总体情况说明</w:t>
      </w:r>
      <w:bookmarkEnd w:id="25"/>
      <w:bookmarkEnd w:id="26"/>
    </w:p>
    <w:p w:rsidR="008D2897" w:rsidRDefault="007F3CBB">
      <w:pPr>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年度收、支总计</w:t>
      </w:r>
      <w:r>
        <w:rPr>
          <w:rFonts w:ascii="仿宋_GB2312" w:eastAsia="仿宋_GB2312" w:hint="eastAsia"/>
          <w:sz w:val="32"/>
          <w:szCs w:val="32"/>
        </w:rPr>
        <w:t>954.28</w:t>
      </w:r>
      <w:r>
        <w:rPr>
          <w:rFonts w:ascii="仿宋_GB2312" w:eastAsia="仿宋_GB2312" w:hint="eastAsia"/>
          <w:sz w:val="32"/>
          <w:szCs w:val="32"/>
        </w:rPr>
        <w:t>万元。与</w:t>
      </w:r>
      <w:r>
        <w:rPr>
          <w:rFonts w:ascii="仿宋_GB2312" w:eastAsia="仿宋_GB2312" w:hint="eastAsia"/>
          <w:sz w:val="32"/>
          <w:szCs w:val="32"/>
        </w:rPr>
        <w:t>2019</w:t>
      </w:r>
      <w:r>
        <w:rPr>
          <w:rFonts w:ascii="仿宋_GB2312" w:eastAsia="仿宋_GB2312" w:hint="eastAsia"/>
          <w:sz w:val="32"/>
          <w:szCs w:val="32"/>
        </w:rPr>
        <w:t>年相比，收、支总计各增加</w:t>
      </w:r>
      <w:r>
        <w:rPr>
          <w:rFonts w:ascii="仿宋_GB2312" w:eastAsia="仿宋_GB2312" w:hint="eastAsia"/>
          <w:sz w:val="32"/>
          <w:szCs w:val="32"/>
        </w:rPr>
        <w:t>77.79</w:t>
      </w:r>
      <w:r>
        <w:rPr>
          <w:rFonts w:ascii="仿宋_GB2312" w:eastAsia="仿宋_GB2312" w:hint="eastAsia"/>
          <w:sz w:val="32"/>
          <w:szCs w:val="32"/>
        </w:rPr>
        <w:t>万元，增长</w:t>
      </w:r>
      <w:r>
        <w:rPr>
          <w:rFonts w:ascii="仿宋_GB2312" w:eastAsia="仿宋_GB2312" w:hint="eastAsia"/>
          <w:sz w:val="32"/>
          <w:szCs w:val="32"/>
        </w:rPr>
        <w:t>8.88%</w:t>
      </w:r>
      <w:r>
        <w:rPr>
          <w:rFonts w:ascii="仿宋_GB2312" w:eastAsia="仿宋_GB2312" w:hint="eastAsia"/>
          <w:sz w:val="32"/>
          <w:szCs w:val="32"/>
        </w:rPr>
        <w:t>。主要变动原因是人员工资奖金福利等支出增加。</w:t>
      </w:r>
    </w:p>
    <w:p w:rsidR="008D2897" w:rsidRDefault="007F3CBB">
      <w:pPr>
        <w:ind w:firstLineChars="200" w:firstLine="640"/>
        <w:rPr>
          <w:rFonts w:ascii="仿宋_GB2312" w:eastAsia="仿宋_GB2312"/>
          <w:sz w:val="32"/>
          <w:szCs w:val="32"/>
        </w:rPr>
      </w:pPr>
      <w:r>
        <w:rPr>
          <w:rFonts w:ascii="仿宋_GB2312" w:eastAsia="仿宋_GB2312" w:hint="eastAsia"/>
          <w:sz w:val="32"/>
          <w:szCs w:val="32"/>
        </w:rPr>
        <w:t>（图</w:t>
      </w:r>
      <w:r>
        <w:rPr>
          <w:rFonts w:ascii="仿宋_GB2312" w:eastAsia="仿宋_GB2312" w:hint="eastAsia"/>
          <w:sz w:val="32"/>
          <w:szCs w:val="32"/>
        </w:rPr>
        <w:t>1</w:t>
      </w:r>
      <w:r>
        <w:rPr>
          <w:rFonts w:ascii="仿宋_GB2312" w:eastAsia="仿宋_GB2312" w:hint="eastAsia"/>
          <w:sz w:val="32"/>
          <w:szCs w:val="32"/>
        </w:rPr>
        <w:t>：收、支决算总计变动情况图）（柱状图）</w:t>
      </w:r>
    </w:p>
    <w:p w:rsidR="008D2897" w:rsidRDefault="007F3CBB">
      <w:pPr>
        <w:spacing w:line="5200" w:lineRule="exact"/>
        <w:ind w:firstLineChars="200" w:firstLine="640"/>
        <w:jc w:val="left"/>
        <w:rPr>
          <w:rFonts w:ascii="仿宋_GB2312" w:eastAsia="仿宋_GB2312"/>
          <w:color w:val="000000"/>
          <w:sz w:val="32"/>
          <w:szCs w:val="32"/>
        </w:rPr>
      </w:pPr>
      <w:r>
        <w:rPr>
          <w:rFonts w:ascii="仿宋_GB2312" w:eastAsia="仿宋_GB2312"/>
          <w:noProof/>
          <w:color w:val="000000"/>
          <w:sz w:val="32"/>
          <w:szCs w:val="32"/>
        </w:rPr>
        <w:drawing>
          <wp:inline distT="0" distB="0" distL="0" distR="0">
            <wp:extent cx="4572000" cy="2314575"/>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2897" w:rsidRDefault="007F3CBB">
      <w:pPr>
        <w:spacing w:line="600" w:lineRule="exact"/>
        <w:ind w:firstLineChars="200" w:firstLine="640"/>
        <w:rPr>
          <w:rFonts w:ascii="仿宋_GB2312" w:eastAsia="仿宋_GB2312"/>
          <w:sz w:val="32"/>
          <w:szCs w:val="32"/>
        </w:rPr>
      </w:pPr>
      <w:bookmarkStart w:id="27" w:name="_Toc15377206"/>
      <w:bookmarkStart w:id="28" w:name="_Toc15396604"/>
      <w:r>
        <w:rPr>
          <w:rFonts w:ascii="仿宋_GB2312" w:eastAsia="仿宋_GB2312" w:hint="eastAsia"/>
          <w:sz w:val="32"/>
          <w:szCs w:val="32"/>
        </w:rPr>
        <w:t>二、收入决算情况说明</w:t>
      </w:r>
      <w:bookmarkEnd w:id="27"/>
      <w:bookmarkEnd w:id="28"/>
    </w:p>
    <w:p w:rsidR="008D2897" w:rsidRDefault="007F3CBB">
      <w:pPr>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年本年收入合计</w:t>
      </w:r>
      <w:r>
        <w:rPr>
          <w:rFonts w:ascii="仿宋_GB2312" w:eastAsia="仿宋_GB2312" w:hint="eastAsia"/>
          <w:sz w:val="32"/>
          <w:szCs w:val="32"/>
        </w:rPr>
        <w:t>954.28</w:t>
      </w:r>
      <w:r>
        <w:rPr>
          <w:rFonts w:ascii="仿宋_GB2312" w:eastAsia="仿宋_GB2312" w:hint="eastAsia"/>
          <w:sz w:val="32"/>
          <w:szCs w:val="32"/>
        </w:rPr>
        <w:t>万元，其中：一般公共预算财政拨款收入</w:t>
      </w:r>
      <w:r>
        <w:rPr>
          <w:rFonts w:ascii="仿宋_GB2312" w:eastAsia="仿宋_GB2312" w:hint="eastAsia"/>
          <w:sz w:val="32"/>
          <w:szCs w:val="32"/>
        </w:rPr>
        <w:t>954.28</w:t>
      </w:r>
      <w:r>
        <w:rPr>
          <w:rFonts w:ascii="仿宋_GB2312" w:eastAsia="仿宋_GB2312" w:hint="eastAsia"/>
          <w:sz w:val="32"/>
          <w:szCs w:val="32"/>
        </w:rPr>
        <w:t>万元，占</w:t>
      </w:r>
      <w:r>
        <w:rPr>
          <w:rFonts w:ascii="仿宋_GB2312" w:eastAsia="仿宋_GB2312" w:hint="eastAsia"/>
          <w:sz w:val="32"/>
          <w:szCs w:val="32"/>
        </w:rPr>
        <w:t>100%</w:t>
      </w:r>
      <w:r>
        <w:rPr>
          <w:rFonts w:ascii="仿宋_GB2312" w:eastAsia="仿宋_GB2312" w:hint="eastAsia"/>
          <w:sz w:val="32"/>
          <w:szCs w:val="32"/>
        </w:rPr>
        <w:t>；政府性基金预算财政拨款收</w:t>
      </w:r>
      <w:r>
        <w:rPr>
          <w:rFonts w:ascii="仿宋_GB2312" w:eastAsia="仿宋_GB2312" w:hint="eastAsia"/>
          <w:sz w:val="32"/>
          <w:szCs w:val="32"/>
        </w:rPr>
        <w:t>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；上级补助收入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；事业收入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；经营收入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；附属单位上缴收入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；其他收入</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p>
    <w:p w:rsidR="008D2897" w:rsidRDefault="007F3CBB">
      <w:pPr>
        <w:spacing w:line="600" w:lineRule="exact"/>
        <w:ind w:firstLineChars="200" w:firstLine="640"/>
        <w:rPr>
          <w:rFonts w:ascii="仿宋_GB2312" w:eastAsia="仿宋_GB2312"/>
          <w:sz w:val="32"/>
          <w:szCs w:val="32"/>
        </w:rPr>
      </w:pPr>
      <w:r>
        <w:rPr>
          <w:rFonts w:ascii="仿宋_GB2312" w:eastAsia="仿宋_GB2312" w:hint="eastAsia"/>
          <w:sz w:val="32"/>
          <w:szCs w:val="32"/>
        </w:rPr>
        <w:t>（图</w:t>
      </w:r>
      <w:r>
        <w:rPr>
          <w:rFonts w:ascii="仿宋_GB2312" w:eastAsia="仿宋_GB2312" w:hint="eastAsia"/>
          <w:sz w:val="32"/>
          <w:szCs w:val="32"/>
        </w:rPr>
        <w:t>2</w:t>
      </w:r>
      <w:r>
        <w:rPr>
          <w:rFonts w:ascii="仿宋_GB2312" w:eastAsia="仿宋_GB2312" w:hint="eastAsia"/>
          <w:sz w:val="32"/>
          <w:szCs w:val="32"/>
        </w:rPr>
        <w:t>：收入决算结构图）（饼状图）</w:t>
      </w:r>
    </w:p>
    <w:p w:rsidR="008D2897" w:rsidRDefault="007F3CBB">
      <w:pPr>
        <w:spacing w:line="5000" w:lineRule="exact"/>
        <w:ind w:firstLineChars="200" w:firstLine="640"/>
        <w:rPr>
          <w:rFonts w:ascii="仿宋_GB2312" w:eastAsia="仿宋_GB2312"/>
          <w:sz w:val="32"/>
          <w:szCs w:val="32"/>
        </w:rPr>
      </w:pPr>
      <w:r>
        <w:rPr>
          <w:rFonts w:ascii="仿宋_GB2312" w:eastAsia="仿宋_GB2312"/>
          <w:noProof/>
          <w:sz w:val="32"/>
          <w:szCs w:val="32"/>
        </w:rPr>
        <w:lastRenderedPageBreak/>
        <w:drawing>
          <wp:inline distT="0" distB="0" distL="0" distR="0">
            <wp:extent cx="4572000" cy="2543175"/>
            <wp:effectExtent l="19050" t="0" r="1905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2897" w:rsidRDefault="007F3CBB">
      <w:pPr>
        <w:spacing w:line="570" w:lineRule="exact"/>
        <w:ind w:firstLineChars="200" w:firstLine="640"/>
        <w:rPr>
          <w:rFonts w:ascii="仿宋_GB2312" w:eastAsia="仿宋_GB2312"/>
          <w:sz w:val="32"/>
          <w:szCs w:val="32"/>
        </w:rPr>
      </w:pPr>
      <w:bookmarkStart w:id="29" w:name="_Toc15377207"/>
      <w:bookmarkStart w:id="30" w:name="_Toc15396605"/>
      <w:r>
        <w:rPr>
          <w:rFonts w:ascii="仿宋_GB2312" w:eastAsia="仿宋_GB2312" w:hint="eastAsia"/>
          <w:sz w:val="32"/>
          <w:szCs w:val="32"/>
        </w:rPr>
        <w:t>三、支出决算情况说明</w:t>
      </w:r>
      <w:bookmarkEnd w:id="29"/>
      <w:bookmarkEnd w:id="30"/>
    </w:p>
    <w:p w:rsidR="008D2897" w:rsidRDefault="007F3CBB">
      <w:pPr>
        <w:spacing w:line="57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年本年支出合计</w:t>
      </w:r>
      <w:r>
        <w:rPr>
          <w:rFonts w:ascii="仿宋_GB2312" w:eastAsia="仿宋_GB2312" w:hint="eastAsia"/>
          <w:sz w:val="32"/>
          <w:szCs w:val="32"/>
        </w:rPr>
        <w:t>953.83</w:t>
      </w:r>
      <w:r>
        <w:rPr>
          <w:rFonts w:ascii="仿宋_GB2312" w:eastAsia="仿宋_GB2312" w:hint="eastAsia"/>
          <w:sz w:val="32"/>
          <w:szCs w:val="32"/>
        </w:rPr>
        <w:t>万元，其中：基本支出</w:t>
      </w:r>
      <w:r>
        <w:rPr>
          <w:rFonts w:ascii="仿宋_GB2312" w:eastAsia="仿宋_GB2312" w:hint="eastAsia"/>
          <w:sz w:val="32"/>
          <w:szCs w:val="32"/>
        </w:rPr>
        <w:t>866.42</w:t>
      </w:r>
      <w:r>
        <w:rPr>
          <w:rFonts w:ascii="仿宋_GB2312" w:eastAsia="仿宋_GB2312" w:hint="eastAsia"/>
          <w:sz w:val="32"/>
          <w:szCs w:val="32"/>
        </w:rPr>
        <w:t>万元，占</w:t>
      </w:r>
      <w:r>
        <w:rPr>
          <w:rFonts w:ascii="仿宋_GB2312" w:eastAsia="仿宋_GB2312" w:hint="eastAsia"/>
          <w:sz w:val="32"/>
          <w:szCs w:val="32"/>
        </w:rPr>
        <w:t>90.84%</w:t>
      </w:r>
      <w:r>
        <w:rPr>
          <w:rFonts w:ascii="仿宋_GB2312" w:eastAsia="仿宋_GB2312" w:hint="eastAsia"/>
          <w:sz w:val="32"/>
          <w:szCs w:val="32"/>
        </w:rPr>
        <w:t>；项目支出</w:t>
      </w:r>
      <w:r>
        <w:rPr>
          <w:rFonts w:ascii="仿宋_GB2312" w:eastAsia="仿宋_GB2312" w:hint="eastAsia"/>
          <w:sz w:val="32"/>
          <w:szCs w:val="32"/>
        </w:rPr>
        <w:t>87.41</w:t>
      </w:r>
      <w:r>
        <w:rPr>
          <w:rFonts w:ascii="仿宋_GB2312" w:eastAsia="仿宋_GB2312" w:hint="eastAsia"/>
          <w:sz w:val="32"/>
          <w:szCs w:val="32"/>
        </w:rPr>
        <w:t>万元，占</w:t>
      </w:r>
      <w:r>
        <w:rPr>
          <w:rFonts w:ascii="仿宋_GB2312" w:eastAsia="仿宋_GB2312" w:hint="eastAsia"/>
          <w:sz w:val="32"/>
          <w:szCs w:val="32"/>
        </w:rPr>
        <w:t>9.16%</w:t>
      </w:r>
      <w:r>
        <w:rPr>
          <w:rFonts w:ascii="仿宋_GB2312" w:eastAsia="仿宋_GB2312" w:hint="eastAsia"/>
          <w:sz w:val="32"/>
          <w:szCs w:val="32"/>
        </w:rPr>
        <w:t>；上缴上级支出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；经营支出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；对附属单位补助支出</w:t>
      </w:r>
      <w:r>
        <w:rPr>
          <w:rFonts w:ascii="仿宋_GB2312" w:eastAsia="仿宋_GB2312" w:hint="eastAsia"/>
          <w:sz w:val="32"/>
          <w:szCs w:val="32"/>
        </w:rPr>
        <w:t>0</w:t>
      </w:r>
      <w:r>
        <w:rPr>
          <w:rFonts w:ascii="仿宋_GB2312" w:eastAsia="仿宋_GB2312" w:hint="eastAsia"/>
          <w:sz w:val="32"/>
          <w:szCs w:val="32"/>
        </w:rPr>
        <w:t>万元，占</w:t>
      </w:r>
      <w:r>
        <w:rPr>
          <w:rFonts w:ascii="仿宋_GB2312" w:eastAsia="仿宋_GB2312" w:hint="eastAsia"/>
          <w:sz w:val="32"/>
          <w:szCs w:val="32"/>
        </w:rPr>
        <w:t>0%</w:t>
      </w:r>
      <w:r>
        <w:rPr>
          <w:rFonts w:ascii="仿宋_GB2312" w:eastAsia="仿宋_GB2312" w:hint="eastAsia"/>
          <w:sz w:val="32"/>
          <w:szCs w:val="32"/>
        </w:rPr>
        <w:t>。</w:t>
      </w:r>
    </w:p>
    <w:p w:rsidR="008D2897" w:rsidRDefault="007F3CBB">
      <w:pPr>
        <w:spacing w:line="570" w:lineRule="exact"/>
        <w:ind w:firstLineChars="200" w:firstLine="640"/>
        <w:rPr>
          <w:rFonts w:ascii="仿宋_GB2312" w:eastAsia="仿宋_GB2312" w:hAnsi="仿宋"/>
          <w:color w:val="FF0000"/>
          <w:sz w:val="32"/>
          <w:szCs w:val="32"/>
        </w:rPr>
      </w:pPr>
      <w:r>
        <w:rPr>
          <w:rFonts w:ascii="仿宋_GB2312" w:eastAsia="仿宋_GB2312" w:hint="eastAsia"/>
          <w:sz w:val="32"/>
          <w:szCs w:val="32"/>
        </w:rPr>
        <w:t>（图</w:t>
      </w:r>
      <w:r>
        <w:rPr>
          <w:rFonts w:ascii="仿宋_GB2312" w:eastAsia="仿宋_GB2312" w:hint="eastAsia"/>
          <w:sz w:val="32"/>
          <w:szCs w:val="32"/>
        </w:rPr>
        <w:t>3</w:t>
      </w:r>
      <w:r>
        <w:rPr>
          <w:rFonts w:ascii="仿宋_GB2312" w:eastAsia="仿宋_GB2312" w:hint="eastAsia"/>
          <w:sz w:val="32"/>
          <w:szCs w:val="32"/>
        </w:rPr>
        <w:t>：支出决算结构图）（饼状图）</w:t>
      </w:r>
    </w:p>
    <w:p w:rsidR="008D2897" w:rsidRDefault="007F3CBB">
      <w:pPr>
        <w:spacing w:line="5400" w:lineRule="exact"/>
        <w:ind w:firstLineChars="200" w:firstLine="640"/>
        <w:rPr>
          <w:rFonts w:ascii="仿宋_GB2312" w:eastAsia="仿宋_GB2312"/>
          <w:color w:val="FF0000"/>
          <w:sz w:val="32"/>
          <w:szCs w:val="32"/>
        </w:rPr>
      </w:pPr>
      <w:r>
        <w:rPr>
          <w:rFonts w:ascii="仿宋_GB2312" w:eastAsia="仿宋_GB2312"/>
          <w:noProof/>
          <w:color w:val="FF0000"/>
          <w:sz w:val="32"/>
          <w:szCs w:val="32"/>
        </w:rPr>
        <w:drawing>
          <wp:inline distT="0" distB="0" distL="0" distR="0">
            <wp:extent cx="4572000" cy="2495550"/>
            <wp:effectExtent l="19050" t="0" r="1905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2897" w:rsidRDefault="007F3CBB">
      <w:pPr>
        <w:spacing w:line="600" w:lineRule="exact"/>
        <w:ind w:firstLineChars="200" w:firstLine="640"/>
        <w:outlineLvl w:val="1"/>
        <w:rPr>
          <w:rStyle w:val="2Char"/>
          <w:rFonts w:ascii="仿宋_GB2312" w:eastAsia="仿宋_GB2312" w:hAnsi="黑体"/>
          <w:b w:val="0"/>
        </w:rPr>
      </w:pPr>
      <w:bookmarkStart w:id="31" w:name="_Toc15396606"/>
      <w:bookmarkStart w:id="32" w:name="_Toc15377208"/>
      <w:r>
        <w:rPr>
          <w:rFonts w:ascii="仿宋_GB2312" w:eastAsia="仿宋_GB2312" w:hAnsi="黑体" w:hint="eastAsia"/>
          <w:color w:val="000000"/>
          <w:sz w:val="32"/>
          <w:szCs w:val="32"/>
        </w:rPr>
        <w:lastRenderedPageBreak/>
        <w:t>四、财</w:t>
      </w:r>
      <w:r>
        <w:rPr>
          <w:rStyle w:val="2Char"/>
          <w:rFonts w:ascii="仿宋_GB2312" w:eastAsia="仿宋_GB2312" w:hAnsi="黑体" w:hint="eastAsia"/>
          <w:b w:val="0"/>
        </w:rPr>
        <w:t>政拨款收入支出决算总体情况说明</w:t>
      </w:r>
      <w:bookmarkEnd w:id="31"/>
      <w:bookmarkEnd w:id="32"/>
    </w:p>
    <w:p w:rsidR="008D2897" w:rsidRDefault="007F3CBB">
      <w:pPr>
        <w:spacing w:line="60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2020</w:t>
      </w:r>
      <w:r>
        <w:rPr>
          <w:rFonts w:ascii="仿宋_GB2312" w:eastAsia="仿宋_GB2312" w:hAnsi="仿宋" w:hint="eastAsia"/>
          <w:color w:val="000000"/>
          <w:sz w:val="32"/>
          <w:szCs w:val="32"/>
        </w:rPr>
        <w:t>年财政拨款收、支总计</w:t>
      </w:r>
      <w:r>
        <w:rPr>
          <w:rFonts w:ascii="仿宋_GB2312" w:eastAsia="仿宋_GB2312" w:hAnsi="仿宋" w:hint="eastAsia"/>
          <w:color w:val="000000"/>
          <w:sz w:val="32"/>
          <w:szCs w:val="32"/>
        </w:rPr>
        <w:t>954.28</w:t>
      </w:r>
      <w:r>
        <w:rPr>
          <w:rFonts w:ascii="仿宋_GB2312" w:eastAsia="仿宋_GB2312" w:hAnsi="仿宋" w:hint="eastAsia"/>
          <w:color w:val="000000"/>
          <w:sz w:val="32"/>
          <w:szCs w:val="32"/>
        </w:rPr>
        <w:t>万元。与</w:t>
      </w:r>
      <w:r>
        <w:rPr>
          <w:rFonts w:ascii="仿宋_GB2312" w:eastAsia="仿宋_GB2312" w:hAnsi="仿宋" w:hint="eastAsia"/>
          <w:color w:val="000000"/>
          <w:sz w:val="32"/>
          <w:szCs w:val="32"/>
        </w:rPr>
        <w:t>2019</w:t>
      </w:r>
      <w:r>
        <w:rPr>
          <w:rFonts w:ascii="仿宋_GB2312" w:eastAsia="仿宋_GB2312" w:hAnsi="仿宋" w:hint="eastAsia"/>
          <w:color w:val="000000"/>
          <w:sz w:val="32"/>
          <w:szCs w:val="32"/>
        </w:rPr>
        <w:t>年相比，财政拨款收、支总计各增加</w:t>
      </w:r>
      <w:r>
        <w:rPr>
          <w:rFonts w:ascii="仿宋_GB2312" w:eastAsia="仿宋_GB2312" w:hAnsi="仿宋" w:hint="eastAsia"/>
          <w:color w:val="000000"/>
          <w:sz w:val="32"/>
          <w:szCs w:val="32"/>
        </w:rPr>
        <w:t>77.79</w:t>
      </w:r>
      <w:r>
        <w:rPr>
          <w:rFonts w:ascii="仿宋_GB2312" w:eastAsia="仿宋_GB2312" w:hAnsi="仿宋" w:hint="eastAsia"/>
          <w:color w:val="000000"/>
          <w:sz w:val="32"/>
          <w:szCs w:val="32"/>
        </w:rPr>
        <w:t>万元，增长</w:t>
      </w:r>
      <w:r>
        <w:rPr>
          <w:rFonts w:ascii="仿宋_GB2312" w:eastAsia="仿宋_GB2312" w:hAnsi="仿宋" w:hint="eastAsia"/>
          <w:color w:val="000000"/>
          <w:sz w:val="32"/>
          <w:szCs w:val="32"/>
        </w:rPr>
        <w:t>8.88%</w:t>
      </w:r>
      <w:r>
        <w:rPr>
          <w:rFonts w:ascii="仿宋_GB2312" w:eastAsia="仿宋_GB2312" w:hAnsi="仿宋" w:hint="eastAsia"/>
          <w:color w:val="000000"/>
          <w:sz w:val="32"/>
          <w:szCs w:val="32"/>
        </w:rPr>
        <w:t>。主要变动原因是人员工资奖金福利等支出增加。</w:t>
      </w:r>
    </w:p>
    <w:p w:rsidR="008D2897" w:rsidRDefault="007F3CB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（图</w:t>
      </w:r>
      <w:r>
        <w:rPr>
          <w:rFonts w:ascii="仿宋_GB2312" w:eastAsia="仿宋_GB2312" w:hAnsi="仿宋" w:hint="eastAsia"/>
          <w:sz w:val="32"/>
          <w:szCs w:val="32"/>
        </w:rPr>
        <w:t>4</w:t>
      </w:r>
      <w:r>
        <w:rPr>
          <w:rFonts w:ascii="仿宋_GB2312" w:eastAsia="仿宋_GB2312" w:hAnsi="仿宋" w:hint="eastAsia"/>
          <w:sz w:val="32"/>
          <w:szCs w:val="32"/>
        </w:rPr>
        <w:t>：财政拨款收、支决算总计变动情况）（柱状图）</w:t>
      </w:r>
    </w:p>
    <w:p w:rsidR="008D2897" w:rsidRDefault="007F3CBB">
      <w:pPr>
        <w:spacing w:line="5600" w:lineRule="exact"/>
        <w:ind w:firstLine="641"/>
        <w:rPr>
          <w:rFonts w:ascii="仿宋_GB2312" w:eastAsia="仿宋_GB2312" w:hAnsi="仿宋"/>
          <w:color w:val="00B050"/>
          <w:sz w:val="32"/>
          <w:szCs w:val="32"/>
        </w:rPr>
      </w:pPr>
      <w:r>
        <w:rPr>
          <w:rFonts w:ascii="仿宋_GB2312" w:eastAsia="仿宋_GB2312" w:hAnsi="仿宋"/>
          <w:noProof/>
          <w:color w:val="00B050"/>
          <w:sz w:val="32"/>
          <w:szCs w:val="32"/>
        </w:rPr>
        <w:drawing>
          <wp:inline distT="0" distB="0" distL="0" distR="0">
            <wp:extent cx="4619625" cy="2781300"/>
            <wp:effectExtent l="19050" t="0" r="9525"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2897" w:rsidRDefault="007F3CBB">
      <w:pPr>
        <w:spacing w:line="600" w:lineRule="exact"/>
        <w:ind w:firstLineChars="200" w:firstLine="640"/>
        <w:outlineLvl w:val="1"/>
        <w:rPr>
          <w:rStyle w:val="2Char"/>
          <w:rFonts w:ascii="仿宋_GB2312" w:eastAsia="仿宋_GB2312" w:hAnsi="黑体"/>
          <w:b w:val="0"/>
        </w:rPr>
      </w:pPr>
      <w:bookmarkStart w:id="33" w:name="_Toc15377209"/>
      <w:bookmarkStart w:id="34" w:name="_Toc15396607"/>
      <w:r>
        <w:rPr>
          <w:rFonts w:ascii="仿宋_GB2312" w:eastAsia="仿宋_GB2312" w:hAnsi="黑体" w:hint="eastAsia"/>
          <w:color w:val="000000"/>
          <w:sz w:val="32"/>
          <w:szCs w:val="32"/>
        </w:rPr>
        <w:t>五、一</w:t>
      </w:r>
      <w:r>
        <w:rPr>
          <w:rStyle w:val="2Char"/>
          <w:rFonts w:ascii="仿宋_GB2312" w:eastAsia="仿宋_GB2312" w:hAnsi="黑体" w:hint="eastAsia"/>
          <w:b w:val="0"/>
        </w:rPr>
        <w:t>般公共预算财政拨款支出决算情况说明</w:t>
      </w:r>
      <w:bookmarkEnd w:id="33"/>
      <w:bookmarkEnd w:id="34"/>
    </w:p>
    <w:p w:rsidR="008D2897" w:rsidRDefault="007F3CBB">
      <w:pPr>
        <w:spacing w:line="600" w:lineRule="exact"/>
        <w:ind w:firstLineChars="200" w:firstLine="640"/>
        <w:outlineLvl w:val="2"/>
        <w:rPr>
          <w:rFonts w:ascii="仿宋_GB2312" w:eastAsia="仿宋_GB2312" w:hAnsi="仿宋"/>
          <w:color w:val="000000"/>
          <w:sz w:val="32"/>
          <w:szCs w:val="32"/>
        </w:rPr>
      </w:pPr>
      <w:bookmarkStart w:id="35" w:name="_Toc15377210"/>
      <w:r>
        <w:rPr>
          <w:rFonts w:ascii="仿宋_GB2312" w:eastAsia="仿宋_GB2312" w:hAnsi="仿宋" w:hint="eastAsia"/>
          <w:color w:val="000000"/>
          <w:sz w:val="32"/>
          <w:szCs w:val="32"/>
        </w:rPr>
        <w:t>（一）一般公共预算财政拨款支出决算总体情况</w:t>
      </w:r>
      <w:bookmarkEnd w:id="35"/>
    </w:p>
    <w:p w:rsidR="008D2897" w:rsidRDefault="007F3CBB">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2020</w:t>
      </w:r>
      <w:r>
        <w:rPr>
          <w:rFonts w:ascii="仿宋_GB2312" w:eastAsia="仿宋_GB2312" w:hAnsi="仿宋" w:hint="eastAsia"/>
          <w:color w:val="000000"/>
          <w:sz w:val="32"/>
          <w:szCs w:val="32"/>
        </w:rPr>
        <w:t>年一般公共预算财政拨款支出</w:t>
      </w:r>
      <w:r>
        <w:rPr>
          <w:rFonts w:ascii="仿宋_GB2312" w:eastAsia="仿宋_GB2312" w:hAnsi="仿宋" w:hint="eastAsia"/>
          <w:color w:val="000000"/>
          <w:sz w:val="32"/>
          <w:szCs w:val="32"/>
        </w:rPr>
        <w:t>953.83</w:t>
      </w:r>
      <w:r>
        <w:rPr>
          <w:rFonts w:ascii="仿宋_GB2312" w:eastAsia="仿宋_GB2312" w:hAnsi="仿宋" w:hint="eastAsia"/>
          <w:color w:val="000000"/>
          <w:sz w:val="32"/>
          <w:szCs w:val="32"/>
        </w:rPr>
        <w:t>万元，占本年支出合计的</w:t>
      </w:r>
      <w:r>
        <w:rPr>
          <w:rFonts w:ascii="仿宋_GB2312" w:eastAsia="仿宋_GB2312" w:hAnsi="仿宋" w:hint="eastAsia"/>
          <w:color w:val="000000"/>
          <w:sz w:val="32"/>
          <w:szCs w:val="32"/>
        </w:rPr>
        <w:t>100%</w:t>
      </w:r>
      <w:r>
        <w:rPr>
          <w:rFonts w:ascii="仿宋_GB2312" w:eastAsia="仿宋_GB2312" w:hAnsi="仿宋" w:hint="eastAsia"/>
          <w:color w:val="000000"/>
          <w:sz w:val="32"/>
          <w:szCs w:val="32"/>
        </w:rPr>
        <w:t>。与</w:t>
      </w:r>
      <w:r>
        <w:rPr>
          <w:rFonts w:ascii="仿宋_GB2312" w:eastAsia="仿宋_GB2312" w:hAnsi="仿宋" w:hint="eastAsia"/>
          <w:color w:val="000000"/>
          <w:sz w:val="32"/>
          <w:szCs w:val="32"/>
        </w:rPr>
        <w:t>2019</w:t>
      </w:r>
      <w:r>
        <w:rPr>
          <w:rFonts w:ascii="仿宋_GB2312" w:eastAsia="仿宋_GB2312" w:hAnsi="仿宋" w:hint="eastAsia"/>
          <w:color w:val="000000"/>
          <w:sz w:val="32"/>
          <w:szCs w:val="32"/>
        </w:rPr>
        <w:t>年相比，一般公共预算财政拨款增加</w:t>
      </w:r>
      <w:r>
        <w:rPr>
          <w:rFonts w:ascii="仿宋_GB2312" w:eastAsia="仿宋_GB2312" w:hAnsi="仿宋" w:hint="eastAsia"/>
          <w:color w:val="000000"/>
          <w:sz w:val="32"/>
          <w:szCs w:val="32"/>
        </w:rPr>
        <w:t>77.34</w:t>
      </w:r>
      <w:r>
        <w:rPr>
          <w:rFonts w:ascii="仿宋_GB2312" w:eastAsia="仿宋_GB2312" w:hAnsi="仿宋" w:hint="eastAsia"/>
          <w:color w:val="000000"/>
          <w:sz w:val="32"/>
          <w:szCs w:val="32"/>
        </w:rPr>
        <w:t>万元，增长</w:t>
      </w:r>
      <w:r>
        <w:rPr>
          <w:rFonts w:ascii="仿宋_GB2312" w:eastAsia="仿宋_GB2312" w:hAnsi="仿宋" w:hint="eastAsia"/>
          <w:color w:val="000000"/>
          <w:sz w:val="32"/>
          <w:szCs w:val="32"/>
        </w:rPr>
        <w:t>8.82%</w:t>
      </w:r>
      <w:r>
        <w:rPr>
          <w:rFonts w:ascii="仿宋_GB2312" w:eastAsia="仿宋_GB2312" w:hAnsi="仿宋" w:hint="eastAsia"/>
          <w:color w:val="000000"/>
          <w:sz w:val="32"/>
          <w:szCs w:val="32"/>
        </w:rPr>
        <w:t>。主要变动原因是人员工资奖金福利等支出增加。</w:t>
      </w:r>
    </w:p>
    <w:p w:rsidR="008D2897" w:rsidRDefault="007F3CB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（图</w:t>
      </w:r>
      <w:r>
        <w:rPr>
          <w:rFonts w:ascii="仿宋_GB2312" w:eastAsia="仿宋_GB2312" w:hAnsi="仿宋" w:hint="eastAsia"/>
          <w:sz w:val="32"/>
          <w:szCs w:val="32"/>
        </w:rPr>
        <w:t>5</w:t>
      </w:r>
      <w:r>
        <w:rPr>
          <w:rFonts w:ascii="仿宋_GB2312" w:eastAsia="仿宋_GB2312" w:hAnsi="仿宋" w:hint="eastAsia"/>
          <w:sz w:val="32"/>
          <w:szCs w:val="32"/>
        </w:rPr>
        <w:t>：一</w:t>
      </w:r>
      <w:r>
        <w:rPr>
          <w:rFonts w:ascii="仿宋_GB2312" w:eastAsia="仿宋_GB2312" w:hAnsi="仿宋" w:hint="eastAsia"/>
          <w:sz w:val="32"/>
          <w:szCs w:val="32"/>
        </w:rPr>
        <w:t>般公共预算财政拨款支出决算变动情况）（柱状图）</w:t>
      </w:r>
    </w:p>
    <w:p w:rsidR="008D2897" w:rsidRDefault="007F3CBB">
      <w:pPr>
        <w:spacing w:line="4800" w:lineRule="exact"/>
        <w:ind w:firstLineChars="200" w:firstLine="640"/>
        <w:rPr>
          <w:rFonts w:ascii="仿宋_GB2312" w:eastAsia="仿宋_GB2312" w:hAnsi="仿宋"/>
          <w:color w:val="000000"/>
          <w:sz w:val="32"/>
          <w:szCs w:val="32"/>
        </w:rPr>
      </w:pPr>
      <w:r>
        <w:rPr>
          <w:rFonts w:ascii="仿宋_GB2312" w:eastAsia="仿宋_GB2312" w:hAnsi="仿宋"/>
          <w:noProof/>
          <w:color w:val="000000"/>
          <w:sz w:val="32"/>
          <w:szCs w:val="32"/>
        </w:rPr>
        <w:lastRenderedPageBreak/>
        <w:drawing>
          <wp:inline distT="0" distB="0" distL="0" distR="0">
            <wp:extent cx="4619625" cy="2381250"/>
            <wp:effectExtent l="19050" t="0" r="9525"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2897" w:rsidRDefault="007F3CBB">
      <w:pPr>
        <w:spacing w:line="520" w:lineRule="exact"/>
        <w:ind w:firstLineChars="200" w:firstLine="640"/>
        <w:outlineLvl w:val="2"/>
        <w:rPr>
          <w:rFonts w:ascii="仿宋_GB2312" w:eastAsia="仿宋_GB2312" w:hAnsi="仿宋"/>
          <w:color w:val="000000"/>
          <w:sz w:val="32"/>
          <w:szCs w:val="32"/>
        </w:rPr>
      </w:pPr>
      <w:bookmarkStart w:id="36" w:name="_Toc15377211"/>
      <w:r>
        <w:rPr>
          <w:rFonts w:ascii="仿宋_GB2312" w:eastAsia="仿宋_GB2312" w:hAnsi="仿宋" w:hint="eastAsia"/>
          <w:color w:val="000000"/>
          <w:sz w:val="32"/>
          <w:szCs w:val="32"/>
        </w:rPr>
        <w:t>（二）一般公共预算财政拨款支出决算结构情况</w:t>
      </w:r>
      <w:bookmarkEnd w:id="36"/>
    </w:p>
    <w:p w:rsidR="008D2897" w:rsidRDefault="007F3CBB">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2020</w:t>
      </w:r>
      <w:r>
        <w:rPr>
          <w:rFonts w:ascii="仿宋_GB2312" w:eastAsia="仿宋_GB2312" w:hAnsi="仿宋" w:hint="eastAsia"/>
          <w:color w:val="000000"/>
          <w:sz w:val="32"/>
          <w:szCs w:val="32"/>
        </w:rPr>
        <w:t>年一般公共预算财政拨款支出</w:t>
      </w:r>
      <w:r>
        <w:rPr>
          <w:rFonts w:ascii="仿宋_GB2312" w:eastAsia="仿宋_GB2312" w:hAnsi="仿宋" w:hint="eastAsia"/>
          <w:color w:val="000000"/>
          <w:sz w:val="32"/>
          <w:szCs w:val="32"/>
        </w:rPr>
        <w:t>953.83</w:t>
      </w:r>
      <w:r>
        <w:rPr>
          <w:rFonts w:ascii="仿宋_GB2312" w:eastAsia="仿宋_GB2312" w:hAnsi="仿宋" w:hint="eastAsia"/>
          <w:color w:val="000000"/>
          <w:sz w:val="32"/>
          <w:szCs w:val="32"/>
        </w:rPr>
        <w:t>万元，主要用于以下方面</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一般公共服务（类）支出</w:t>
      </w:r>
      <w:r>
        <w:rPr>
          <w:rFonts w:ascii="仿宋_GB2312" w:eastAsia="仿宋_GB2312" w:hAnsi="仿宋" w:hint="eastAsia"/>
          <w:color w:val="000000"/>
          <w:sz w:val="32"/>
          <w:szCs w:val="32"/>
        </w:rPr>
        <w:t>827.7</w:t>
      </w:r>
      <w:r>
        <w:rPr>
          <w:rFonts w:ascii="仿宋_GB2312" w:eastAsia="仿宋_GB2312" w:hAnsi="仿宋" w:hint="eastAsia"/>
          <w:color w:val="000000"/>
          <w:sz w:val="32"/>
          <w:szCs w:val="32"/>
        </w:rPr>
        <w:t>万元，占</w:t>
      </w:r>
      <w:r>
        <w:rPr>
          <w:rFonts w:ascii="仿宋_GB2312" w:eastAsia="仿宋_GB2312" w:hAnsi="仿宋" w:hint="eastAsia"/>
          <w:color w:val="000000"/>
          <w:sz w:val="32"/>
          <w:szCs w:val="32"/>
        </w:rPr>
        <w:t>86.78%</w:t>
      </w:r>
      <w:r>
        <w:rPr>
          <w:rFonts w:ascii="仿宋_GB2312" w:eastAsia="仿宋_GB2312" w:hAnsi="仿宋" w:hint="eastAsia"/>
          <w:color w:val="000000"/>
          <w:sz w:val="32"/>
          <w:szCs w:val="32"/>
        </w:rPr>
        <w:t>；社会保障和就业支出（机关事业单位基本养老保险金）</w:t>
      </w:r>
      <w:r>
        <w:rPr>
          <w:rFonts w:ascii="仿宋_GB2312" w:eastAsia="仿宋_GB2312" w:hAnsi="仿宋" w:hint="eastAsia"/>
          <w:color w:val="000000"/>
          <w:sz w:val="32"/>
          <w:szCs w:val="32"/>
        </w:rPr>
        <w:t>46.24</w:t>
      </w:r>
      <w:r>
        <w:rPr>
          <w:rFonts w:ascii="仿宋_GB2312" w:eastAsia="仿宋_GB2312" w:hAnsi="仿宋" w:hint="eastAsia"/>
          <w:color w:val="000000"/>
          <w:sz w:val="32"/>
          <w:szCs w:val="32"/>
        </w:rPr>
        <w:t>万元，占</w:t>
      </w:r>
      <w:r>
        <w:rPr>
          <w:rFonts w:ascii="仿宋_GB2312" w:eastAsia="仿宋_GB2312" w:hAnsi="仿宋" w:hint="eastAsia"/>
          <w:color w:val="000000"/>
          <w:sz w:val="32"/>
          <w:szCs w:val="32"/>
        </w:rPr>
        <w:t>4.85%</w:t>
      </w:r>
      <w:r>
        <w:rPr>
          <w:rFonts w:ascii="仿宋_GB2312" w:eastAsia="仿宋_GB2312" w:hAnsi="仿宋" w:hint="eastAsia"/>
          <w:color w:val="000000"/>
          <w:sz w:val="32"/>
          <w:szCs w:val="32"/>
        </w:rPr>
        <w:t>；医疗卫生支出（行政单位医疗）</w:t>
      </w:r>
      <w:r>
        <w:rPr>
          <w:rFonts w:ascii="仿宋_GB2312" w:eastAsia="仿宋_GB2312" w:hAnsi="仿宋" w:hint="eastAsia"/>
          <w:color w:val="000000"/>
          <w:sz w:val="32"/>
          <w:szCs w:val="32"/>
        </w:rPr>
        <w:t>17.63</w:t>
      </w:r>
      <w:r>
        <w:rPr>
          <w:rFonts w:ascii="仿宋_GB2312" w:eastAsia="仿宋_GB2312" w:hAnsi="仿宋" w:hint="eastAsia"/>
          <w:color w:val="000000"/>
          <w:sz w:val="32"/>
          <w:szCs w:val="32"/>
        </w:rPr>
        <w:t>万元，占</w:t>
      </w:r>
      <w:r>
        <w:rPr>
          <w:rFonts w:ascii="仿宋_GB2312" w:eastAsia="仿宋_GB2312" w:hAnsi="仿宋" w:hint="eastAsia"/>
          <w:color w:val="000000"/>
          <w:sz w:val="32"/>
          <w:szCs w:val="32"/>
        </w:rPr>
        <w:t>1.85%</w:t>
      </w:r>
      <w:r>
        <w:rPr>
          <w:rFonts w:ascii="仿宋_GB2312" w:eastAsia="仿宋_GB2312" w:hAnsi="仿宋" w:hint="eastAsia"/>
          <w:color w:val="000000"/>
          <w:sz w:val="32"/>
          <w:szCs w:val="32"/>
        </w:rPr>
        <w:t>；住房保障支出（住房公积金）</w:t>
      </w:r>
      <w:r>
        <w:rPr>
          <w:rFonts w:ascii="仿宋_GB2312" w:eastAsia="仿宋_GB2312" w:hAnsi="仿宋" w:hint="eastAsia"/>
          <w:color w:val="000000"/>
          <w:sz w:val="32"/>
          <w:szCs w:val="32"/>
        </w:rPr>
        <w:t>62.27</w:t>
      </w:r>
      <w:r>
        <w:rPr>
          <w:rFonts w:ascii="仿宋_GB2312" w:eastAsia="仿宋_GB2312" w:hAnsi="仿宋" w:hint="eastAsia"/>
          <w:color w:val="000000"/>
          <w:sz w:val="32"/>
          <w:szCs w:val="32"/>
        </w:rPr>
        <w:t>万元，占</w:t>
      </w:r>
      <w:r>
        <w:rPr>
          <w:rFonts w:ascii="仿宋_GB2312" w:eastAsia="仿宋_GB2312" w:hAnsi="仿宋" w:hint="eastAsia"/>
          <w:color w:val="000000"/>
          <w:sz w:val="32"/>
          <w:szCs w:val="32"/>
        </w:rPr>
        <w:t>6.52%</w:t>
      </w:r>
      <w:r>
        <w:rPr>
          <w:rFonts w:ascii="仿宋_GB2312" w:eastAsia="仿宋_GB2312" w:hAnsi="仿宋" w:hint="eastAsia"/>
          <w:color w:val="000000"/>
          <w:sz w:val="32"/>
          <w:szCs w:val="32"/>
        </w:rPr>
        <w:t>。</w:t>
      </w:r>
    </w:p>
    <w:p w:rsidR="008D2897" w:rsidRDefault="007F3CBB">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（图</w:t>
      </w:r>
      <w:r>
        <w:rPr>
          <w:rFonts w:ascii="仿宋_GB2312" w:eastAsia="仿宋_GB2312" w:hAnsi="仿宋" w:hint="eastAsia"/>
          <w:color w:val="000000"/>
          <w:sz w:val="32"/>
          <w:szCs w:val="32"/>
        </w:rPr>
        <w:t>6</w:t>
      </w:r>
      <w:r>
        <w:rPr>
          <w:rFonts w:ascii="仿宋_GB2312" w:eastAsia="仿宋_GB2312" w:hAnsi="仿宋" w:hint="eastAsia"/>
          <w:color w:val="000000"/>
          <w:sz w:val="32"/>
          <w:szCs w:val="32"/>
        </w:rPr>
        <w:t>：一般公共预算财政拨款支出决算结构）（饼状图）</w:t>
      </w:r>
    </w:p>
    <w:p w:rsidR="008D2897" w:rsidRDefault="007F3CBB">
      <w:pPr>
        <w:spacing w:line="4800" w:lineRule="exact"/>
        <w:ind w:firstLineChars="200" w:firstLine="640"/>
        <w:rPr>
          <w:rFonts w:ascii="仿宋_GB2312" w:eastAsia="仿宋_GB2312" w:hAnsi="仿宋"/>
          <w:color w:val="000000"/>
          <w:sz w:val="32"/>
          <w:szCs w:val="32"/>
        </w:rPr>
      </w:pPr>
      <w:r>
        <w:rPr>
          <w:rFonts w:ascii="仿宋_GB2312" w:eastAsia="仿宋_GB2312" w:hAnsi="仿宋"/>
          <w:noProof/>
          <w:color w:val="000000"/>
          <w:sz w:val="32"/>
          <w:szCs w:val="32"/>
        </w:rPr>
        <w:drawing>
          <wp:inline distT="0" distB="0" distL="0" distR="0">
            <wp:extent cx="4572000" cy="2428875"/>
            <wp:effectExtent l="19050" t="0" r="1905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2897" w:rsidRDefault="007F3CBB">
      <w:pPr>
        <w:spacing w:line="600" w:lineRule="exact"/>
        <w:ind w:firstLineChars="200" w:firstLine="640"/>
        <w:outlineLvl w:val="2"/>
        <w:rPr>
          <w:rFonts w:ascii="仿宋_GB2312" w:eastAsia="仿宋_GB2312" w:hAnsi="仿宋"/>
          <w:color w:val="000000"/>
          <w:sz w:val="32"/>
          <w:szCs w:val="32"/>
        </w:rPr>
      </w:pPr>
      <w:bookmarkStart w:id="37" w:name="_Toc15377212"/>
      <w:r>
        <w:rPr>
          <w:rFonts w:ascii="仿宋_GB2312" w:eastAsia="仿宋_GB2312" w:hAnsi="仿宋" w:hint="eastAsia"/>
          <w:color w:val="000000"/>
          <w:sz w:val="32"/>
          <w:szCs w:val="32"/>
        </w:rPr>
        <w:lastRenderedPageBreak/>
        <w:t>（三）一般公共预算财政拨款支出决算具体情况</w:t>
      </w:r>
      <w:bookmarkEnd w:id="37"/>
    </w:p>
    <w:p w:rsidR="008D2897" w:rsidRDefault="007F3CBB">
      <w:pPr>
        <w:spacing w:line="600" w:lineRule="exact"/>
        <w:ind w:firstLineChars="200" w:firstLine="640"/>
        <w:outlineLvl w:val="2"/>
        <w:rPr>
          <w:rFonts w:ascii="仿宋_GB2312" w:eastAsia="仿宋_GB2312" w:hAnsi="仿宋"/>
          <w:color w:val="FF0000"/>
          <w:sz w:val="32"/>
          <w:szCs w:val="32"/>
        </w:rPr>
      </w:pPr>
      <w:bookmarkStart w:id="38" w:name="_Toc15377213"/>
      <w:bookmarkStart w:id="39" w:name="_Toc15378460"/>
      <w:bookmarkStart w:id="40" w:name="_Toc15377444"/>
      <w:r>
        <w:rPr>
          <w:rFonts w:ascii="仿宋_GB2312" w:eastAsia="仿宋_GB2312" w:hAnsi="仿宋" w:hint="eastAsia"/>
          <w:color w:val="000000"/>
          <w:sz w:val="32"/>
          <w:szCs w:val="32"/>
        </w:rPr>
        <w:t>2020</w:t>
      </w:r>
      <w:r>
        <w:rPr>
          <w:rFonts w:ascii="仿宋_GB2312" w:eastAsia="仿宋_GB2312" w:hAnsi="仿宋" w:hint="eastAsia"/>
          <w:color w:val="000000"/>
          <w:sz w:val="32"/>
          <w:szCs w:val="32"/>
        </w:rPr>
        <w:t>年一般公共预算支出决算数为</w:t>
      </w:r>
      <w:r>
        <w:rPr>
          <w:rFonts w:ascii="仿宋_GB2312" w:eastAsia="仿宋_GB2312" w:hAnsi="仿宋" w:hint="eastAsia"/>
          <w:color w:val="000000"/>
          <w:sz w:val="32"/>
          <w:szCs w:val="32"/>
        </w:rPr>
        <w:t>953.83</w:t>
      </w:r>
      <w:r>
        <w:rPr>
          <w:rFonts w:ascii="仿宋_GB2312" w:eastAsia="仿宋_GB2312" w:hAnsi="仿宋" w:hint="eastAsia"/>
          <w:color w:val="000000"/>
          <w:sz w:val="32"/>
          <w:szCs w:val="32"/>
        </w:rPr>
        <w:t>万元，</w:t>
      </w:r>
      <w:r>
        <w:rPr>
          <w:rStyle w:val="a7"/>
          <w:rFonts w:ascii="仿宋_GB2312" w:eastAsia="仿宋_GB2312" w:hAnsi="仿宋" w:hint="eastAsia"/>
          <w:b w:val="0"/>
          <w:bCs/>
          <w:color w:val="000000"/>
          <w:sz w:val="32"/>
          <w:szCs w:val="32"/>
        </w:rPr>
        <w:t>完成预算</w:t>
      </w:r>
      <w:r>
        <w:rPr>
          <w:rStyle w:val="a7"/>
          <w:rFonts w:ascii="仿宋_GB2312" w:eastAsia="仿宋_GB2312" w:hAnsi="仿宋" w:hint="eastAsia"/>
          <w:b w:val="0"/>
          <w:bCs/>
          <w:color w:val="000000"/>
          <w:sz w:val="32"/>
          <w:szCs w:val="32"/>
        </w:rPr>
        <w:t>100%</w:t>
      </w:r>
      <w:r>
        <w:rPr>
          <w:rStyle w:val="a7"/>
          <w:rFonts w:ascii="仿宋_GB2312" w:eastAsia="仿宋_GB2312" w:hAnsi="仿宋" w:hint="eastAsia"/>
          <w:b w:val="0"/>
          <w:bCs/>
          <w:color w:val="000000"/>
          <w:sz w:val="32"/>
          <w:szCs w:val="32"/>
        </w:rPr>
        <w:t>。其中：</w:t>
      </w:r>
      <w:bookmarkEnd w:id="38"/>
      <w:bookmarkEnd w:id="39"/>
      <w:bookmarkEnd w:id="40"/>
    </w:p>
    <w:p w:rsidR="008D2897" w:rsidRDefault="007F3CBB">
      <w:pPr>
        <w:spacing w:line="560" w:lineRule="exact"/>
        <w:ind w:firstLineChars="200" w:firstLine="640"/>
        <w:rPr>
          <w:rFonts w:ascii="仿宋_GB2312" w:eastAsia="仿宋_GB2312" w:hAnsi="仿宋_GB2312" w:cs="宋体"/>
          <w:kern w:val="0"/>
          <w:sz w:val="32"/>
          <w:szCs w:val="32"/>
          <w:shd w:val="clear" w:color="auto" w:fill="FFFFFF"/>
        </w:rPr>
      </w:pPr>
      <w:r>
        <w:rPr>
          <w:rStyle w:val="a7"/>
          <w:rFonts w:ascii="仿宋_GB2312" w:eastAsia="仿宋_GB2312" w:hAnsi="仿宋" w:hint="eastAsia"/>
          <w:b w:val="0"/>
          <w:bCs/>
          <w:color w:val="000000"/>
          <w:sz w:val="32"/>
          <w:szCs w:val="32"/>
        </w:rPr>
        <w:t>1.</w:t>
      </w:r>
      <w:r>
        <w:rPr>
          <w:rStyle w:val="a7"/>
          <w:rFonts w:ascii="仿宋_GB2312" w:eastAsia="仿宋_GB2312" w:hAnsi="仿宋" w:hint="eastAsia"/>
          <w:b w:val="0"/>
          <w:bCs/>
          <w:color w:val="000000"/>
          <w:sz w:val="32"/>
          <w:szCs w:val="32"/>
        </w:rPr>
        <w:t>一般公共服务（类）</w:t>
      </w:r>
      <w:r>
        <w:rPr>
          <w:rFonts w:ascii="仿宋_GB2312" w:eastAsia="仿宋_GB2312" w:hAnsi="仿宋_GB2312" w:cs="宋体" w:hint="eastAsia"/>
          <w:kern w:val="0"/>
          <w:sz w:val="32"/>
          <w:szCs w:val="32"/>
          <w:shd w:val="clear" w:color="auto" w:fill="FFFFFF"/>
        </w:rPr>
        <w:t>人大事务</w:t>
      </w:r>
      <w:r>
        <w:rPr>
          <w:rStyle w:val="a7"/>
          <w:rFonts w:ascii="仿宋_GB2312" w:eastAsia="仿宋_GB2312" w:hAnsi="仿宋" w:hint="eastAsia"/>
          <w:b w:val="0"/>
          <w:bCs/>
          <w:color w:val="000000"/>
          <w:sz w:val="32"/>
          <w:szCs w:val="32"/>
        </w:rPr>
        <w:t>（款）</w:t>
      </w:r>
      <w:r>
        <w:rPr>
          <w:rFonts w:ascii="仿宋_GB2312" w:eastAsia="仿宋_GB2312" w:hAnsi="仿宋_GB2312" w:cs="宋体" w:hint="eastAsia"/>
          <w:kern w:val="0"/>
          <w:sz w:val="32"/>
          <w:szCs w:val="32"/>
          <w:shd w:val="clear" w:color="auto" w:fill="FFFFFF"/>
        </w:rPr>
        <w:t>行政运行</w:t>
      </w:r>
      <w:r>
        <w:rPr>
          <w:rStyle w:val="a7"/>
          <w:rFonts w:ascii="仿宋_GB2312" w:eastAsia="仿宋_GB2312" w:hAnsi="仿宋" w:hint="eastAsia"/>
          <w:b w:val="0"/>
          <w:bCs/>
          <w:color w:val="000000"/>
          <w:sz w:val="32"/>
          <w:szCs w:val="32"/>
        </w:rPr>
        <w:t>（项）</w:t>
      </w:r>
      <w:r>
        <w:rPr>
          <w:rStyle w:val="a7"/>
          <w:rFonts w:ascii="仿宋_GB2312" w:eastAsia="仿宋_GB2312" w:hAnsi="仿宋" w:hint="eastAsia"/>
          <w:b w:val="0"/>
          <w:bCs/>
          <w:color w:val="000000"/>
          <w:sz w:val="32"/>
          <w:szCs w:val="32"/>
        </w:rPr>
        <w:t>:</w:t>
      </w:r>
      <w:r>
        <w:rPr>
          <w:rStyle w:val="a7"/>
          <w:rFonts w:ascii="仿宋_GB2312" w:eastAsia="仿宋_GB2312" w:hAnsi="仿宋" w:hint="eastAsia"/>
          <w:b w:val="0"/>
          <w:bCs/>
          <w:color w:val="000000"/>
          <w:sz w:val="32"/>
          <w:szCs w:val="32"/>
        </w:rPr>
        <w:t>支出决算为</w:t>
      </w:r>
      <w:r>
        <w:rPr>
          <w:rStyle w:val="a7"/>
          <w:rFonts w:ascii="仿宋_GB2312" w:eastAsia="仿宋_GB2312" w:hAnsi="仿宋" w:hint="eastAsia"/>
          <w:b w:val="0"/>
          <w:bCs/>
          <w:color w:val="000000"/>
          <w:sz w:val="32"/>
          <w:szCs w:val="32"/>
        </w:rPr>
        <w:t>740.29</w:t>
      </w:r>
      <w:r>
        <w:rPr>
          <w:rStyle w:val="a7"/>
          <w:rFonts w:ascii="仿宋_GB2312" w:eastAsia="仿宋_GB2312" w:hAnsi="仿宋" w:hint="eastAsia"/>
          <w:b w:val="0"/>
          <w:bCs/>
          <w:color w:val="000000"/>
          <w:sz w:val="32"/>
          <w:szCs w:val="32"/>
        </w:rPr>
        <w:t>万元，完成预算</w:t>
      </w:r>
      <w:r>
        <w:rPr>
          <w:rFonts w:ascii="仿宋_GB2312" w:eastAsia="仿宋_GB2312" w:hAnsi="仿宋_GB2312" w:cs="宋体" w:hint="eastAsia"/>
          <w:kern w:val="0"/>
          <w:sz w:val="32"/>
          <w:szCs w:val="32"/>
          <w:shd w:val="clear" w:color="auto" w:fill="FFFFFF"/>
        </w:rPr>
        <w:t>100</w:t>
      </w:r>
      <w:r>
        <w:rPr>
          <w:rStyle w:val="a7"/>
          <w:rFonts w:ascii="仿宋_GB2312" w:eastAsia="仿宋_GB2312" w:hAnsi="仿宋" w:hint="eastAsia"/>
          <w:b w:val="0"/>
          <w:bCs/>
          <w:color w:val="000000"/>
          <w:sz w:val="32"/>
          <w:szCs w:val="32"/>
        </w:rPr>
        <w:t>%</w:t>
      </w:r>
      <w:r>
        <w:rPr>
          <w:rStyle w:val="a7"/>
          <w:rFonts w:ascii="仿宋_GB2312" w:eastAsia="仿宋_GB2312" w:hAnsi="仿宋" w:hint="eastAsia"/>
          <w:b w:val="0"/>
          <w:bCs/>
          <w:color w:val="000000"/>
          <w:sz w:val="32"/>
          <w:szCs w:val="32"/>
        </w:rPr>
        <w:t>，决算数小于预算数的主要原因是</w:t>
      </w:r>
      <w:r>
        <w:rPr>
          <w:rFonts w:ascii="仿宋_GB2312" w:eastAsia="仿宋_GB2312" w:hAnsi="仿宋_GB2312" w:cs="宋体" w:hint="eastAsia"/>
          <w:kern w:val="0"/>
          <w:sz w:val="32"/>
          <w:szCs w:val="32"/>
          <w:shd w:val="clear" w:color="auto" w:fill="FFFFFF"/>
        </w:rPr>
        <w:t>决算数与预算数持平。</w:t>
      </w:r>
    </w:p>
    <w:p w:rsidR="008D2897" w:rsidRDefault="007F3CBB">
      <w:pPr>
        <w:spacing w:line="560" w:lineRule="exact"/>
        <w:ind w:firstLineChars="200" w:firstLine="640"/>
        <w:rPr>
          <w:rFonts w:ascii="仿宋_GB2312" w:eastAsia="仿宋_GB2312" w:hAnsi="仿宋_GB2312" w:cs="宋体"/>
          <w:kern w:val="0"/>
          <w:sz w:val="32"/>
          <w:szCs w:val="32"/>
          <w:shd w:val="clear" w:color="auto" w:fill="FFFFFF"/>
        </w:rPr>
      </w:pPr>
      <w:r>
        <w:rPr>
          <w:rFonts w:ascii="仿宋_GB2312" w:eastAsia="仿宋_GB2312" w:hAnsi="仿宋_GB2312" w:cs="宋体" w:hint="eastAsia"/>
          <w:kern w:val="0"/>
          <w:sz w:val="32"/>
          <w:szCs w:val="32"/>
          <w:shd w:val="clear" w:color="auto" w:fill="FFFFFF"/>
        </w:rPr>
        <w:t>2.</w:t>
      </w:r>
      <w:r>
        <w:rPr>
          <w:rFonts w:ascii="仿宋_GB2312" w:eastAsia="仿宋_GB2312" w:hAnsi="仿宋_GB2312" w:cs="宋体" w:hint="eastAsia"/>
          <w:kern w:val="0"/>
          <w:sz w:val="32"/>
          <w:szCs w:val="32"/>
          <w:shd w:val="clear" w:color="auto" w:fill="FFFFFF"/>
        </w:rPr>
        <w:t>一般公共服务（类）人大事务（款）一般行政管理事务（项）</w:t>
      </w:r>
      <w:r>
        <w:rPr>
          <w:rStyle w:val="a7"/>
          <w:rFonts w:ascii="仿宋_GB2312" w:eastAsia="仿宋_GB2312" w:hAnsi="仿宋" w:hint="eastAsia"/>
          <w:b w:val="0"/>
          <w:bCs/>
          <w:color w:val="000000"/>
          <w:sz w:val="32"/>
          <w:szCs w:val="32"/>
        </w:rPr>
        <w:t>:</w:t>
      </w:r>
      <w:r>
        <w:rPr>
          <w:rStyle w:val="a7"/>
          <w:rFonts w:ascii="仿宋_GB2312" w:eastAsia="仿宋_GB2312" w:hAnsi="仿宋" w:hint="eastAsia"/>
          <w:b w:val="0"/>
          <w:bCs/>
          <w:color w:val="000000"/>
          <w:sz w:val="32"/>
          <w:szCs w:val="32"/>
        </w:rPr>
        <w:t>支出决算为</w:t>
      </w:r>
      <w:r>
        <w:rPr>
          <w:rStyle w:val="a7"/>
          <w:rFonts w:ascii="仿宋_GB2312" w:eastAsia="仿宋_GB2312" w:hAnsi="仿宋" w:hint="eastAsia"/>
          <w:b w:val="0"/>
          <w:bCs/>
          <w:color w:val="000000"/>
          <w:sz w:val="32"/>
          <w:szCs w:val="32"/>
        </w:rPr>
        <w:t>31.06</w:t>
      </w:r>
      <w:r>
        <w:rPr>
          <w:rStyle w:val="a7"/>
          <w:rFonts w:ascii="仿宋_GB2312" w:eastAsia="仿宋_GB2312" w:hAnsi="仿宋" w:hint="eastAsia"/>
          <w:b w:val="0"/>
          <w:bCs/>
          <w:color w:val="000000"/>
          <w:sz w:val="32"/>
          <w:szCs w:val="32"/>
        </w:rPr>
        <w:t>万元，完成预算</w:t>
      </w:r>
      <w:r>
        <w:rPr>
          <w:rStyle w:val="a7"/>
          <w:rFonts w:ascii="仿宋_GB2312" w:eastAsia="仿宋_GB2312" w:hAnsi="仿宋" w:hint="eastAsia"/>
          <w:b w:val="0"/>
          <w:bCs/>
          <w:color w:val="000000"/>
          <w:sz w:val="32"/>
          <w:szCs w:val="32"/>
        </w:rPr>
        <w:t>100%</w:t>
      </w:r>
      <w:r>
        <w:rPr>
          <w:rStyle w:val="a7"/>
          <w:rFonts w:ascii="仿宋_GB2312" w:eastAsia="仿宋_GB2312" w:hAnsi="仿宋" w:hint="eastAsia"/>
          <w:b w:val="0"/>
          <w:bCs/>
          <w:color w:val="000000"/>
          <w:sz w:val="32"/>
          <w:szCs w:val="32"/>
        </w:rPr>
        <w:t>，</w:t>
      </w:r>
      <w:r>
        <w:rPr>
          <w:rFonts w:ascii="仿宋_GB2312" w:eastAsia="仿宋_GB2312" w:hAnsi="仿宋_GB2312" w:cs="宋体" w:hint="eastAsia"/>
          <w:kern w:val="0"/>
          <w:sz w:val="32"/>
          <w:szCs w:val="32"/>
          <w:shd w:val="clear" w:color="auto" w:fill="FFFFFF"/>
        </w:rPr>
        <w:t>决算数与预算数持平。</w:t>
      </w:r>
    </w:p>
    <w:p w:rsidR="008D2897" w:rsidRDefault="007F3CBB">
      <w:pPr>
        <w:spacing w:line="560" w:lineRule="exact"/>
        <w:ind w:firstLineChars="200" w:firstLine="640"/>
        <w:rPr>
          <w:rFonts w:ascii="仿宋_GB2312" w:eastAsia="仿宋_GB2312" w:hAnsi="仿宋_GB2312" w:cs="宋体"/>
          <w:kern w:val="0"/>
          <w:sz w:val="32"/>
          <w:szCs w:val="32"/>
          <w:shd w:val="clear" w:color="auto" w:fill="FFFFFF"/>
        </w:rPr>
      </w:pPr>
      <w:r>
        <w:rPr>
          <w:rStyle w:val="a7"/>
          <w:rFonts w:ascii="仿宋_GB2312" w:eastAsia="仿宋_GB2312" w:hAnsi="仿宋" w:hint="eastAsia"/>
          <w:b w:val="0"/>
          <w:bCs/>
          <w:color w:val="000000"/>
          <w:sz w:val="32"/>
          <w:szCs w:val="32"/>
        </w:rPr>
        <w:t>3.</w:t>
      </w:r>
      <w:r>
        <w:rPr>
          <w:rFonts w:ascii="仿宋_GB2312" w:eastAsia="仿宋_GB2312" w:hAnsi="仿宋_GB2312" w:cs="宋体" w:hint="eastAsia"/>
          <w:kern w:val="0"/>
          <w:sz w:val="32"/>
          <w:szCs w:val="32"/>
          <w:shd w:val="clear" w:color="auto" w:fill="FFFFFF"/>
        </w:rPr>
        <w:t>一般公共服务（类）人大事务（款）人大会议（项）</w:t>
      </w:r>
      <w:r>
        <w:rPr>
          <w:rStyle w:val="a7"/>
          <w:rFonts w:ascii="仿宋_GB2312" w:eastAsia="仿宋_GB2312" w:hAnsi="仿宋" w:hint="eastAsia"/>
          <w:b w:val="0"/>
          <w:bCs/>
          <w:color w:val="000000"/>
          <w:sz w:val="32"/>
          <w:szCs w:val="32"/>
        </w:rPr>
        <w:t>:</w:t>
      </w:r>
      <w:r>
        <w:rPr>
          <w:rStyle w:val="a7"/>
          <w:rFonts w:ascii="仿宋_GB2312" w:eastAsia="仿宋_GB2312" w:hAnsi="仿宋" w:hint="eastAsia"/>
          <w:b w:val="0"/>
          <w:bCs/>
          <w:color w:val="000000"/>
          <w:sz w:val="32"/>
          <w:szCs w:val="32"/>
        </w:rPr>
        <w:t>支出决算为</w:t>
      </w:r>
      <w:r>
        <w:rPr>
          <w:rStyle w:val="a7"/>
          <w:rFonts w:ascii="仿宋_GB2312" w:eastAsia="仿宋_GB2312" w:hAnsi="仿宋" w:hint="eastAsia"/>
          <w:b w:val="0"/>
          <w:bCs/>
          <w:color w:val="000000"/>
          <w:sz w:val="32"/>
          <w:szCs w:val="32"/>
        </w:rPr>
        <w:t>21.83</w:t>
      </w:r>
      <w:r>
        <w:rPr>
          <w:rStyle w:val="a7"/>
          <w:rFonts w:ascii="仿宋_GB2312" w:eastAsia="仿宋_GB2312" w:hAnsi="仿宋" w:hint="eastAsia"/>
          <w:b w:val="0"/>
          <w:bCs/>
          <w:color w:val="000000"/>
          <w:sz w:val="32"/>
          <w:szCs w:val="32"/>
        </w:rPr>
        <w:t>万元，完成预算</w:t>
      </w:r>
      <w:r>
        <w:rPr>
          <w:rStyle w:val="a7"/>
          <w:rFonts w:ascii="仿宋_GB2312" w:eastAsia="仿宋_GB2312" w:hAnsi="仿宋" w:hint="eastAsia"/>
          <w:b w:val="0"/>
          <w:bCs/>
          <w:color w:val="000000"/>
          <w:sz w:val="32"/>
          <w:szCs w:val="32"/>
        </w:rPr>
        <w:t>100%</w:t>
      </w:r>
      <w:r>
        <w:rPr>
          <w:rStyle w:val="a7"/>
          <w:rFonts w:ascii="仿宋_GB2312" w:eastAsia="仿宋_GB2312" w:hAnsi="仿宋" w:hint="eastAsia"/>
          <w:b w:val="0"/>
          <w:bCs/>
          <w:color w:val="000000"/>
          <w:sz w:val="32"/>
          <w:szCs w:val="32"/>
        </w:rPr>
        <w:t>，</w:t>
      </w:r>
      <w:r>
        <w:rPr>
          <w:rFonts w:ascii="仿宋_GB2312" w:eastAsia="仿宋_GB2312" w:hAnsi="仿宋_GB2312" w:cs="宋体" w:hint="eastAsia"/>
          <w:kern w:val="0"/>
          <w:sz w:val="32"/>
          <w:szCs w:val="32"/>
          <w:shd w:val="clear" w:color="auto" w:fill="FFFFFF"/>
        </w:rPr>
        <w:t>决算数与预算数持平。</w:t>
      </w:r>
    </w:p>
    <w:p w:rsidR="008D2897" w:rsidRDefault="007F3CBB">
      <w:pPr>
        <w:spacing w:line="560" w:lineRule="exact"/>
        <w:ind w:firstLineChars="200" w:firstLine="640"/>
        <w:rPr>
          <w:rFonts w:ascii="仿宋_GB2312" w:eastAsia="仿宋_GB2312" w:hAnsi="仿宋_GB2312" w:cs="宋体"/>
          <w:kern w:val="0"/>
          <w:sz w:val="32"/>
          <w:szCs w:val="32"/>
          <w:shd w:val="clear" w:color="auto" w:fill="FFFFFF"/>
        </w:rPr>
      </w:pPr>
      <w:r>
        <w:rPr>
          <w:rStyle w:val="a7"/>
          <w:rFonts w:ascii="仿宋_GB2312" w:eastAsia="仿宋_GB2312" w:hAnsi="仿宋" w:hint="eastAsia"/>
          <w:b w:val="0"/>
          <w:bCs/>
          <w:color w:val="000000"/>
          <w:sz w:val="32"/>
          <w:szCs w:val="32"/>
        </w:rPr>
        <w:t>4.</w:t>
      </w:r>
      <w:r>
        <w:rPr>
          <w:rFonts w:ascii="仿宋_GB2312" w:eastAsia="仿宋_GB2312" w:hAnsi="仿宋_GB2312" w:cs="宋体" w:hint="eastAsia"/>
          <w:kern w:val="0"/>
          <w:sz w:val="32"/>
          <w:szCs w:val="32"/>
          <w:shd w:val="clear" w:color="auto" w:fill="FFFFFF"/>
        </w:rPr>
        <w:t>一般公共服务（类）人大事务（款）人大监督（项）</w:t>
      </w:r>
      <w:r>
        <w:rPr>
          <w:rStyle w:val="a7"/>
          <w:rFonts w:ascii="仿宋_GB2312" w:eastAsia="仿宋_GB2312" w:hAnsi="仿宋" w:hint="eastAsia"/>
          <w:b w:val="0"/>
          <w:bCs/>
          <w:color w:val="000000"/>
          <w:sz w:val="32"/>
          <w:szCs w:val="32"/>
        </w:rPr>
        <w:t>:</w:t>
      </w:r>
      <w:r>
        <w:rPr>
          <w:rStyle w:val="a7"/>
          <w:rFonts w:ascii="仿宋_GB2312" w:eastAsia="仿宋_GB2312" w:hAnsi="仿宋" w:hint="eastAsia"/>
          <w:b w:val="0"/>
          <w:bCs/>
          <w:color w:val="000000"/>
          <w:sz w:val="32"/>
          <w:szCs w:val="32"/>
        </w:rPr>
        <w:t>支出决算为</w:t>
      </w:r>
      <w:r>
        <w:rPr>
          <w:rStyle w:val="a7"/>
          <w:rFonts w:ascii="仿宋_GB2312" w:eastAsia="仿宋_GB2312" w:hAnsi="仿宋" w:hint="eastAsia"/>
          <w:b w:val="0"/>
          <w:bCs/>
          <w:color w:val="000000"/>
          <w:sz w:val="32"/>
          <w:szCs w:val="32"/>
        </w:rPr>
        <w:t>5.99</w:t>
      </w:r>
      <w:r>
        <w:rPr>
          <w:rStyle w:val="a7"/>
          <w:rFonts w:ascii="仿宋_GB2312" w:eastAsia="仿宋_GB2312" w:hAnsi="仿宋" w:hint="eastAsia"/>
          <w:b w:val="0"/>
          <w:bCs/>
          <w:color w:val="000000"/>
          <w:sz w:val="32"/>
          <w:szCs w:val="32"/>
        </w:rPr>
        <w:t>万元，完成预算</w:t>
      </w:r>
      <w:r>
        <w:rPr>
          <w:rStyle w:val="a7"/>
          <w:rFonts w:ascii="仿宋_GB2312" w:eastAsia="仿宋_GB2312" w:hAnsi="仿宋" w:hint="eastAsia"/>
          <w:b w:val="0"/>
          <w:bCs/>
          <w:color w:val="000000"/>
          <w:sz w:val="32"/>
          <w:szCs w:val="32"/>
        </w:rPr>
        <w:t>100%</w:t>
      </w:r>
      <w:r>
        <w:rPr>
          <w:rStyle w:val="a7"/>
          <w:rFonts w:ascii="仿宋_GB2312" w:eastAsia="仿宋_GB2312" w:hAnsi="仿宋" w:hint="eastAsia"/>
          <w:b w:val="0"/>
          <w:bCs/>
          <w:color w:val="000000"/>
          <w:sz w:val="32"/>
          <w:szCs w:val="32"/>
        </w:rPr>
        <w:t>，</w:t>
      </w:r>
      <w:r>
        <w:rPr>
          <w:rFonts w:ascii="仿宋_GB2312" w:eastAsia="仿宋_GB2312" w:hAnsi="仿宋_GB2312" w:cs="宋体" w:hint="eastAsia"/>
          <w:kern w:val="0"/>
          <w:sz w:val="32"/>
          <w:szCs w:val="32"/>
          <w:shd w:val="clear" w:color="auto" w:fill="FFFFFF"/>
        </w:rPr>
        <w:t>决算数与预算数持平。</w:t>
      </w:r>
    </w:p>
    <w:p w:rsidR="008D2897" w:rsidRDefault="007F3CBB">
      <w:pPr>
        <w:spacing w:line="600" w:lineRule="exact"/>
        <w:ind w:firstLineChars="200" w:firstLine="640"/>
        <w:rPr>
          <w:rFonts w:ascii="仿宋_GB2312" w:eastAsia="仿宋_GB2312" w:hAnsi="仿宋_GB2312" w:cs="宋体"/>
          <w:kern w:val="0"/>
          <w:sz w:val="32"/>
          <w:szCs w:val="32"/>
          <w:shd w:val="clear" w:color="auto" w:fill="FFFFFF"/>
        </w:rPr>
      </w:pPr>
      <w:r>
        <w:rPr>
          <w:rStyle w:val="a7"/>
          <w:rFonts w:ascii="仿宋_GB2312" w:eastAsia="仿宋_GB2312" w:hAnsi="仿宋" w:hint="eastAsia"/>
          <w:b w:val="0"/>
          <w:bCs/>
          <w:color w:val="000000"/>
          <w:sz w:val="32"/>
          <w:szCs w:val="32"/>
        </w:rPr>
        <w:t>5.</w:t>
      </w:r>
      <w:r>
        <w:rPr>
          <w:rFonts w:ascii="仿宋_GB2312" w:eastAsia="仿宋_GB2312" w:hAnsi="仿宋_GB2312" w:cs="宋体" w:hint="eastAsia"/>
          <w:kern w:val="0"/>
          <w:sz w:val="32"/>
          <w:szCs w:val="32"/>
          <w:shd w:val="clear" w:color="auto" w:fill="FFFFFF"/>
        </w:rPr>
        <w:t>一般公共服务（类）人大事务（款）人大代表</w:t>
      </w:r>
      <w:proofErr w:type="gramStart"/>
      <w:r>
        <w:rPr>
          <w:rFonts w:ascii="仿宋_GB2312" w:eastAsia="仿宋_GB2312" w:hAnsi="仿宋_GB2312" w:cs="宋体" w:hint="eastAsia"/>
          <w:kern w:val="0"/>
          <w:sz w:val="32"/>
          <w:szCs w:val="32"/>
          <w:shd w:val="clear" w:color="auto" w:fill="FFFFFF"/>
        </w:rPr>
        <w:t>履</w:t>
      </w:r>
      <w:proofErr w:type="gramEnd"/>
      <w:r>
        <w:rPr>
          <w:rFonts w:ascii="仿宋_GB2312" w:eastAsia="仿宋_GB2312" w:hAnsi="仿宋_GB2312" w:cs="宋体" w:hint="eastAsia"/>
          <w:kern w:val="0"/>
          <w:sz w:val="32"/>
          <w:szCs w:val="32"/>
          <w:shd w:val="clear" w:color="auto" w:fill="FFFFFF"/>
        </w:rPr>
        <w:t>职能力提升（项）</w:t>
      </w:r>
      <w:r>
        <w:rPr>
          <w:rStyle w:val="a7"/>
          <w:rFonts w:ascii="仿宋_GB2312" w:eastAsia="仿宋_GB2312" w:hAnsi="仿宋" w:hint="eastAsia"/>
          <w:b w:val="0"/>
          <w:bCs/>
          <w:color w:val="000000"/>
          <w:sz w:val="32"/>
          <w:szCs w:val="32"/>
        </w:rPr>
        <w:t>:</w:t>
      </w:r>
      <w:r>
        <w:rPr>
          <w:rStyle w:val="a7"/>
          <w:rFonts w:ascii="仿宋_GB2312" w:eastAsia="仿宋_GB2312" w:hAnsi="仿宋" w:hint="eastAsia"/>
          <w:b w:val="0"/>
          <w:bCs/>
          <w:color w:val="000000"/>
          <w:sz w:val="32"/>
          <w:szCs w:val="32"/>
        </w:rPr>
        <w:t>支出决算为</w:t>
      </w:r>
      <w:r>
        <w:rPr>
          <w:rStyle w:val="a7"/>
          <w:rFonts w:ascii="仿宋_GB2312" w:eastAsia="仿宋_GB2312" w:hAnsi="仿宋" w:hint="eastAsia"/>
          <w:b w:val="0"/>
          <w:bCs/>
          <w:color w:val="000000"/>
          <w:sz w:val="32"/>
          <w:szCs w:val="32"/>
        </w:rPr>
        <w:t>5.27</w:t>
      </w:r>
      <w:r>
        <w:rPr>
          <w:rStyle w:val="a7"/>
          <w:rFonts w:ascii="仿宋_GB2312" w:eastAsia="仿宋_GB2312" w:hAnsi="仿宋" w:hint="eastAsia"/>
          <w:b w:val="0"/>
          <w:bCs/>
          <w:color w:val="000000"/>
          <w:sz w:val="32"/>
          <w:szCs w:val="32"/>
        </w:rPr>
        <w:t>万元，完成预算</w:t>
      </w:r>
      <w:r>
        <w:rPr>
          <w:rStyle w:val="a7"/>
          <w:rFonts w:ascii="仿宋_GB2312" w:eastAsia="仿宋_GB2312" w:hAnsi="仿宋" w:hint="eastAsia"/>
          <w:b w:val="0"/>
          <w:bCs/>
          <w:color w:val="000000"/>
          <w:sz w:val="32"/>
          <w:szCs w:val="32"/>
        </w:rPr>
        <w:t>100%</w:t>
      </w:r>
      <w:r>
        <w:rPr>
          <w:rStyle w:val="a7"/>
          <w:rFonts w:ascii="仿宋_GB2312" w:eastAsia="仿宋_GB2312" w:hAnsi="仿宋" w:hint="eastAsia"/>
          <w:b w:val="0"/>
          <w:bCs/>
          <w:color w:val="000000"/>
          <w:sz w:val="32"/>
          <w:szCs w:val="32"/>
        </w:rPr>
        <w:t>，</w:t>
      </w:r>
      <w:r>
        <w:rPr>
          <w:rFonts w:ascii="仿宋_GB2312" w:eastAsia="仿宋_GB2312" w:hAnsi="仿宋_GB2312" w:cs="宋体" w:hint="eastAsia"/>
          <w:kern w:val="0"/>
          <w:sz w:val="32"/>
          <w:szCs w:val="32"/>
          <w:shd w:val="clear" w:color="auto" w:fill="FFFFFF"/>
        </w:rPr>
        <w:t>决算数与预算数持平。</w:t>
      </w:r>
    </w:p>
    <w:p w:rsidR="008D2897" w:rsidRDefault="007F3CBB">
      <w:pPr>
        <w:spacing w:line="600" w:lineRule="exact"/>
        <w:ind w:firstLineChars="200" w:firstLine="640"/>
        <w:rPr>
          <w:rFonts w:ascii="仿宋_GB2312" w:eastAsia="仿宋_GB2312" w:hAnsi="仿宋_GB2312" w:cs="宋体"/>
          <w:kern w:val="0"/>
          <w:sz w:val="32"/>
          <w:szCs w:val="32"/>
          <w:shd w:val="clear" w:color="auto" w:fill="FFFFFF"/>
        </w:rPr>
      </w:pPr>
      <w:r>
        <w:rPr>
          <w:rStyle w:val="a7"/>
          <w:rFonts w:ascii="仿宋_GB2312" w:eastAsia="仿宋_GB2312" w:hAnsi="仿宋" w:hint="eastAsia"/>
          <w:b w:val="0"/>
          <w:bCs/>
          <w:color w:val="000000"/>
          <w:sz w:val="32"/>
          <w:szCs w:val="32"/>
        </w:rPr>
        <w:t>6.</w:t>
      </w:r>
      <w:r>
        <w:rPr>
          <w:rFonts w:ascii="仿宋_GB2312" w:eastAsia="仿宋_GB2312" w:hAnsi="仿宋_GB2312" w:cs="宋体" w:hint="eastAsia"/>
          <w:kern w:val="0"/>
          <w:sz w:val="32"/>
          <w:szCs w:val="32"/>
          <w:shd w:val="clear" w:color="auto" w:fill="FFFFFF"/>
        </w:rPr>
        <w:t>一般公共服务（类）人大事务（款）代表工作（项）</w:t>
      </w:r>
      <w:r>
        <w:rPr>
          <w:rStyle w:val="a7"/>
          <w:rFonts w:ascii="仿宋_GB2312" w:eastAsia="仿宋_GB2312" w:hAnsi="仿宋" w:hint="eastAsia"/>
          <w:b w:val="0"/>
          <w:bCs/>
          <w:color w:val="000000"/>
          <w:sz w:val="32"/>
          <w:szCs w:val="32"/>
        </w:rPr>
        <w:t>:</w:t>
      </w:r>
      <w:r>
        <w:rPr>
          <w:rStyle w:val="a7"/>
          <w:rFonts w:ascii="仿宋_GB2312" w:eastAsia="仿宋_GB2312" w:hAnsi="仿宋" w:hint="eastAsia"/>
          <w:b w:val="0"/>
          <w:bCs/>
          <w:color w:val="000000"/>
          <w:sz w:val="32"/>
          <w:szCs w:val="32"/>
        </w:rPr>
        <w:t>支出决算为</w:t>
      </w:r>
      <w:r>
        <w:rPr>
          <w:rStyle w:val="a7"/>
          <w:rFonts w:ascii="仿宋_GB2312" w:eastAsia="仿宋_GB2312" w:hAnsi="仿宋" w:hint="eastAsia"/>
          <w:b w:val="0"/>
          <w:bCs/>
          <w:color w:val="000000"/>
          <w:sz w:val="32"/>
          <w:szCs w:val="32"/>
        </w:rPr>
        <w:t>23.26</w:t>
      </w:r>
      <w:r>
        <w:rPr>
          <w:rStyle w:val="a7"/>
          <w:rFonts w:ascii="仿宋_GB2312" w:eastAsia="仿宋_GB2312" w:hAnsi="仿宋" w:hint="eastAsia"/>
          <w:b w:val="0"/>
          <w:bCs/>
          <w:color w:val="000000"/>
          <w:sz w:val="32"/>
          <w:szCs w:val="32"/>
        </w:rPr>
        <w:t>万元，完成预算</w:t>
      </w:r>
      <w:r>
        <w:rPr>
          <w:rStyle w:val="a7"/>
          <w:rFonts w:ascii="仿宋_GB2312" w:eastAsia="仿宋_GB2312" w:hAnsi="仿宋" w:hint="eastAsia"/>
          <w:b w:val="0"/>
          <w:bCs/>
          <w:color w:val="000000"/>
          <w:sz w:val="32"/>
          <w:szCs w:val="32"/>
        </w:rPr>
        <w:t>100%</w:t>
      </w:r>
      <w:r>
        <w:rPr>
          <w:rStyle w:val="a7"/>
          <w:rFonts w:ascii="仿宋_GB2312" w:eastAsia="仿宋_GB2312" w:hAnsi="仿宋" w:hint="eastAsia"/>
          <w:b w:val="0"/>
          <w:bCs/>
          <w:color w:val="000000"/>
          <w:sz w:val="32"/>
          <w:szCs w:val="32"/>
        </w:rPr>
        <w:t>，</w:t>
      </w:r>
      <w:r>
        <w:rPr>
          <w:rFonts w:ascii="仿宋_GB2312" w:eastAsia="仿宋_GB2312" w:hAnsi="仿宋_GB2312" w:cs="宋体" w:hint="eastAsia"/>
          <w:kern w:val="0"/>
          <w:sz w:val="32"/>
          <w:szCs w:val="32"/>
          <w:shd w:val="clear" w:color="auto" w:fill="FFFFFF"/>
        </w:rPr>
        <w:t>决算数与预算数持平。</w:t>
      </w:r>
    </w:p>
    <w:p w:rsidR="008D2897" w:rsidRDefault="007F3CBB">
      <w:pPr>
        <w:spacing w:line="600" w:lineRule="exact"/>
        <w:ind w:firstLineChars="200" w:firstLine="640"/>
        <w:rPr>
          <w:rFonts w:ascii="仿宋_GB2312" w:eastAsia="仿宋_GB2312" w:hAnsi="仿宋_GB2312" w:cs="宋体"/>
          <w:kern w:val="0"/>
          <w:sz w:val="32"/>
          <w:szCs w:val="32"/>
          <w:shd w:val="clear" w:color="auto" w:fill="FFFFFF"/>
        </w:rPr>
      </w:pPr>
      <w:r>
        <w:rPr>
          <w:rFonts w:ascii="仿宋_GB2312" w:eastAsia="仿宋_GB2312" w:hAnsi="仿宋" w:hint="eastAsia"/>
          <w:color w:val="000000"/>
          <w:sz w:val="32"/>
          <w:szCs w:val="32"/>
        </w:rPr>
        <w:t>7.</w:t>
      </w:r>
      <w:r>
        <w:rPr>
          <w:rFonts w:ascii="仿宋_GB2312" w:eastAsia="仿宋_GB2312" w:hAnsi="仿宋_GB2312" w:cs="宋体" w:hint="eastAsia"/>
          <w:kern w:val="0"/>
          <w:sz w:val="32"/>
          <w:szCs w:val="32"/>
          <w:shd w:val="clear" w:color="auto" w:fill="FFFFFF"/>
        </w:rPr>
        <w:t>社会保障和就业支出（类）社会事业单位离退休（款）机关事业单位养老保险支出（项）</w:t>
      </w:r>
      <w:r>
        <w:rPr>
          <w:rFonts w:ascii="仿宋_GB2312" w:eastAsia="仿宋_GB2312" w:hAnsi="仿宋_GB2312" w:cs="宋体" w:hint="eastAsia"/>
          <w:kern w:val="0"/>
          <w:sz w:val="32"/>
          <w:szCs w:val="32"/>
          <w:shd w:val="clear" w:color="auto" w:fill="FFFFFF"/>
        </w:rPr>
        <w:t>:</w:t>
      </w:r>
      <w:r>
        <w:rPr>
          <w:rStyle w:val="a7"/>
          <w:rFonts w:ascii="仿宋_GB2312" w:eastAsia="仿宋_GB2312" w:hAnsi="仿宋" w:hint="eastAsia"/>
          <w:b w:val="0"/>
          <w:bCs/>
          <w:color w:val="000000"/>
          <w:sz w:val="32"/>
          <w:szCs w:val="32"/>
        </w:rPr>
        <w:t>支出决算为</w:t>
      </w:r>
      <w:r>
        <w:rPr>
          <w:rStyle w:val="a7"/>
          <w:rFonts w:ascii="仿宋_GB2312" w:eastAsia="仿宋_GB2312" w:hAnsi="仿宋" w:hint="eastAsia"/>
          <w:b w:val="0"/>
          <w:bCs/>
          <w:color w:val="000000"/>
          <w:sz w:val="32"/>
          <w:szCs w:val="32"/>
        </w:rPr>
        <w:t>46.24</w:t>
      </w:r>
      <w:r>
        <w:rPr>
          <w:rStyle w:val="a7"/>
          <w:rFonts w:ascii="仿宋_GB2312" w:eastAsia="仿宋_GB2312" w:hAnsi="仿宋" w:hint="eastAsia"/>
          <w:b w:val="0"/>
          <w:bCs/>
          <w:color w:val="000000"/>
          <w:sz w:val="32"/>
          <w:szCs w:val="32"/>
        </w:rPr>
        <w:t>万元，完成预算</w:t>
      </w:r>
      <w:r>
        <w:rPr>
          <w:rStyle w:val="a7"/>
          <w:rFonts w:ascii="仿宋_GB2312" w:eastAsia="仿宋_GB2312" w:hAnsi="仿宋" w:hint="eastAsia"/>
          <w:b w:val="0"/>
          <w:bCs/>
          <w:color w:val="000000"/>
          <w:sz w:val="32"/>
          <w:szCs w:val="32"/>
        </w:rPr>
        <w:t>100%</w:t>
      </w:r>
      <w:r>
        <w:rPr>
          <w:rStyle w:val="a7"/>
          <w:rFonts w:ascii="仿宋_GB2312" w:eastAsia="仿宋_GB2312" w:hAnsi="仿宋" w:hint="eastAsia"/>
          <w:b w:val="0"/>
          <w:bCs/>
          <w:color w:val="000000"/>
          <w:sz w:val="32"/>
          <w:szCs w:val="32"/>
        </w:rPr>
        <w:t>，</w:t>
      </w:r>
      <w:r>
        <w:rPr>
          <w:rFonts w:ascii="仿宋_GB2312" w:eastAsia="仿宋_GB2312" w:hAnsi="仿宋_GB2312" w:cs="宋体" w:hint="eastAsia"/>
          <w:kern w:val="0"/>
          <w:sz w:val="32"/>
          <w:szCs w:val="32"/>
          <w:shd w:val="clear" w:color="auto" w:fill="FFFFFF"/>
        </w:rPr>
        <w:t>决算数与预算数持平。</w:t>
      </w:r>
    </w:p>
    <w:p w:rsidR="008D2897" w:rsidRDefault="007F3CBB">
      <w:pPr>
        <w:spacing w:line="600" w:lineRule="exact"/>
        <w:ind w:firstLineChars="200" w:firstLine="640"/>
        <w:rPr>
          <w:rFonts w:ascii="仿宋_GB2312" w:eastAsia="仿宋_GB2312" w:hAnsi="仿宋_GB2312" w:cs="宋体"/>
          <w:kern w:val="0"/>
          <w:sz w:val="32"/>
          <w:szCs w:val="32"/>
          <w:shd w:val="clear" w:color="auto" w:fill="FFFFFF"/>
        </w:rPr>
      </w:pPr>
      <w:r>
        <w:rPr>
          <w:rFonts w:ascii="仿宋_GB2312" w:eastAsia="仿宋_GB2312" w:hAnsi="仿宋" w:hint="eastAsia"/>
          <w:color w:val="000000"/>
          <w:sz w:val="32"/>
          <w:szCs w:val="32"/>
        </w:rPr>
        <w:lastRenderedPageBreak/>
        <w:t>8.</w:t>
      </w:r>
      <w:r>
        <w:rPr>
          <w:rFonts w:ascii="仿宋_GB2312" w:eastAsia="仿宋_GB2312" w:hAnsi="仿宋_GB2312" w:cs="宋体" w:hint="eastAsia"/>
          <w:kern w:val="0"/>
          <w:sz w:val="32"/>
          <w:szCs w:val="32"/>
          <w:shd w:val="clear" w:color="auto" w:fill="FFFFFF"/>
        </w:rPr>
        <w:t>医疗卫生与计划生育（类）医疗保障（款）行政事业单位医疗（项）</w:t>
      </w:r>
      <w:r>
        <w:rPr>
          <w:rFonts w:ascii="仿宋_GB2312" w:eastAsia="仿宋_GB2312" w:hAnsi="仿宋_GB2312" w:cs="宋体" w:hint="eastAsia"/>
          <w:kern w:val="0"/>
          <w:sz w:val="32"/>
          <w:szCs w:val="32"/>
          <w:shd w:val="clear" w:color="auto" w:fill="FFFFFF"/>
        </w:rPr>
        <w:t>:</w:t>
      </w:r>
      <w:r>
        <w:rPr>
          <w:rStyle w:val="a7"/>
          <w:rFonts w:ascii="仿宋_GB2312" w:eastAsia="仿宋_GB2312" w:hAnsi="仿宋" w:hint="eastAsia"/>
          <w:b w:val="0"/>
          <w:bCs/>
          <w:color w:val="000000"/>
          <w:sz w:val="32"/>
          <w:szCs w:val="32"/>
        </w:rPr>
        <w:t>支出决算为</w:t>
      </w:r>
      <w:r>
        <w:rPr>
          <w:rStyle w:val="a7"/>
          <w:rFonts w:ascii="仿宋_GB2312" w:eastAsia="仿宋_GB2312" w:hAnsi="仿宋" w:hint="eastAsia"/>
          <w:b w:val="0"/>
          <w:bCs/>
          <w:color w:val="000000"/>
          <w:sz w:val="32"/>
          <w:szCs w:val="32"/>
        </w:rPr>
        <w:t>17.63</w:t>
      </w:r>
      <w:r>
        <w:rPr>
          <w:rStyle w:val="a7"/>
          <w:rFonts w:ascii="仿宋_GB2312" w:eastAsia="仿宋_GB2312" w:hAnsi="仿宋" w:hint="eastAsia"/>
          <w:b w:val="0"/>
          <w:bCs/>
          <w:color w:val="000000"/>
          <w:sz w:val="32"/>
          <w:szCs w:val="32"/>
        </w:rPr>
        <w:t>万元，完成预算</w:t>
      </w:r>
      <w:r>
        <w:rPr>
          <w:rStyle w:val="a7"/>
          <w:rFonts w:ascii="仿宋_GB2312" w:eastAsia="仿宋_GB2312" w:hAnsi="仿宋" w:hint="eastAsia"/>
          <w:b w:val="0"/>
          <w:bCs/>
          <w:color w:val="000000"/>
          <w:sz w:val="32"/>
          <w:szCs w:val="32"/>
        </w:rPr>
        <w:t>100%</w:t>
      </w:r>
      <w:r>
        <w:rPr>
          <w:rStyle w:val="a7"/>
          <w:rFonts w:ascii="仿宋_GB2312" w:eastAsia="仿宋_GB2312" w:hAnsi="仿宋" w:hint="eastAsia"/>
          <w:b w:val="0"/>
          <w:bCs/>
          <w:color w:val="000000"/>
          <w:sz w:val="32"/>
          <w:szCs w:val="32"/>
        </w:rPr>
        <w:t>，</w:t>
      </w:r>
      <w:r>
        <w:rPr>
          <w:rFonts w:ascii="仿宋_GB2312" w:eastAsia="仿宋_GB2312" w:hAnsi="仿宋_GB2312" w:cs="宋体" w:hint="eastAsia"/>
          <w:kern w:val="0"/>
          <w:sz w:val="32"/>
          <w:szCs w:val="32"/>
          <w:shd w:val="clear" w:color="auto" w:fill="FFFFFF"/>
        </w:rPr>
        <w:t>决算数与预算数持平。</w:t>
      </w:r>
    </w:p>
    <w:p w:rsidR="008D2897" w:rsidRDefault="007F3CBB">
      <w:pPr>
        <w:spacing w:line="600" w:lineRule="exact"/>
        <w:ind w:firstLineChars="200" w:firstLine="640"/>
        <w:rPr>
          <w:rFonts w:ascii="仿宋_GB2312" w:eastAsia="仿宋_GB2312" w:hAnsi="仿宋_GB2312" w:cs="宋体"/>
          <w:kern w:val="0"/>
          <w:sz w:val="32"/>
          <w:szCs w:val="32"/>
          <w:shd w:val="clear" w:color="auto" w:fill="FFFFFF"/>
        </w:rPr>
      </w:pPr>
      <w:r>
        <w:rPr>
          <w:rFonts w:ascii="仿宋_GB2312" w:eastAsia="仿宋_GB2312" w:hAnsi="仿宋_GB2312" w:cs="宋体" w:hint="eastAsia"/>
          <w:kern w:val="0"/>
          <w:sz w:val="32"/>
          <w:szCs w:val="32"/>
          <w:shd w:val="clear" w:color="auto" w:fill="FFFFFF"/>
        </w:rPr>
        <w:t>9.</w:t>
      </w:r>
      <w:r>
        <w:rPr>
          <w:rFonts w:ascii="仿宋_GB2312" w:eastAsia="仿宋_GB2312" w:hAnsi="仿宋_GB2312" w:cs="宋体" w:hint="eastAsia"/>
          <w:kern w:val="0"/>
          <w:sz w:val="32"/>
          <w:szCs w:val="32"/>
          <w:shd w:val="clear" w:color="auto" w:fill="FFFFFF"/>
        </w:rPr>
        <w:t>住房保障（类）住房改革（款）住房公积金（项）</w:t>
      </w:r>
      <w:r>
        <w:rPr>
          <w:rFonts w:ascii="仿宋_GB2312" w:eastAsia="仿宋_GB2312" w:hAnsi="仿宋_GB2312" w:cs="宋体" w:hint="eastAsia"/>
          <w:kern w:val="0"/>
          <w:sz w:val="32"/>
          <w:szCs w:val="32"/>
          <w:shd w:val="clear" w:color="auto" w:fill="FFFFFF"/>
        </w:rPr>
        <w:t>:</w:t>
      </w:r>
      <w:r>
        <w:rPr>
          <w:rStyle w:val="a7"/>
          <w:rFonts w:ascii="仿宋_GB2312" w:eastAsia="仿宋_GB2312" w:hAnsi="仿宋" w:hint="eastAsia"/>
          <w:b w:val="0"/>
          <w:bCs/>
          <w:color w:val="000000"/>
          <w:sz w:val="32"/>
          <w:szCs w:val="32"/>
        </w:rPr>
        <w:t>支出决算为</w:t>
      </w:r>
      <w:r>
        <w:rPr>
          <w:rStyle w:val="a7"/>
          <w:rFonts w:ascii="仿宋_GB2312" w:eastAsia="仿宋_GB2312" w:hAnsi="仿宋" w:hint="eastAsia"/>
          <w:b w:val="0"/>
          <w:bCs/>
          <w:color w:val="000000"/>
          <w:sz w:val="32"/>
          <w:szCs w:val="32"/>
        </w:rPr>
        <w:t>62.26</w:t>
      </w:r>
      <w:r>
        <w:rPr>
          <w:rStyle w:val="a7"/>
          <w:rFonts w:ascii="仿宋_GB2312" w:eastAsia="仿宋_GB2312" w:hAnsi="仿宋" w:hint="eastAsia"/>
          <w:b w:val="0"/>
          <w:bCs/>
          <w:color w:val="000000"/>
          <w:sz w:val="32"/>
          <w:szCs w:val="32"/>
        </w:rPr>
        <w:t>万元，完成预算</w:t>
      </w:r>
      <w:r>
        <w:rPr>
          <w:rStyle w:val="a7"/>
          <w:rFonts w:ascii="仿宋_GB2312" w:eastAsia="仿宋_GB2312" w:hAnsi="仿宋" w:hint="eastAsia"/>
          <w:b w:val="0"/>
          <w:bCs/>
          <w:color w:val="000000"/>
          <w:sz w:val="32"/>
          <w:szCs w:val="32"/>
        </w:rPr>
        <w:t>100%</w:t>
      </w:r>
      <w:r>
        <w:rPr>
          <w:rStyle w:val="a7"/>
          <w:rFonts w:ascii="仿宋_GB2312" w:eastAsia="仿宋_GB2312" w:hAnsi="仿宋" w:hint="eastAsia"/>
          <w:b w:val="0"/>
          <w:bCs/>
          <w:color w:val="000000"/>
          <w:sz w:val="32"/>
          <w:szCs w:val="32"/>
        </w:rPr>
        <w:t>，</w:t>
      </w:r>
      <w:r>
        <w:rPr>
          <w:rFonts w:ascii="仿宋_GB2312" w:eastAsia="仿宋_GB2312" w:hAnsi="仿宋_GB2312" w:cs="宋体" w:hint="eastAsia"/>
          <w:kern w:val="0"/>
          <w:sz w:val="32"/>
          <w:szCs w:val="32"/>
          <w:shd w:val="clear" w:color="auto" w:fill="FFFFFF"/>
        </w:rPr>
        <w:t>决算数与预算数持平。</w:t>
      </w:r>
    </w:p>
    <w:p w:rsidR="008D2897" w:rsidRDefault="007F3CBB">
      <w:pPr>
        <w:tabs>
          <w:tab w:val="right" w:pos="8306"/>
        </w:tabs>
        <w:spacing w:line="600" w:lineRule="exact"/>
        <w:ind w:firstLine="640"/>
        <w:outlineLvl w:val="1"/>
        <w:rPr>
          <w:rStyle w:val="2Char"/>
          <w:rFonts w:ascii="仿宋_GB2312" w:eastAsia="仿宋_GB2312"/>
          <w:b w:val="0"/>
        </w:rPr>
      </w:pPr>
      <w:bookmarkStart w:id="41" w:name="_Toc15377214"/>
      <w:bookmarkStart w:id="42" w:name="_Toc15396608"/>
      <w:r>
        <w:rPr>
          <w:rFonts w:ascii="仿宋_GB2312" w:eastAsia="仿宋_GB2312" w:hint="eastAsia"/>
          <w:color w:val="000000"/>
          <w:sz w:val="32"/>
          <w:szCs w:val="32"/>
        </w:rPr>
        <w:t>六、</w:t>
      </w:r>
      <w:r>
        <w:rPr>
          <w:rFonts w:ascii="仿宋_GB2312" w:eastAsia="仿宋_GB2312" w:hAnsi="黑体" w:hint="eastAsia"/>
          <w:color w:val="000000"/>
          <w:sz w:val="32"/>
          <w:szCs w:val="32"/>
        </w:rPr>
        <w:t>一</w:t>
      </w:r>
      <w:r>
        <w:rPr>
          <w:rStyle w:val="2Char"/>
          <w:rFonts w:ascii="仿宋_GB2312" w:eastAsia="仿宋_GB2312" w:hAnsi="黑体" w:hint="eastAsia"/>
          <w:b w:val="0"/>
        </w:rPr>
        <w:t>般公共预算财政拨款基本支出决算情况说明</w:t>
      </w:r>
      <w:bookmarkEnd w:id="41"/>
      <w:bookmarkEnd w:id="42"/>
      <w:r>
        <w:rPr>
          <w:rStyle w:val="2Char"/>
          <w:rFonts w:ascii="仿宋_GB2312" w:eastAsia="仿宋_GB2312" w:hAnsi="黑体" w:hint="eastAsia"/>
          <w:b w:val="0"/>
        </w:rPr>
        <w:tab/>
      </w:r>
    </w:p>
    <w:p w:rsidR="008D2897" w:rsidRDefault="007F3CBB">
      <w:pPr>
        <w:spacing w:line="60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2020</w:t>
      </w:r>
      <w:r>
        <w:rPr>
          <w:rFonts w:ascii="仿宋_GB2312" w:eastAsia="仿宋_GB2312" w:hAnsi="仿宋" w:hint="eastAsia"/>
          <w:color w:val="000000"/>
          <w:sz w:val="32"/>
          <w:szCs w:val="32"/>
        </w:rPr>
        <w:t>年一般公共预算财政拨款基本支出</w:t>
      </w:r>
      <w:r>
        <w:rPr>
          <w:rFonts w:ascii="仿宋_GB2312" w:eastAsia="仿宋_GB2312" w:hAnsi="仿宋" w:hint="eastAsia"/>
          <w:color w:val="000000"/>
          <w:sz w:val="32"/>
          <w:szCs w:val="32"/>
        </w:rPr>
        <w:t>866.42</w:t>
      </w:r>
      <w:r>
        <w:rPr>
          <w:rFonts w:ascii="仿宋_GB2312" w:eastAsia="仿宋_GB2312" w:hAnsi="仿宋" w:hint="eastAsia"/>
          <w:color w:val="000000"/>
          <w:sz w:val="32"/>
          <w:szCs w:val="32"/>
        </w:rPr>
        <w:t>万元，其中：</w:t>
      </w:r>
    </w:p>
    <w:p w:rsidR="008D2897" w:rsidRDefault="007F3CBB">
      <w:pPr>
        <w:spacing w:line="60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人员经</w:t>
      </w:r>
      <w:r>
        <w:rPr>
          <w:rFonts w:ascii="仿宋_GB2312" w:eastAsia="仿宋_GB2312" w:hAnsi="仿宋" w:hint="eastAsia"/>
          <w:sz w:val="32"/>
          <w:szCs w:val="32"/>
        </w:rPr>
        <w:t>费</w:t>
      </w:r>
      <w:r>
        <w:rPr>
          <w:rFonts w:ascii="仿宋_GB2312" w:eastAsia="仿宋_GB2312" w:hAnsi="仿宋" w:hint="eastAsia"/>
          <w:sz w:val="32"/>
          <w:szCs w:val="32"/>
        </w:rPr>
        <w:t>728.25</w:t>
      </w:r>
      <w:r>
        <w:rPr>
          <w:rFonts w:ascii="仿宋_GB2312" w:eastAsia="仿宋_GB2312" w:hAnsi="仿宋" w:hint="eastAsia"/>
          <w:color w:val="000000"/>
          <w:sz w:val="32"/>
          <w:szCs w:val="32"/>
        </w:rPr>
        <w:t>万元，主要包括：基本工资、津贴补贴、奖金、伙食补助费、机关事业单位基本养老保险缴费、职业年金缴费、其他社会保障缴费、其他工资福利支</w:t>
      </w:r>
      <w:r>
        <w:rPr>
          <w:rFonts w:ascii="仿宋_GB2312" w:eastAsia="仿宋_GB2312" w:hAnsi="仿宋" w:hint="eastAsia"/>
          <w:color w:val="000000"/>
          <w:sz w:val="32"/>
          <w:szCs w:val="32"/>
        </w:rPr>
        <w:t>出、生活补助、医疗费补助、奖励金、住房公积金等。</w:t>
      </w:r>
      <w:r>
        <w:rPr>
          <w:rFonts w:ascii="仿宋_GB2312" w:eastAsia="仿宋_GB2312" w:hAnsi="仿宋" w:hint="eastAsia"/>
          <w:color w:val="000000"/>
          <w:sz w:val="32"/>
          <w:szCs w:val="32"/>
        </w:rPr>
        <w:br/>
      </w:r>
      <w:r>
        <w:rPr>
          <w:rFonts w:ascii="仿宋_GB2312" w:eastAsia="仿宋_GB2312" w:hAnsi="仿宋" w:hint="eastAsia"/>
          <w:color w:val="000000"/>
          <w:sz w:val="32"/>
          <w:szCs w:val="32"/>
        </w:rPr>
        <w:t xml:space="preserve">　　日常公用经费</w:t>
      </w:r>
      <w:r>
        <w:rPr>
          <w:rFonts w:ascii="仿宋_GB2312" w:eastAsia="仿宋_GB2312" w:hAnsi="仿宋" w:hint="eastAsia"/>
          <w:sz w:val="32"/>
          <w:szCs w:val="32"/>
        </w:rPr>
        <w:t>138.17</w:t>
      </w:r>
      <w:r>
        <w:rPr>
          <w:rFonts w:ascii="仿宋_GB2312" w:eastAsia="仿宋_GB2312" w:hAnsi="仿宋" w:hint="eastAsia"/>
          <w:color w:val="000000"/>
          <w:sz w:val="32"/>
          <w:szCs w:val="32"/>
        </w:rPr>
        <w:t>万元，主要包括：办公费、印刷费、水费、电费、邮电费、差旅费、维修（护）费、会议费、培训费、公务接待费、劳务费、工会经费、福利费、其他交通费、其他商品和服务支出、办公设备购置等。</w:t>
      </w:r>
    </w:p>
    <w:p w:rsidR="008D2897" w:rsidRDefault="007F3CBB">
      <w:pPr>
        <w:spacing w:line="600" w:lineRule="exact"/>
        <w:ind w:firstLine="640"/>
        <w:outlineLvl w:val="1"/>
        <w:rPr>
          <w:rStyle w:val="2Char"/>
          <w:rFonts w:ascii="仿宋_GB2312" w:eastAsia="仿宋_GB2312" w:hAnsi="黑体"/>
          <w:b w:val="0"/>
        </w:rPr>
      </w:pPr>
      <w:bookmarkStart w:id="43" w:name="_Toc15377215"/>
      <w:bookmarkStart w:id="44" w:name="_Toc15396609"/>
      <w:r>
        <w:rPr>
          <w:rFonts w:ascii="仿宋_GB2312" w:eastAsia="仿宋_GB2312" w:hint="eastAsia"/>
          <w:color w:val="000000"/>
          <w:sz w:val="32"/>
          <w:szCs w:val="32"/>
        </w:rPr>
        <w:t>七、</w:t>
      </w:r>
      <w:r>
        <w:rPr>
          <w:rStyle w:val="2Char"/>
          <w:rFonts w:ascii="仿宋_GB2312" w:eastAsia="仿宋_GB2312" w:hAnsi="黑体" w:hint="eastAsia"/>
          <w:b w:val="0"/>
        </w:rPr>
        <w:t>“三公”经费财政拨款支出决算情况说明</w:t>
      </w:r>
      <w:bookmarkEnd w:id="43"/>
      <w:bookmarkEnd w:id="44"/>
    </w:p>
    <w:p w:rsidR="008D2897" w:rsidRDefault="007F3CBB">
      <w:pPr>
        <w:spacing w:line="600" w:lineRule="exact"/>
        <w:ind w:firstLine="640"/>
        <w:outlineLvl w:val="2"/>
        <w:rPr>
          <w:rFonts w:ascii="仿宋_GB2312" w:eastAsia="仿宋_GB2312" w:hAnsi="仿宋"/>
          <w:color w:val="000000"/>
          <w:sz w:val="32"/>
          <w:szCs w:val="32"/>
        </w:rPr>
      </w:pPr>
      <w:bookmarkStart w:id="45" w:name="_Toc15377216"/>
      <w:r>
        <w:rPr>
          <w:rFonts w:ascii="仿宋_GB2312" w:eastAsia="仿宋_GB2312" w:hAnsi="仿宋" w:hint="eastAsia"/>
          <w:color w:val="000000"/>
          <w:sz w:val="32"/>
          <w:szCs w:val="32"/>
        </w:rPr>
        <w:t>（一）“三公”经费财政拨款支出决算总体情况说明</w:t>
      </w:r>
      <w:bookmarkEnd w:id="45"/>
    </w:p>
    <w:p w:rsidR="008D2897" w:rsidRDefault="007F3CBB">
      <w:pPr>
        <w:spacing w:line="60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2020</w:t>
      </w:r>
      <w:r>
        <w:rPr>
          <w:rFonts w:ascii="仿宋_GB2312" w:eastAsia="仿宋_GB2312" w:hAnsi="仿宋" w:hint="eastAsia"/>
          <w:color w:val="000000"/>
          <w:sz w:val="32"/>
          <w:szCs w:val="32"/>
        </w:rPr>
        <w:t>年“三公”经费财政拨款支出决算为</w:t>
      </w:r>
      <w:r>
        <w:rPr>
          <w:rFonts w:ascii="仿宋_GB2312" w:eastAsia="仿宋_GB2312" w:hAnsi="仿宋" w:hint="eastAsia"/>
          <w:color w:val="000000"/>
          <w:sz w:val="32"/>
          <w:szCs w:val="32"/>
        </w:rPr>
        <w:t>2.23</w:t>
      </w:r>
      <w:r>
        <w:rPr>
          <w:rFonts w:ascii="仿宋_GB2312" w:eastAsia="仿宋_GB2312" w:hAnsi="仿宋" w:hint="eastAsia"/>
          <w:color w:val="000000"/>
          <w:sz w:val="32"/>
          <w:szCs w:val="32"/>
        </w:rPr>
        <w:t>万元，完成预算</w:t>
      </w:r>
      <w:r>
        <w:rPr>
          <w:rFonts w:ascii="仿宋_GB2312" w:eastAsia="仿宋_GB2312" w:hAnsi="仿宋" w:hint="eastAsia"/>
          <w:color w:val="000000"/>
          <w:sz w:val="32"/>
          <w:szCs w:val="32"/>
        </w:rPr>
        <w:t>55.75%</w:t>
      </w:r>
      <w:r>
        <w:rPr>
          <w:rFonts w:ascii="仿宋_GB2312" w:eastAsia="仿宋_GB2312" w:hAnsi="仿宋" w:hint="eastAsia"/>
          <w:color w:val="000000"/>
          <w:sz w:val="32"/>
          <w:szCs w:val="32"/>
        </w:rPr>
        <w:t>，决算数小于预算数的主要原因是公务用车移交机关事务管理中心统一管理，市人大来</w:t>
      </w:r>
      <w:proofErr w:type="gramStart"/>
      <w:r>
        <w:rPr>
          <w:rFonts w:ascii="仿宋_GB2312" w:eastAsia="仿宋_GB2312" w:hAnsi="仿宋" w:hint="eastAsia"/>
          <w:color w:val="000000"/>
          <w:sz w:val="32"/>
          <w:szCs w:val="32"/>
        </w:rPr>
        <w:t>研</w:t>
      </w:r>
      <w:proofErr w:type="gramEnd"/>
      <w:r>
        <w:rPr>
          <w:rFonts w:ascii="仿宋_GB2312" w:eastAsia="仿宋_GB2312" w:hAnsi="仿宋" w:hint="eastAsia"/>
          <w:color w:val="000000"/>
          <w:sz w:val="32"/>
          <w:szCs w:val="32"/>
        </w:rPr>
        <w:t>调研及区县人大来</w:t>
      </w:r>
      <w:proofErr w:type="gramStart"/>
      <w:r>
        <w:rPr>
          <w:rFonts w:ascii="仿宋_GB2312" w:eastAsia="仿宋_GB2312" w:hAnsi="仿宋" w:hint="eastAsia"/>
          <w:color w:val="000000"/>
          <w:sz w:val="32"/>
          <w:szCs w:val="32"/>
        </w:rPr>
        <w:t>研</w:t>
      </w:r>
      <w:proofErr w:type="gramEnd"/>
      <w:r>
        <w:rPr>
          <w:rFonts w:ascii="仿宋_GB2312" w:eastAsia="仿宋_GB2312" w:hAnsi="仿宋" w:hint="eastAsia"/>
          <w:color w:val="000000"/>
          <w:sz w:val="32"/>
          <w:szCs w:val="32"/>
        </w:rPr>
        <w:t>交流人次增加等。</w:t>
      </w:r>
    </w:p>
    <w:p w:rsidR="008D2897" w:rsidRDefault="007F3CBB">
      <w:pPr>
        <w:spacing w:line="600" w:lineRule="exact"/>
        <w:ind w:firstLine="640"/>
        <w:outlineLvl w:val="2"/>
        <w:rPr>
          <w:rFonts w:ascii="仿宋_GB2312" w:eastAsia="仿宋_GB2312" w:hAnsi="仿宋"/>
          <w:color w:val="000000"/>
          <w:sz w:val="32"/>
          <w:szCs w:val="32"/>
        </w:rPr>
      </w:pPr>
      <w:bookmarkStart w:id="46" w:name="_Toc15377217"/>
      <w:r>
        <w:rPr>
          <w:rFonts w:ascii="仿宋_GB2312" w:eastAsia="仿宋_GB2312" w:hAnsi="仿宋" w:hint="eastAsia"/>
          <w:color w:val="000000"/>
          <w:sz w:val="32"/>
          <w:szCs w:val="32"/>
        </w:rPr>
        <w:lastRenderedPageBreak/>
        <w:t>（二）“三公”经费财政拨款支出决算具体情况说明</w:t>
      </w:r>
      <w:bookmarkEnd w:id="46"/>
    </w:p>
    <w:p w:rsidR="008D2897" w:rsidRDefault="007F3CBB">
      <w:pPr>
        <w:spacing w:line="60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2020</w:t>
      </w:r>
      <w:r>
        <w:rPr>
          <w:rFonts w:ascii="仿宋_GB2312" w:eastAsia="仿宋_GB2312" w:hAnsi="仿宋" w:hint="eastAsia"/>
          <w:color w:val="000000"/>
          <w:sz w:val="32"/>
          <w:szCs w:val="32"/>
        </w:rPr>
        <w:t>年“三公”经费财政拨款支出决算中，因公出国（境）费支出决算</w:t>
      </w:r>
      <w:r>
        <w:rPr>
          <w:rFonts w:ascii="仿宋_GB2312" w:eastAsia="仿宋_GB2312" w:hAnsi="仿宋" w:hint="eastAsia"/>
          <w:color w:val="000000"/>
          <w:sz w:val="32"/>
          <w:szCs w:val="32"/>
        </w:rPr>
        <w:t>0</w:t>
      </w:r>
      <w:r>
        <w:rPr>
          <w:rFonts w:ascii="仿宋_GB2312" w:eastAsia="仿宋_GB2312" w:hAnsi="仿宋" w:hint="eastAsia"/>
          <w:color w:val="000000"/>
          <w:sz w:val="32"/>
          <w:szCs w:val="32"/>
        </w:rPr>
        <w:t>万元，占</w:t>
      </w:r>
      <w:r>
        <w:rPr>
          <w:rFonts w:ascii="仿宋_GB2312" w:eastAsia="仿宋_GB2312" w:hAnsi="仿宋" w:hint="eastAsia"/>
          <w:color w:val="000000"/>
          <w:sz w:val="32"/>
          <w:szCs w:val="32"/>
        </w:rPr>
        <w:t>0%</w:t>
      </w:r>
      <w:r>
        <w:rPr>
          <w:rFonts w:ascii="仿宋_GB2312" w:eastAsia="仿宋_GB2312" w:hAnsi="仿宋" w:hint="eastAsia"/>
          <w:color w:val="000000"/>
          <w:sz w:val="32"/>
          <w:szCs w:val="32"/>
        </w:rPr>
        <w:t>；公务用车购置及运行维护费支出决算</w:t>
      </w:r>
      <w:r>
        <w:rPr>
          <w:rFonts w:ascii="仿宋_GB2312" w:eastAsia="仿宋_GB2312" w:hAnsi="仿宋" w:hint="eastAsia"/>
          <w:color w:val="000000"/>
          <w:sz w:val="32"/>
          <w:szCs w:val="32"/>
        </w:rPr>
        <w:t>0</w:t>
      </w:r>
      <w:r>
        <w:rPr>
          <w:rFonts w:ascii="仿宋_GB2312" w:eastAsia="仿宋_GB2312" w:hAnsi="仿宋" w:hint="eastAsia"/>
          <w:color w:val="000000"/>
          <w:sz w:val="32"/>
          <w:szCs w:val="32"/>
        </w:rPr>
        <w:t>万元，占</w:t>
      </w:r>
      <w:r>
        <w:rPr>
          <w:rFonts w:ascii="仿宋_GB2312" w:eastAsia="仿宋_GB2312" w:hAnsi="仿宋" w:hint="eastAsia"/>
          <w:color w:val="000000"/>
          <w:sz w:val="32"/>
          <w:szCs w:val="32"/>
        </w:rPr>
        <w:t>0%</w:t>
      </w:r>
      <w:r>
        <w:rPr>
          <w:rFonts w:ascii="仿宋_GB2312" w:eastAsia="仿宋_GB2312" w:hAnsi="仿宋" w:hint="eastAsia"/>
          <w:color w:val="000000"/>
          <w:sz w:val="32"/>
          <w:szCs w:val="32"/>
        </w:rPr>
        <w:t>；公务接待费支出决算</w:t>
      </w:r>
      <w:r>
        <w:rPr>
          <w:rFonts w:ascii="仿宋_GB2312" w:eastAsia="仿宋_GB2312" w:hAnsi="仿宋" w:hint="eastAsia"/>
          <w:color w:val="000000"/>
          <w:sz w:val="32"/>
          <w:szCs w:val="32"/>
        </w:rPr>
        <w:t>2.23</w:t>
      </w:r>
      <w:r>
        <w:rPr>
          <w:rFonts w:ascii="仿宋_GB2312" w:eastAsia="仿宋_GB2312" w:hAnsi="仿宋" w:hint="eastAsia"/>
          <w:color w:val="000000"/>
          <w:sz w:val="32"/>
          <w:szCs w:val="32"/>
        </w:rPr>
        <w:t>万元，占</w:t>
      </w:r>
      <w:r>
        <w:rPr>
          <w:rFonts w:ascii="仿宋_GB2312" w:eastAsia="仿宋_GB2312" w:hAnsi="仿宋" w:hint="eastAsia"/>
          <w:color w:val="000000"/>
          <w:sz w:val="32"/>
          <w:szCs w:val="32"/>
        </w:rPr>
        <w:t>100%</w:t>
      </w:r>
      <w:r>
        <w:rPr>
          <w:rFonts w:ascii="仿宋_GB2312" w:eastAsia="仿宋_GB2312" w:hAnsi="仿宋" w:hint="eastAsia"/>
          <w:color w:val="000000"/>
          <w:sz w:val="32"/>
          <w:szCs w:val="32"/>
        </w:rPr>
        <w:t>。具体情况如下：</w:t>
      </w:r>
    </w:p>
    <w:p w:rsidR="008D2897" w:rsidRDefault="007F3CBB">
      <w:pPr>
        <w:spacing w:line="600" w:lineRule="exact"/>
        <w:ind w:firstLine="640"/>
        <w:rPr>
          <w:rFonts w:ascii="仿宋_GB2312" w:eastAsia="仿宋_GB2312" w:hAnsi="仿宋"/>
          <w:sz w:val="32"/>
          <w:szCs w:val="32"/>
        </w:rPr>
      </w:pPr>
      <w:r>
        <w:rPr>
          <w:rFonts w:ascii="仿宋_GB2312" w:eastAsia="仿宋_GB2312" w:hAnsi="仿宋" w:hint="eastAsia"/>
          <w:sz w:val="32"/>
          <w:szCs w:val="32"/>
        </w:rPr>
        <w:t>（图</w:t>
      </w:r>
      <w:r>
        <w:rPr>
          <w:rFonts w:ascii="仿宋_GB2312" w:eastAsia="仿宋_GB2312" w:hAnsi="仿宋" w:hint="eastAsia"/>
          <w:sz w:val="32"/>
          <w:szCs w:val="32"/>
        </w:rPr>
        <w:t>7</w:t>
      </w:r>
      <w:r>
        <w:rPr>
          <w:rFonts w:ascii="仿宋_GB2312" w:eastAsia="仿宋_GB2312" w:hAnsi="仿宋" w:hint="eastAsia"/>
          <w:sz w:val="32"/>
          <w:szCs w:val="32"/>
        </w:rPr>
        <w:t>：“三公”经费财政拨款支出结构）（饼状图）</w:t>
      </w:r>
    </w:p>
    <w:p w:rsidR="008D2897" w:rsidRDefault="007F3CBB">
      <w:pPr>
        <w:spacing w:line="5600" w:lineRule="exact"/>
        <w:ind w:firstLine="641"/>
        <w:rPr>
          <w:rFonts w:ascii="仿宋_GB2312" w:eastAsia="仿宋_GB2312" w:hAnsi="仿宋"/>
          <w:color w:val="FF0000"/>
          <w:sz w:val="32"/>
          <w:szCs w:val="32"/>
        </w:rPr>
      </w:pPr>
      <w:r>
        <w:rPr>
          <w:rFonts w:ascii="仿宋_GB2312" w:eastAsia="仿宋_GB2312" w:hAnsi="仿宋"/>
          <w:noProof/>
          <w:color w:val="FF0000"/>
          <w:sz w:val="32"/>
          <w:szCs w:val="32"/>
        </w:rPr>
        <w:drawing>
          <wp:inline distT="0" distB="0" distL="0" distR="0">
            <wp:extent cx="4572000" cy="2743200"/>
            <wp:effectExtent l="19050" t="0" r="1905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2897" w:rsidRDefault="007F3CBB">
      <w:pPr>
        <w:spacing w:line="570" w:lineRule="exact"/>
        <w:ind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因公出国（境）经费支出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_GB2312" w:eastAsia="仿宋_GB2312" w:hAnsi="仿宋" w:hint="eastAsia"/>
          <w:b w:val="0"/>
          <w:bCs/>
          <w:color w:val="000000"/>
          <w:sz w:val="32"/>
          <w:szCs w:val="32"/>
        </w:rPr>
        <w:t>完成预算</w:t>
      </w:r>
      <w:r>
        <w:rPr>
          <w:rStyle w:val="a7"/>
          <w:rFonts w:ascii="仿宋_GB2312" w:eastAsia="仿宋_GB2312" w:hAnsi="仿宋" w:hint="eastAsia"/>
          <w:b w:val="0"/>
          <w:bCs/>
          <w:color w:val="000000"/>
          <w:sz w:val="32"/>
          <w:szCs w:val="32"/>
        </w:rPr>
        <w:t>0%</w:t>
      </w:r>
      <w:r>
        <w:rPr>
          <w:rStyle w:val="a7"/>
          <w:rFonts w:ascii="仿宋_GB2312" w:eastAsia="仿宋_GB2312" w:hAnsi="仿宋" w:hint="eastAsia"/>
          <w:b w:val="0"/>
          <w:bCs/>
          <w:color w:val="000000"/>
          <w:sz w:val="32"/>
          <w:szCs w:val="32"/>
        </w:rPr>
        <w:t>。</w:t>
      </w:r>
      <w:r>
        <w:rPr>
          <w:rFonts w:ascii="仿宋_GB2312" w:eastAsia="仿宋_GB2312" w:hint="eastAsia"/>
          <w:color w:val="000000"/>
          <w:sz w:val="32"/>
          <w:szCs w:val="32"/>
        </w:rPr>
        <w:t>全年安排因公出国（境）团组</w:t>
      </w:r>
      <w:r>
        <w:rPr>
          <w:rFonts w:ascii="仿宋_GB2312" w:eastAsia="仿宋_GB2312" w:hint="eastAsia"/>
          <w:color w:val="000000"/>
          <w:sz w:val="32"/>
          <w:szCs w:val="32"/>
        </w:rPr>
        <w:t>0</w:t>
      </w:r>
      <w:r>
        <w:rPr>
          <w:rFonts w:ascii="仿宋_GB2312" w:eastAsia="仿宋_GB2312" w:hint="eastAsia"/>
          <w:color w:val="000000"/>
          <w:sz w:val="32"/>
          <w:szCs w:val="32"/>
        </w:rPr>
        <w:t>次，出国（境）</w:t>
      </w:r>
      <w:r>
        <w:rPr>
          <w:rFonts w:ascii="仿宋_GB2312" w:eastAsia="仿宋_GB2312" w:hint="eastAsia"/>
          <w:color w:val="000000"/>
          <w:sz w:val="32"/>
          <w:szCs w:val="32"/>
        </w:rPr>
        <w:t>0</w:t>
      </w:r>
      <w:r>
        <w:rPr>
          <w:rFonts w:ascii="仿宋_GB2312" w:eastAsia="仿宋_GB2312" w:hint="eastAsia"/>
          <w:color w:val="000000"/>
          <w:sz w:val="32"/>
          <w:szCs w:val="32"/>
        </w:rPr>
        <w:t>人。因公出国（境）支出决算与</w:t>
      </w:r>
      <w:r>
        <w:rPr>
          <w:rFonts w:ascii="仿宋_GB2312" w:eastAsia="仿宋_GB2312" w:hint="eastAsia"/>
          <w:color w:val="000000"/>
          <w:sz w:val="32"/>
          <w:szCs w:val="32"/>
        </w:rPr>
        <w:t>2019</w:t>
      </w:r>
      <w:r>
        <w:rPr>
          <w:rFonts w:ascii="仿宋_GB2312" w:eastAsia="仿宋_GB2312" w:hint="eastAsia"/>
          <w:color w:val="000000"/>
          <w:sz w:val="32"/>
          <w:szCs w:val="32"/>
        </w:rPr>
        <w:t>年持平。</w:t>
      </w:r>
    </w:p>
    <w:p w:rsidR="008D2897" w:rsidRDefault="007F3CBB">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公务用车购置及运行维护费支出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sz w:val="32"/>
          <w:szCs w:val="32"/>
        </w:rPr>
        <w:t>,</w:t>
      </w:r>
      <w:r>
        <w:rPr>
          <w:rStyle w:val="a7"/>
          <w:rFonts w:ascii="仿宋_GB2312" w:eastAsia="仿宋_GB2312" w:hAnsi="仿宋" w:hint="eastAsia"/>
          <w:b w:val="0"/>
          <w:bCs/>
          <w:color w:val="000000"/>
          <w:sz w:val="32"/>
          <w:szCs w:val="32"/>
        </w:rPr>
        <w:t>完成预算</w:t>
      </w:r>
      <w:r>
        <w:rPr>
          <w:rStyle w:val="a7"/>
          <w:rFonts w:ascii="仿宋_GB2312" w:eastAsia="仿宋_GB2312" w:hAnsi="仿宋" w:hint="eastAsia"/>
          <w:b w:val="0"/>
          <w:bCs/>
          <w:color w:val="000000"/>
          <w:sz w:val="32"/>
          <w:szCs w:val="32"/>
        </w:rPr>
        <w:t>0%</w:t>
      </w:r>
      <w:r>
        <w:rPr>
          <w:rStyle w:val="a7"/>
          <w:rFonts w:ascii="仿宋_GB2312" w:eastAsia="仿宋_GB2312"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hint="eastAsia"/>
          <w:color w:val="000000"/>
          <w:sz w:val="32"/>
          <w:szCs w:val="32"/>
        </w:rPr>
        <w:t>2019</w:t>
      </w:r>
      <w:r>
        <w:rPr>
          <w:rFonts w:ascii="仿宋_GB2312" w:eastAsia="仿宋_GB2312" w:hint="eastAsia"/>
          <w:color w:val="000000"/>
          <w:sz w:val="32"/>
          <w:szCs w:val="32"/>
        </w:rPr>
        <w:t>年减少</w:t>
      </w:r>
      <w:r>
        <w:rPr>
          <w:rFonts w:ascii="仿宋_GB2312" w:eastAsia="仿宋_GB2312" w:hint="eastAsia"/>
          <w:color w:val="000000"/>
          <w:sz w:val="32"/>
          <w:szCs w:val="32"/>
        </w:rPr>
        <w:t>7.08</w:t>
      </w:r>
      <w:r>
        <w:rPr>
          <w:rFonts w:ascii="仿宋_GB2312" w:eastAsia="仿宋_GB2312" w:hint="eastAsia"/>
          <w:color w:val="000000"/>
          <w:sz w:val="32"/>
          <w:szCs w:val="32"/>
        </w:rPr>
        <w:t>万元，下降</w:t>
      </w:r>
      <w:r>
        <w:rPr>
          <w:rFonts w:ascii="仿宋_GB2312" w:eastAsia="仿宋_GB2312" w:hint="eastAsia"/>
          <w:color w:val="000000"/>
          <w:sz w:val="32"/>
          <w:szCs w:val="32"/>
        </w:rPr>
        <w:t>100%</w:t>
      </w:r>
      <w:r>
        <w:rPr>
          <w:rFonts w:ascii="仿宋_GB2312" w:eastAsia="仿宋_GB2312" w:hint="eastAsia"/>
          <w:color w:val="000000"/>
          <w:sz w:val="32"/>
          <w:szCs w:val="32"/>
        </w:rPr>
        <w:t>。主要原因是公务用车移交机关事务管理中心统一管理。</w:t>
      </w:r>
    </w:p>
    <w:p w:rsidR="008D2897" w:rsidRDefault="007F3CB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其中：公务用车购置支出</w:t>
      </w:r>
      <w:r>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w:t>
      </w:r>
      <w:r>
        <w:rPr>
          <w:rFonts w:ascii="仿宋_GB2312" w:eastAsia="仿宋_GB2312" w:hint="eastAsia"/>
          <w:color w:val="000000"/>
          <w:sz w:val="32"/>
          <w:szCs w:val="32"/>
        </w:rPr>
        <w:lastRenderedPageBreak/>
        <w:t>公务用车</w:t>
      </w:r>
      <w:r>
        <w:rPr>
          <w:rFonts w:ascii="仿宋_GB2312" w:eastAsia="仿宋_GB2312" w:hint="eastAsia"/>
          <w:color w:val="000000"/>
          <w:sz w:val="32"/>
          <w:szCs w:val="32"/>
        </w:rPr>
        <w:t>0</w:t>
      </w:r>
      <w:r>
        <w:rPr>
          <w:rFonts w:ascii="仿宋_GB2312" w:eastAsia="仿宋_GB2312" w:hint="eastAsia"/>
          <w:color w:val="000000"/>
          <w:sz w:val="32"/>
          <w:szCs w:val="32"/>
        </w:rPr>
        <w:t>辆，金额</w:t>
      </w:r>
      <w:r>
        <w:rPr>
          <w:rFonts w:ascii="仿宋_GB2312" w:eastAsia="仿宋_GB2312" w:hint="eastAsia"/>
          <w:color w:val="000000"/>
          <w:sz w:val="32"/>
          <w:szCs w:val="32"/>
        </w:rPr>
        <w:t>0</w:t>
      </w:r>
      <w:r>
        <w:rPr>
          <w:rFonts w:ascii="仿宋_GB2312" w:eastAsia="仿宋_GB2312" w:hint="eastAsia"/>
          <w:color w:val="000000"/>
          <w:sz w:val="32"/>
          <w:szCs w:val="32"/>
        </w:rPr>
        <w:t>元。截至</w:t>
      </w:r>
      <w:r>
        <w:rPr>
          <w:rFonts w:ascii="仿宋_GB2312" w:eastAsia="仿宋_GB2312" w:hint="eastAsia"/>
          <w:color w:val="000000"/>
          <w:sz w:val="32"/>
          <w:szCs w:val="32"/>
        </w:rPr>
        <w:t>2020</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月底，单位共有公务用车</w:t>
      </w:r>
      <w:r>
        <w:rPr>
          <w:rFonts w:ascii="仿宋_GB2312" w:eastAsia="仿宋_GB2312" w:hint="eastAsia"/>
          <w:color w:val="000000"/>
          <w:sz w:val="32"/>
          <w:szCs w:val="32"/>
        </w:rPr>
        <w:t>4</w:t>
      </w:r>
      <w:r>
        <w:rPr>
          <w:rFonts w:ascii="仿宋_GB2312" w:eastAsia="仿宋_GB2312" w:hint="eastAsia"/>
          <w:color w:val="000000"/>
          <w:sz w:val="32"/>
          <w:szCs w:val="32"/>
        </w:rPr>
        <w:t>辆，其中：主要领导干部用车</w:t>
      </w:r>
      <w:r>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Pr>
          <w:rFonts w:ascii="仿宋_GB2312" w:eastAsia="仿宋_GB2312" w:hint="eastAsia"/>
          <w:color w:val="000000"/>
          <w:sz w:val="32"/>
          <w:szCs w:val="32"/>
        </w:rPr>
        <w:t>4</w:t>
      </w:r>
      <w:r>
        <w:rPr>
          <w:rFonts w:ascii="仿宋_GB2312" w:eastAsia="仿宋_GB2312" w:hint="eastAsia"/>
          <w:color w:val="000000"/>
          <w:sz w:val="32"/>
          <w:szCs w:val="32"/>
        </w:rPr>
        <w:t>辆、执法执勤用车</w:t>
      </w:r>
      <w:r>
        <w:rPr>
          <w:rFonts w:ascii="仿宋_GB2312" w:eastAsia="仿宋_GB2312" w:hint="eastAsia"/>
          <w:color w:val="000000"/>
          <w:sz w:val="32"/>
          <w:szCs w:val="32"/>
        </w:rPr>
        <w:t>0</w:t>
      </w:r>
      <w:r>
        <w:rPr>
          <w:rFonts w:ascii="仿宋_GB2312" w:eastAsia="仿宋_GB2312" w:hint="eastAsia"/>
          <w:color w:val="000000"/>
          <w:sz w:val="32"/>
          <w:szCs w:val="32"/>
        </w:rPr>
        <w:t>辆。</w:t>
      </w:r>
    </w:p>
    <w:p w:rsidR="008D2897" w:rsidRDefault="007F3CBB">
      <w:pPr>
        <w:spacing w:line="570" w:lineRule="exact"/>
        <w:ind w:firstLine="640"/>
        <w:rPr>
          <w:rFonts w:ascii="仿宋_GB2312" w:eastAsia="仿宋_GB2312"/>
          <w:color w:val="000000"/>
          <w:sz w:val="32"/>
          <w:szCs w:val="32"/>
        </w:rPr>
      </w:pPr>
      <w:r>
        <w:rPr>
          <w:rFonts w:ascii="仿宋_GB2312" w:eastAsia="仿宋_GB2312" w:hint="eastAsia"/>
          <w:color w:val="000000"/>
          <w:sz w:val="32"/>
          <w:szCs w:val="32"/>
        </w:rPr>
        <w:t>公务用车运行维护费支出</w:t>
      </w:r>
      <w:r>
        <w:rPr>
          <w:rFonts w:ascii="仿宋_GB2312" w:eastAsia="仿宋_GB2312" w:hint="eastAsia"/>
          <w:color w:val="000000"/>
          <w:sz w:val="32"/>
          <w:szCs w:val="32"/>
        </w:rPr>
        <w:t>0</w:t>
      </w:r>
      <w:r>
        <w:rPr>
          <w:rFonts w:ascii="仿宋_GB2312" w:eastAsia="仿宋_GB2312" w:hint="eastAsia"/>
          <w:color w:val="000000"/>
          <w:sz w:val="32"/>
          <w:szCs w:val="32"/>
        </w:rPr>
        <w:t>万元。公务用车由机关事务管理中心统一调配管理。</w:t>
      </w:r>
    </w:p>
    <w:p w:rsidR="008D2897" w:rsidRDefault="007F3CB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公务接待费支出</w:t>
      </w:r>
      <w:r>
        <w:rPr>
          <w:rFonts w:ascii="仿宋_GB2312" w:eastAsia="仿宋_GB2312" w:hint="eastAsia"/>
          <w:color w:val="000000"/>
          <w:sz w:val="32"/>
          <w:szCs w:val="32"/>
        </w:rPr>
        <w:t>2.23</w:t>
      </w:r>
      <w:r>
        <w:rPr>
          <w:rFonts w:ascii="仿宋_GB2312" w:eastAsia="仿宋_GB2312" w:hint="eastAsia"/>
          <w:color w:val="000000"/>
          <w:sz w:val="32"/>
          <w:szCs w:val="32"/>
        </w:rPr>
        <w:t>万元，完成预算</w:t>
      </w:r>
      <w:r>
        <w:rPr>
          <w:rFonts w:ascii="仿宋_GB2312" w:eastAsia="仿宋_GB2312" w:hint="eastAsia"/>
          <w:color w:val="000000"/>
          <w:sz w:val="32"/>
          <w:szCs w:val="32"/>
        </w:rPr>
        <w:t>55.75%</w:t>
      </w:r>
      <w:r>
        <w:rPr>
          <w:rFonts w:ascii="仿宋_GB2312" w:eastAsia="仿宋_GB2312" w:hint="eastAsia"/>
          <w:color w:val="000000"/>
          <w:sz w:val="32"/>
          <w:szCs w:val="32"/>
        </w:rPr>
        <w:t>。公务接待费支出决算比</w:t>
      </w:r>
      <w:r>
        <w:rPr>
          <w:rFonts w:ascii="仿宋_GB2312" w:eastAsia="仿宋_GB2312" w:hint="eastAsia"/>
          <w:color w:val="000000"/>
          <w:sz w:val="32"/>
          <w:szCs w:val="32"/>
        </w:rPr>
        <w:t>2019</w:t>
      </w:r>
      <w:r>
        <w:rPr>
          <w:rFonts w:ascii="仿宋_GB2312" w:eastAsia="仿宋_GB2312" w:hint="eastAsia"/>
          <w:color w:val="000000"/>
          <w:sz w:val="32"/>
          <w:szCs w:val="32"/>
        </w:rPr>
        <w:t>年增加</w:t>
      </w:r>
      <w:r>
        <w:rPr>
          <w:rFonts w:ascii="仿宋_GB2312" w:eastAsia="仿宋_GB2312" w:hint="eastAsia"/>
          <w:color w:val="000000"/>
          <w:sz w:val="32"/>
          <w:szCs w:val="32"/>
        </w:rPr>
        <w:t>0.92</w:t>
      </w:r>
      <w:r>
        <w:rPr>
          <w:rFonts w:ascii="仿宋_GB2312" w:eastAsia="仿宋_GB2312" w:hint="eastAsia"/>
          <w:color w:val="000000"/>
          <w:sz w:val="32"/>
          <w:szCs w:val="32"/>
        </w:rPr>
        <w:t>万元，增长</w:t>
      </w:r>
      <w:r>
        <w:rPr>
          <w:rFonts w:ascii="仿宋_GB2312" w:eastAsia="仿宋_GB2312" w:hint="eastAsia"/>
          <w:color w:val="000000"/>
          <w:sz w:val="32"/>
          <w:szCs w:val="32"/>
        </w:rPr>
        <w:t>70.77%</w:t>
      </w:r>
      <w:r>
        <w:rPr>
          <w:rFonts w:ascii="仿宋_GB2312" w:eastAsia="仿宋_GB2312" w:hint="eastAsia"/>
          <w:color w:val="000000"/>
          <w:sz w:val="32"/>
          <w:szCs w:val="32"/>
        </w:rPr>
        <w:t>。主要原因是市人大来</w:t>
      </w:r>
      <w:proofErr w:type="gramStart"/>
      <w:r>
        <w:rPr>
          <w:rFonts w:ascii="仿宋_GB2312" w:eastAsia="仿宋_GB2312" w:hint="eastAsia"/>
          <w:color w:val="000000"/>
          <w:sz w:val="32"/>
          <w:szCs w:val="32"/>
        </w:rPr>
        <w:t>研</w:t>
      </w:r>
      <w:proofErr w:type="gramEnd"/>
      <w:r>
        <w:rPr>
          <w:rFonts w:ascii="仿宋_GB2312" w:eastAsia="仿宋_GB2312" w:hint="eastAsia"/>
          <w:color w:val="000000"/>
          <w:sz w:val="32"/>
          <w:szCs w:val="32"/>
        </w:rPr>
        <w:t>调研及区县人大来</w:t>
      </w:r>
      <w:proofErr w:type="gramStart"/>
      <w:r>
        <w:rPr>
          <w:rFonts w:ascii="仿宋_GB2312" w:eastAsia="仿宋_GB2312" w:hint="eastAsia"/>
          <w:color w:val="000000"/>
          <w:sz w:val="32"/>
          <w:szCs w:val="32"/>
        </w:rPr>
        <w:t>研</w:t>
      </w:r>
      <w:proofErr w:type="gramEnd"/>
      <w:r>
        <w:rPr>
          <w:rFonts w:ascii="仿宋_GB2312" w:eastAsia="仿宋_GB2312" w:hint="eastAsia"/>
          <w:color w:val="000000"/>
          <w:sz w:val="32"/>
          <w:szCs w:val="32"/>
        </w:rPr>
        <w:t>交流人次增加等。</w:t>
      </w:r>
    </w:p>
    <w:p w:rsidR="008D2897" w:rsidRDefault="007F3CB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p>
    <w:p w:rsidR="008D2897" w:rsidRDefault="007F3CBB">
      <w:pPr>
        <w:spacing w:line="600" w:lineRule="exact"/>
        <w:ind w:firstLine="640"/>
        <w:rPr>
          <w:rFonts w:ascii="仿宋_GB2312" w:eastAsia="仿宋_GB2312"/>
          <w:sz w:val="32"/>
          <w:szCs w:val="32"/>
        </w:rPr>
      </w:pPr>
      <w:r>
        <w:rPr>
          <w:rFonts w:ascii="仿宋_GB2312" w:eastAsia="仿宋_GB2312" w:hint="eastAsia"/>
          <w:color w:val="000000"/>
          <w:sz w:val="32"/>
          <w:szCs w:val="32"/>
        </w:rPr>
        <w:t>国内公务接待支出</w:t>
      </w:r>
      <w:r>
        <w:rPr>
          <w:rFonts w:ascii="仿宋_GB2312" w:eastAsia="仿宋_GB2312" w:hint="eastAsia"/>
          <w:color w:val="000000"/>
          <w:sz w:val="32"/>
          <w:szCs w:val="32"/>
        </w:rPr>
        <w:t>2.23</w:t>
      </w:r>
      <w:r>
        <w:rPr>
          <w:rFonts w:ascii="仿宋_GB2312" w:eastAsia="仿宋_GB2312" w:hint="eastAsia"/>
          <w:color w:val="000000"/>
          <w:sz w:val="32"/>
          <w:szCs w:val="32"/>
        </w:rPr>
        <w:t>万元，主要用于市人大常委会及区县人大来</w:t>
      </w:r>
      <w:proofErr w:type="gramStart"/>
      <w:r>
        <w:rPr>
          <w:rFonts w:ascii="仿宋_GB2312" w:eastAsia="仿宋_GB2312" w:hint="eastAsia"/>
          <w:color w:val="000000"/>
          <w:sz w:val="32"/>
          <w:szCs w:val="32"/>
        </w:rPr>
        <w:t>研</w:t>
      </w:r>
      <w:proofErr w:type="gramEnd"/>
      <w:r>
        <w:rPr>
          <w:rFonts w:ascii="仿宋_GB2312" w:eastAsia="仿宋_GB2312" w:hint="eastAsia"/>
          <w:color w:val="000000"/>
          <w:sz w:val="32"/>
          <w:szCs w:val="32"/>
        </w:rPr>
        <w:t>执行公务、开展业务活动开支的住宿费、用餐费等</w:t>
      </w:r>
      <w:r>
        <w:rPr>
          <w:rFonts w:ascii="仿宋_GB2312" w:eastAsia="仿宋_GB2312" w:hint="eastAsia"/>
          <w:sz w:val="32"/>
          <w:szCs w:val="32"/>
        </w:rPr>
        <w:t>。国内公务接待</w:t>
      </w:r>
      <w:r>
        <w:rPr>
          <w:rFonts w:ascii="仿宋_GB2312" w:eastAsia="仿宋_GB2312" w:hint="eastAsia"/>
          <w:sz w:val="32"/>
          <w:szCs w:val="32"/>
        </w:rPr>
        <w:t>14</w:t>
      </w:r>
      <w:r>
        <w:rPr>
          <w:rFonts w:ascii="仿宋_GB2312" w:eastAsia="仿宋_GB2312" w:hint="eastAsia"/>
          <w:sz w:val="32"/>
          <w:szCs w:val="32"/>
        </w:rPr>
        <w:t>批次，</w:t>
      </w:r>
      <w:r>
        <w:rPr>
          <w:rFonts w:ascii="仿宋_GB2312" w:eastAsia="仿宋_GB2312" w:hint="eastAsia"/>
          <w:sz w:val="32"/>
          <w:szCs w:val="32"/>
        </w:rPr>
        <w:t>205</w:t>
      </w:r>
      <w:r>
        <w:rPr>
          <w:rFonts w:ascii="仿宋_GB2312" w:eastAsia="仿宋_GB2312" w:hint="eastAsia"/>
          <w:sz w:val="32"/>
          <w:szCs w:val="32"/>
        </w:rPr>
        <w:t>人次（不包括陪同人员），共计支出</w:t>
      </w:r>
      <w:r>
        <w:rPr>
          <w:rFonts w:ascii="仿宋_GB2312" w:eastAsia="仿宋_GB2312" w:hint="eastAsia"/>
          <w:sz w:val="32"/>
          <w:szCs w:val="32"/>
        </w:rPr>
        <w:t>2.23</w:t>
      </w:r>
      <w:r>
        <w:rPr>
          <w:rFonts w:ascii="仿宋_GB2312" w:eastAsia="仿宋_GB2312" w:hint="eastAsia"/>
          <w:sz w:val="32"/>
          <w:szCs w:val="32"/>
        </w:rPr>
        <w:t>万元，具体内容包括：</w:t>
      </w:r>
      <w:proofErr w:type="gramStart"/>
      <w:r>
        <w:rPr>
          <w:rFonts w:ascii="仿宋_GB2312" w:eastAsia="仿宋_GB2312" w:hint="eastAsia"/>
          <w:sz w:val="32"/>
          <w:szCs w:val="32"/>
        </w:rPr>
        <w:t>接待市</w:t>
      </w:r>
      <w:proofErr w:type="gramEnd"/>
      <w:r>
        <w:rPr>
          <w:rFonts w:ascii="仿宋_GB2312" w:eastAsia="仿宋_GB2312" w:hint="eastAsia"/>
          <w:sz w:val="32"/>
          <w:szCs w:val="32"/>
        </w:rPr>
        <w:t>人大来</w:t>
      </w:r>
      <w:proofErr w:type="gramStart"/>
      <w:r>
        <w:rPr>
          <w:rFonts w:ascii="仿宋_GB2312" w:eastAsia="仿宋_GB2312" w:hint="eastAsia"/>
          <w:sz w:val="32"/>
          <w:szCs w:val="32"/>
        </w:rPr>
        <w:t>研</w:t>
      </w:r>
      <w:proofErr w:type="gramEnd"/>
      <w:r>
        <w:rPr>
          <w:rFonts w:ascii="仿宋_GB2312" w:eastAsia="仿宋_GB2312" w:hint="eastAsia"/>
          <w:sz w:val="32"/>
          <w:szCs w:val="32"/>
        </w:rPr>
        <w:t>调研和督导工作</w:t>
      </w:r>
      <w:r>
        <w:rPr>
          <w:rFonts w:ascii="仿宋_GB2312" w:eastAsia="仿宋_GB2312" w:hint="eastAsia"/>
          <w:sz w:val="32"/>
          <w:szCs w:val="32"/>
        </w:rPr>
        <w:t>0.7</w:t>
      </w:r>
      <w:r>
        <w:rPr>
          <w:rFonts w:ascii="仿宋_GB2312" w:eastAsia="仿宋_GB2312" w:hint="eastAsia"/>
          <w:sz w:val="32"/>
          <w:szCs w:val="32"/>
        </w:rPr>
        <w:t>万元，其他区县人大来</w:t>
      </w:r>
      <w:proofErr w:type="gramStart"/>
      <w:r>
        <w:rPr>
          <w:rFonts w:ascii="仿宋_GB2312" w:eastAsia="仿宋_GB2312" w:hint="eastAsia"/>
          <w:sz w:val="32"/>
          <w:szCs w:val="32"/>
        </w:rPr>
        <w:t>研</w:t>
      </w:r>
      <w:proofErr w:type="gramEnd"/>
      <w:r>
        <w:rPr>
          <w:rFonts w:ascii="仿宋_GB2312" w:eastAsia="仿宋_GB2312" w:hint="eastAsia"/>
          <w:sz w:val="32"/>
          <w:szCs w:val="32"/>
        </w:rPr>
        <w:t>交流学习接待</w:t>
      </w:r>
      <w:r>
        <w:rPr>
          <w:rFonts w:ascii="仿宋_GB2312" w:eastAsia="仿宋_GB2312" w:hint="eastAsia"/>
          <w:sz w:val="32"/>
          <w:szCs w:val="32"/>
        </w:rPr>
        <w:t>1.06</w:t>
      </w:r>
      <w:r>
        <w:rPr>
          <w:rFonts w:ascii="仿宋_GB2312" w:eastAsia="仿宋_GB2312" w:hint="eastAsia"/>
          <w:sz w:val="32"/>
          <w:szCs w:val="32"/>
        </w:rPr>
        <w:t>万元，接待市级部门来</w:t>
      </w:r>
      <w:proofErr w:type="gramStart"/>
      <w:r>
        <w:rPr>
          <w:rFonts w:ascii="仿宋_GB2312" w:eastAsia="仿宋_GB2312" w:hint="eastAsia"/>
          <w:sz w:val="32"/>
          <w:szCs w:val="32"/>
        </w:rPr>
        <w:t>研</w:t>
      </w:r>
      <w:proofErr w:type="gramEnd"/>
      <w:r>
        <w:rPr>
          <w:rFonts w:ascii="仿宋_GB2312" w:eastAsia="仿宋_GB2312" w:hint="eastAsia"/>
          <w:sz w:val="32"/>
          <w:szCs w:val="32"/>
        </w:rPr>
        <w:t>办理代表建议</w:t>
      </w:r>
      <w:r>
        <w:rPr>
          <w:rFonts w:ascii="仿宋_GB2312" w:eastAsia="仿宋_GB2312" w:hint="eastAsia"/>
          <w:sz w:val="32"/>
          <w:szCs w:val="32"/>
        </w:rPr>
        <w:t>0.07</w:t>
      </w:r>
      <w:r>
        <w:rPr>
          <w:rFonts w:ascii="仿宋_GB2312" w:eastAsia="仿宋_GB2312" w:hint="eastAsia"/>
          <w:sz w:val="32"/>
          <w:szCs w:val="32"/>
        </w:rPr>
        <w:t>万元，组织市代表视察</w:t>
      </w:r>
      <w:r>
        <w:rPr>
          <w:rFonts w:ascii="仿宋_GB2312" w:eastAsia="仿宋_GB2312" w:hint="eastAsia"/>
          <w:sz w:val="32"/>
          <w:szCs w:val="32"/>
        </w:rPr>
        <w:t>0.4</w:t>
      </w:r>
      <w:r>
        <w:rPr>
          <w:rFonts w:ascii="仿宋_GB2312" w:eastAsia="仿宋_GB2312" w:hint="eastAsia"/>
          <w:sz w:val="32"/>
          <w:szCs w:val="32"/>
        </w:rPr>
        <w:t>万元。</w:t>
      </w:r>
    </w:p>
    <w:p w:rsidR="008D2897" w:rsidRDefault="007F3CBB">
      <w:pPr>
        <w:spacing w:line="600" w:lineRule="exact"/>
        <w:ind w:firstLine="640"/>
        <w:rPr>
          <w:rFonts w:ascii="仿宋_GB2312" w:eastAsia="仿宋_GB2312"/>
          <w:sz w:val="32"/>
          <w:szCs w:val="32"/>
        </w:rPr>
      </w:pPr>
      <w:r>
        <w:rPr>
          <w:rFonts w:ascii="仿宋_GB2312" w:eastAsia="仿宋_GB2312" w:hint="eastAsia"/>
          <w:sz w:val="32"/>
          <w:szCs w:val="32"/>
        </w:rPr>
        <w:t>外事接待支出</w:t>
      </w:r>
      <w:r>
        <w:rPr>
          <w:rFonts w:ascii="仿宋_GB2312" w:eastAsia="仿宋_GB2312" w:hint="eastAsia"/>
          <w:sz w:val="32"/>
          <w:szCs w:val="32"/>
        </w:rPr>
        <w:t>0</w:t>
      </w:r>
      <w:r>
        <w:rPr>
          <w:rFonts w:ascii="仿宋_GB2312" w:eastAsia="仿宋_GB2312" w:hint="eastAsia"/>
          <w:sz w:val="32"/>
          <w:szCs w:val="32"/>
        </w:rPr>
        <w:t>万元，外事接待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人，共计支出</w:t>
      </w:r>
      <w:r>
        <w:rPr>
          <w:rFonts w:ascii="仿宋_GB2312" w:eastAsia="仿宋_GB2312" w:hint="eastAsia"/>
          <w:sz w:val="32"/>
          <w:szCs w:val="32"/>
        </w:rPr>
        <w:t>0</w:t>
      </w:r>
      <w:r>
        <w:rPr>
          <w:rFonts w:ascii="仿宋_GB2312" w:eastAsia="仿宋_GB2312" w:hint="eastAsia"/>
          <w:sz w:val="32"/>
          <w:szCs w:val="32"/>
        </w:rPr>
        <w:t>万元。</w:t>
      </w:r>
    </w:p>
    <w:p w:rsidR="008D2897" w:rsidRDefault="007F3CBB">
      <w:pPr>
        <w:spacing w:line="600" w:lineRule="exact"/>
        <w:ind w:firstLine="640"/>
        <w:outlineLvl w:val="1"/>
        <w:rPr>
          <w:rStyle w:val="2Char"/>
          <w:rFonts w:ascii="仿宋_GB2312" w:eastAsia="仿宋_GB2312" w:hAnsi="黑体"/>
          <w:b w:val="0"/>
        </w:rPr>
      </w:pPr>
      <w:bookmarkStart w:id="47" w:name="_Toc15396610"/>
      <w:bookmarkStart w:id="48" w:name="_Toc15377218"/>
      <w:r>
        <w:rPr>
          <w:rFonts w:ascii="仿宋_GB2312" w:eastAsia="仿宋_GB2312" w:hint="eastAsia"/>
          <w:color w:val="000000"/>
          <w:sz w:val="32"/>
          <w:szCs w:val="32"/>
        </w:rPr>
        <w:t>八、</w:t>
      </w:r>
      <w:r>
        <w:rPr>
          <w:rStyle w:val="2Char"/>
          <w:rFonts w:ascii="仿宋_GB2312" w:eastAsia="仿宋_GB2312" w:hAnsi="黑体" w:hint="eastAsia"/>
          <w:b w:val="0"/>
        </w:rPr>
        <w:t>政府性基金预算支出决算情况说明</w:t>
      </w:r>
      <w:bookmarkEnd w:id="47"/>
      <w:bookmarkEnd w:id="48"/>
    </w:p>
    <w:p w:rsidR="008D2897" w:rsidRDefault="007F3CBB">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2020</w:t>
      </w:r>
      <w:r>
        <w:rPr>
          <w:rFonts w:ascii="仿宋_GB2312" w:eastAsia="仿宋_GB2312" w:hint="eastAsia"/>
          <w:color w:val="000000"/>
          <w:sz w:val="32"/>
          <w:szCs w:val="32"/>
        </w:rPr>
        <w:t>年政府性基金预算拨款支出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8D2897" w:rsidRDefault="007F3CBB">
      <w:pPr>
        <w:numPr>
          <w:ilvl w:val="0"/>
          <w:numId w:val="2"/>
        </w:numPr>
        <w:spacing w:line="600" w:lineRule="exact"/>
        <w:ind w:firstLine="640"/>
        <w:outlineLvl w:val="1"/>
        <w:rPr>
          <w:rStyle w:val="2Char"/>
          <w:rFonts w:ascii="仿宋_GB2312" w:eastAsia="仿宋_GB2312" w:hAnsi="黑体"/>
          <w:b w:val="0"/>
        </w:rPr>
      </w:pPr>
      <w:bookmarkStart w:id="49" w:name="_Toc15396611"/>
      <w:bookmarkStart w:id="50" w:name="_Toc15377219"/>
      <w:r>
        <w:rPr>
          <w:rStyle w:val="2Char"/>
          <w:rFonts w:ascii="仿宋_GB2312" w:eastAsia="仿宋_GB2312" w:hAnsi="黑体" w:hint="eastAsia"/>
          <w:b w:val="0"/>
        </w:rPr>
        <w:t>国有资本经营预算支出决算情况说明</w:t>
      </w:r>
      <w:bookmarkEnd w:id="49"/>
      <w:bookmarkEnd w:id="50"/>
    </w:p>
    <w:p w:rsidR="008D2897" w:rsidRDefault="007F3CBB">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2020</w:t>
      </w:r>
      <w:r>
        <w:rPr>
          <w:rFonts w:ascii="仿宋_GB2312" w:eastAsia="仿宋_GB2312" w:hint="eastAsia"/>
          <w:color w:val="000000"/>
          <w:sz w:val="32"/>
          <w:szCs w:val="32"/>
        </w:rPr>
        <w:t>年国有资本经营预算拨款支出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bookmarkStart w:id="51" w:name="_Toc15396612"/>
      <w:bookmarkStart w:id="52" w:name="_Toc15377221"/>
    </w:p>
    <w:p w:rsidR="008D2897" w:rsidRDefault="007F3CBB">
      <w:pPr>
        <w:spacing w:line="600" w:lineRule="exact"/>
        <w:ind w:firstLine="640"/>
        <w:rPr>
          <w:rStyle w:val="2Char"/>
          <w:rFonts w:ascii="仿宋_GB2312" w:eastAsia="仿宋_GB2312" w:hAnsi="Times New Roman"/>
          <w:b w:val="0"/>
          <w:bCs w:val="0"/>
          <w:color w:val="000000"/>
        </w:rPr>
      </w:pPr>
      <w:r>
        <w:rPr>
          <w:rStyle w:val="2Char"/>
          <w:rFonts w:ascii="仿宋_GB2312" w:eastAsia="仿宋_GB2312" w:hAnsi="黑体" w:hint="eastAsia"/>
          <w:b w:val="0"/>
        </w:rPr>
        <w:t>十、其他重要事项的情况说明</w:t>
      </w:r>
      <w:bookmarkEnd w:id="51"/>
      <w:bookmarkEnd w:id="52"/>
    </w:p>
    <w:p w:rsidR="008D2897" w:rsidRDefault="007F3CBB">
      <w:pPr>
        <w:spacing w:line="600" w:lineRule="exact"/>
        <w:ind w:firstLineChars="200" w:firstLine="640"/>
        <w:outlineLvl w:val="2"/>
        <w:rPr>
          <w:rFonts w:ascii="仿宋_GB2312" w:eastAsia="仿宋_GB2312" w:hAnsi="仿宋"/>
          <w:color w:val="000000"/>
          <w:sz w:val="32"/>
          <w:szCs w:val="32"/>
        </w:rPr>
      </w:pPr>
      <w:bookmarkStart w:id="53" w:name="_Toc15377222"/>
      <w:r>
        <w:rPr>
          <w:rFonts w:ascii="仿宋_GB2312" w:eastAsia="仿宋_GB2312" w:hAnsi="仿宋" w:hint="eastAsia"/>
          <w:color w:val="000000"/>
          <w:sz w:val="32"/>
          <w:szCs w:val="32"/>
        </w:rPr>
        <w:lastRenderedPageBreak/>
        <w:t>（一）机关运行经费支出情况</w:t>
      </w:r>
      <w:bookmarkEnd w:id="53"/>
    </w:p>
    <w:p w:rsidR="008D2897" w:rsidRDefault="007F3CB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2020</w:t>
      </w:r>
      <w:r>
        <w:rPr>
          <w:rFonts w:ascii="仿宋_GB2312" w:eastAsia="仿宋_GB2312" w:hint="eastAsia"/>
          <w:color w:val="000000"/>
          <w:sz w:val="32"/>
          <w:szCs w:val="32"/>
        </w:rPr>
        <w:t>年，井研县人大常委会机关运行经费支出</w:t>
      </w:r>
      <w:r>
        <w:rPr>
          <w:rFonts w:ascii="仿宋_GB2312" w:eastAsia="仿宋_GB2312" w:hint="eastAsia"/>
          <w:color w:val="000000"/>
          <w:sz w:val="32"/>
          <w:szCs w:val="32"/>
        </w:rPr>
        <w:t>138.17</w:t>
      </w:r>
      <w:r>
        <w:rPr>
          <w:rFonts w:ascii="仿宋_GB2312" w:eastAsia="仿宋_GB2312" w:hint="eastAsia"/>
          <w:color w:val="000000"/>
          <w:sz w:val="32"/>
          <w:szCs w:val="32"/>
        </w:rPr>
        <w:t>万元，比</w:t>
      </w:r>
      <w:r>
        <w:rPr>
          <w:rFonts w:ascii="仿宋_GB2312" w:eastAsia="仿宋_GB2312" w:hint="eastAsia"/>
          <w:color w:val="000000"/>
          <w:sz w:val="32"/>
          <w:szCs w:val="32"/>
        </w:rPr>
        <w:t>2019</w:t>
      </w:r>
      <w:r>
        <w:rPr>
          <w:rFonts w:ascii="仿宋_GB2312" w:eastAsia="仿宋_GB2312" w:hint="eastAsia"/>
          <w:color w:val="000000"/>
          <w:sz w:val="32"/>
          <w:szCs w:val="32"/>
        </w:rPr>
        <w:t>年增加</w:t>
      </w:r>
      <w:r>
        <w:rPr>
          <w:rFonts w:ascii="仿宋_GB2312" w:eastAsia="仿宋_GB2312" w:hint="eastAsia"/>
          <w:sz w:val="32"/>
          <w:szCs w:val="32"/>
        </w:rPr>
        <w:t>75.13</w:t>
      </w:r>
      <w:r>
        <w:rPr>
          <w:rFonts w:ascii="仿宋_GB2312" w:eastAsia="仿宋_GB2312" w:hint="eastAsia"/>
          <w:color w:val="000000"/>
          <w:sz w:val="32"/>
          <w:szCs w:val="32"/>
        </w:rPr>
        <w:t>万元，增长</w:t>
      </w:r>
      <w:r>
        <w:rPr>
          <w:rFonts w:ascii="仿宋_GB2312" w:eastAsia="仿宋_GB2312" w:hint="eastAsia"/>
          <w:color w:val="000000"/>
          <w:sz w:val="32"/>
          <w:szCs w:val="32"/>
        </w:rPr>
        <w:t>119.18%</w:t>
      </w:r>
      <w:r>
        <w:rPr>
          <w:rFonts w:ascii="仿宋_GB2312" w:eastAsia="仿宋_GB2312" w:hint="eastAsia"/>
          <w:color w:val="000000"/>
          <w:sz w:val="32"/>
          <w:szCs w:val="32"/>
        </w:rPr>
        <w:t>。主要原因是机构改革后，新调入机关工作人员</w:t>
      </w:r>
      <w:r>
        <w:rPr>
          <w:rFonts w:ascii="仿宋_GB2312" w:eastAsia="仿宋_GB2312" w:hint="eastAsia"/>
          <w:color w:val="000000"/>
          <w:sz w:val="32"/>
          <w:szCs w:val="32"/>
        </w:rPr>
        <w:t>17</w:t>
      </w:r>
      <w:r>
        <w:rPr>
          <w:rFonts w:ascii="仿宋_GB2312" w:eastAsia="仿宋_GB2312" w:hint="eastAsia"/>
          <w:color w:val="000000"/>
          <w:sz w:val="32"/>
          <w:szCs w:val="32"/>
        </w:rPr>
        <w:t>人（非编），新购办公设备、装修办公用房和人员经费增加。</w:t>
      </w:r>
    </w:p>
    <w:p w:rsidR="008D2897" w:rsidRDefault="007F3CBB">
      <w:pPr>
        <w:autoSpaceDE w:val="0"/>
        <w:autoSpaceDN w:val="0"/>
        <w:adjustRightInd w:val="0"/>
        <w:spacing w:line="600" w:lineRule="exact"/>
        <w:ind w:firstLineChars="200" w:firstLine="640"/>
        <w:jc w:val="left"/>
        <w:outlineLvl w:val="2"/>
        <w:rPr>
          <w:rFonts w:ascii="仿宋_GB2312" w:eastAsia="仿宋_GB2312" w:hAnsi="仿宋"/>
          <w:color w:val="000000"/>
          <w:sz w:val="32"/>
          <w:szCs w:val="32"/>
        </w:rPr>
      </w:pPr>
      <w:bookmarkStart w:id="54" w:name="_Toc15377223"/>
      <w:r>
        <w:rPr>
          <w:rFonts w:ascii="仿宋_GB2312" w:eastAsia="仿宋_GB2312" w:hAnsi="仿宋" w:hint="eastAsia"/>
          <w:color w:val="000000"/>
          <w:sz w:val="32"/>
          <w:szCs w:val="32"/>
        </w:rPr>
        <w:t>（二）政府采购支出情况</w:t>
      </w:r>
      <w:bookmarkEnd w:id="54"/>
    </w:p>
    <w:p w:rsidR="008D2897" w:rsidRDefault="007F3CB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2020</w:t>
      </w:r>
      <w:r>
        <w:rPr>
          <w:rFonts w:ascii="仿宋_GB2312" w:eastAsia="仿宋_GB2312" w:hint="eastAsia"/>
          <w:color w:val="000000"/>
          <w:sz w:val="32"/>
          <w:szCs w:val="32"/>
        </w:rPr>
        <w:t>年，井研县人大常委会办公室政府采购支出总额</w:t>
      </w:r>
      <w:r>
        <w:rPr>
          <w:rFonts w:ascii="仿宋_GB2312" w:eastAsia="仿宋_GB2312" w:hint="eastAsia"/>
          <w:color w:val="000000"/>
          <w:sz w:val="32"/>
          <w:szCs w:val="32"/>
        </w:rPr>
        <w:t>40.22</w:t>
      </w:r>
      <w:r>
        <w:rPr>
          <w:rFonts w:ascii="仿宋_GB2312" w:eastAsia="仿宋_GB2312" w:hint="eastAsia"/>
          <w:color w:val="000000"/>
          <w:sz w:val="32"/>
          <w:szCs w:val="32"/>
        </w:rPr>
        <w:t>万元，其中：政府采购货物支出</w:t>
      </w:r>
      <w:r>
        <w:rPr>
          <w:rFonts w:ascii="仿宋_GB2312" w:eastAsia="仿宋_GB2312" w:hint="eastAsia"/>
          <w:color w:val="000000"/>
          <w:sz w:val="32"/>
          <w:szCs w:val="32"/>
        </w:rPr>
        <w:t>19.34</w:t>
      </w:r>
      <w:r>
        <w:rPr>
          <w:rFonts w:ascii="仿宋_GB2312" w:eastAsia="仿宋_GB2312" w:hint="eastAsia"/>
          <w:color w:val="000000"/>
          <w:sz w:val="32"/>
          <w:szCs w:val="32"/>
        </w:rPr>
        <w:t>万元、政府采购工程支出</w:t>
      </w:r>
      <w:r>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Pr>
          <w:rFonts w:ascii="仿宋_GB2312" w:eastAsia="仿宋_GB2312" w:hint="eastAsia"/>
          <w:color w:val="000000"/>
          <w:sz w:val="32"/>
          <w:szCs w:val="32"/>
        </w:rPr>
        <w:t>20.88</w:t>
      </w:r>
      <w:r>
        <w:rPr>
          <w:rFonts w:ascii="仿宋_GB2312" w:eastAsia="仿宋_GB2312" w:hint="eastAsia"/>
          <w:color w:val="000000"/>
          <w:sz w:val="32"/>
          <w:szCs w:val="32"/>
        </w:rPr>
        <w:t>万元。主要用于</w:t>
      </w:r>
      <w:r>
        <w:rPr>
          <w:rFonts w:ascii="仿宋_GB2312" w:eastAsia="仿宋_GB2312" w:hAnsi="Calibri" w:hint="eastAsia"/>
          <w:sz w:val="32"/>
          <w:szCs w:val="32"/>
          <w:shd w:val="clear" w:color="auto" w:fill="FFFFFF"/>
        </w:rPr>
        <w:t>采购办公电脑、打印机、办公家具等办公设备</w:t>
      </w:r>
      <w:r>
        <w:rPr>
          <w:rFonts w:ascii="仿宋_GB2312" w:eastAsia="仿宋_GB2312" w:hint="eastAsia"/>
          <w:color w:val="000000"/>
          <w:sz w:val="32"/>
          <w:szCs w:val="32"/>
        </w:rPr>
        <w:t>，购买机关安保服务。授予中小企业合同金额</w:t>
      </w:r>
      <w:r>
        <w:rPr>
          <w:rFonts w:ascii="仿宋_GB2312" w:eastAsia="仿宋_GB2312" w:hint="eastAsia"/>
          <w:color w:val="000000"/>
          <w:sz w:val="32"/>
          <w:szCs w:val="32"/>
        </w:rPr>
        <w:t>40.22</w:t>
      </w:r>
      <w:r>
        <w:rPr>
          <w:rFonts w:ascii="仿宋_GB2312" w:eastAsia="仿宋_GB2312" w:hint="eastAsia"/>
          <w:color w:val="000000"/>
          <w:sz w:val="32"/>
          <w:szCs w:val="32"/>
        </w:rPr>
        <w:t>万元，占政府采</w:t>
      </w:r>
      <w:r>
        <w:rPr>
          <w:rFonts w:ascii="仿宋_GB2312" w:eastAsia="仿宋_GB2312" w:hint="eastAsia"/>
          <w:color w:val="000000"/>
          <w:sz w:val="32"/>
          <w:szCs w:val="32"/>
        </w:rPr>
        <w:t>购支出总额的</w:t>
      </w:r>
      <w:r>
        <w:rPr>
          <w:rFonts w:ascii="仿宋_GB2312" w:eastAsia="仿宋_GB2312" w:hint="eastAsia"/>
          <w:color w:val="000000"/>
          <w:sz w:val="32"/>
          <w:szCs w:val="32"/>
        </w:rPr>
        <w:t>100%</w:t>
      </w:r>
      <w:r>
        <w:rPr>
          <w:rFonts w:ascii="仿宋_GB2312" w:eastAsia="仿宋_GB2312" w:hint="eastAsia"/>
          <w:color w:val="000000"/>
          <w:sz w:val="32"/>
          <w:szCs w:val="32"/>
        </w:rPr>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w:t>
      </w:r>
      <w:r>
        <w:rPr>
          <w:rFonts w:ascii="仿宋_GB2312" w:eastAsia="仿宋_GB2312" w:hint="eastAsia"/>
          <w:color w:val="000000"/>
          <w:sz w:val="32"/>
          <w:szCs w:val="32"/>
        </w:rPr>
        <w:t>40.22</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100%</w:t>
      </w:r>
      <w:r>
        <w:rPr>
          <w:rFonts w:ascii="仿宋_GB2312" w:eastAsia="仿宋_GB2312" w:hint="eastAsia"/>
          <w:color w:val="000000"/>
          <w:sz w:val="32"/>
          <w:szCs w:val="32"/>
        </w:rPr>
        <w:t>。</w:t>
      </w:r>
    </w:p>
    <w:p w:rsidR="008D2897" w:rsidRDefault="007F3CBB">
      <w:pPr>
        <w:autoSpaceDE w:val="0"/>
        <w:autoSpaceDN w:val="0"/>
        <w:adjustRightInd w:val="0"/>
        <w:spacing w:line="600" w:lineRule="exact"/>
        <w:ind w:firstLineChars="200" w:firstLine="640"/>
        <w:jc w:val="left"/>
        <w:outlineLvl w:val="2"/>
        <w:rPr>
          <w:rFonts w:ascii="仿宋_GB2312" w:eastAsia="仿宋_GB2312" w:hAnsi="仿宋"/>
          <w:color w:val="000000"/>
          <w:sz w:val="32"/>
          <w:szCs w:val="32"/>
        </w:rPr>
      </w:pPr>
      <w:bookmarkStart w:id="55" w:name="_Toc15377224"/>
      <w:r>
        <w:rPr>
          <w:rFonts w:ascii="仿宋_GB2312" w:eastAsia="仿宋_GB2312" w:hAnsi="仿宋" w:hint="eastAsia"/>
          <w:color w:val="000000"/>
          <w:sz w:val="32"/>
          <w:szCs w:val="32"/>
        </w:rPr>
        <w:t>（三）国有资产占有使用情况</w:t>
      </w:r>
      <w:bookmarkEnd w:id="55"/>
    </w:p>
    <w:p w:rsidR="008D2897" w:rsidRDefault="007F3CBB">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hint="eastAsia"/>
          <w:color w:val="000000"/>
          <w:sz w:val="32"/>
          <w:szCs w:val="32"/>
        </w:rPr>
        <w:t>2020</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w:t>
      </w:r>
      <w:r>
        <w:rPr>
          <w:rFonts w:ascii="仿宋_GB2312" w:eastAsia="仿宋_GB2312" w:hint="eastAsia"/>
          <w:color w:val="000000"/>
          <w:sz w:val="32"/>
          <w:szCs w:val="32"/>
        </w:rPr>
        <w:t>31</w:t>
      </w:r>
      <w:r>
        <w:rPr>
          <w:rFonts w:ascii="仿宋_GB2312" w:eastAsia="仿宋_GB2312" w:hint="eastAsia"/>
          <w:color w:val="000000"/>
          <w:sz w:val="32"/>
          <w:szCs w:val="32"/>
        </w:rPr>
        <w:t>日，井研县人大常委会办公室共有车辆</w:t>
      </w:r>
      <w:r>
        <w:rPr>
          <w:rFonts w:ascii="仿宋_GB2312" w:eastAsia="仿宋_GB2312" w:hint="eastAsia"/>
          <w:color w:val="000000"/>
          <w:sz w:val="32"/>
          <w:szCs w:val="32"/>
        </w:rPr>
        <w:t>4</w:t>
      </w:r>
      <w:r>
        <w:rPr>
          <w:rFonts w:ascii="仿宋_GB2312" w:eastAsia="仿宋_GB2312" w:hint="eastAsia"/>
          <w:color w:val="000000"/>
          <w:sz w:val="32"/>
          <w:szCs w:val="32"/>
        </w:rPr>
        <w:t>辆，其中：主要领导干部用车</w:t>
      </w:r>
      <w:r>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Pr>
          <w:rFonts w:ascii="仿宋_GB2312" w:eastAsia="仿宋_GB2312" w:hint="eastAsia"/>
          <w:color w:val="000000"/>
          <w:sz w:val="32"/>
          <w:szCs w:val="32"/>
        </w:rPr>
        <w:t>4</w:t>
      </w:r>
      <w:r>
        <w:rPr>
          <w:rFonts w:ascii="仿宋_GB2312" w:eastAsia="仿宋_GB2312" w:hint="eastAsia"/>
          <w:color w:val="000000"/>
          <w:sz w:val="32"/>
          <w:szCs w:val="32"/>
        </w:rPr>
        <w:t>辆、其他用车</w:t>
      </w:r>
      <w:r>
        <w:rPr>
          <w:rFonts w:ascii="仿宋_GB2312" w:eastAsia="仿宋_GB2312" w:hint="eastAsia"/>
          <w:color w:val="000000"/>
          <w:sz w:val="32"/>
          <w:szCs w:val="32"/>
        </w:rPr>
        <w:t>0</w:t>
      </w:r>
      <w:r>
        <w:rPr>
          <w:rFonts w:ascii="仿宋_GB2312" w:eastAsia="仿宋_GB2312" w:hint="eastAsia"/>
          <w:color w:val="000000"/>
          <w:sz w:val="32"/>
          <w:szCs w:val="32"/>
        </w:rPr>
        <w:t>辆，单价</w:t>
      </w:r>
      <w:r>
        <w:rPr>
          <w:rFonts w:ascii="仿宋_GB2312" w:eastAsia="仿宋_GB2312" w:hint="eastAsia"/>
          <w:color w:val="000000"/>
          <w:sz w:val="32"/>
          <w:szCs w:val="32"/>
        </w:rPr>
        <w:t>50</w:t>
      </w:r>
      <w:r>
        <w:rPr>
          <w:rFonts w:ascii="仿宋_GB2312" w:eastAsia="仿宋_GB2312" w:hint="eastAsia"/>
          <w:color w:val="000000"/>
          <w:sz w:val="32"/>
          <w:szCs w:val="32"/>
        </w:rPr>
        <w:t>万元以上通用设备</w:t>
      </w:r>
      <w:r>
        <w:rPr>
          <w:rFonts w:ascii="仿宋_GB2312" w:eastAsia="仿宋_GB2312" w:hint="eastAsia"/>
          <w:color w:val="000000"/>
          <w:sz w:val="32"/>
          <w:szCs w:val="32"/>
        </w:rPr>
        <w:t>0</w:t>
      </w:r>
      <w:r>
        <w:rPr>
          <w:rFonts w:ascii="仿宋_GB2312" w:eastAsia="仿宋_GB2312" w:hint="eastAsia"/>
          <w:color w:val="000000"/>
          <w:sz w:val="32"/>
          <w:szCs w:val="32"/>
        </w:rPr>
        <w:t>台（套），单价</w:t>
      </w:r>
      <w:r>
        <w:rPr>
          <w:rFonts w:ascii="仿宋_GB2312" w:eastAsia="仿宋_GB2312" w:hint="eastAsia"/>
          <w:color w:val="000000"/>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台（套）。应急保障用车</w:t>
      </w:r>
      <w:r>
        <w:rPr>
          <w:rFonts w:ascii="仿宋_GB2312" w:eastAsia="仿宋_GB2312" w:hint="eastAsia"/>
          <w:color w:val="000000"/>
          <w:sz w:val="32"/>
          <w:szCs w:val="32"/>
        </w:rPr>
        <w:t>4</w:t>
      </w:r>
      <w:r>
        <w:rPr>
          <w:rFonts w:ascii="仿宋_GB2312" w:eastAsia="仿宋_GB2312" w:hint="eastAsia"/>
          <w:color w:val="000000"/>
          <w:sz w:val="32"/>
          <w:szCs w:val="32"/>
        </w:rPr>
        <w:t>辆已全部移交机关事务管理中心统一调配管理。</w:t>
      </w:r>
    </w:p>
    <w:p w:rsidR="008D2897" w:rsidRDefault="007F3CBB">
      <w:pPr>
        <w:autoSpaceDE w:val="0"/>
        <w:autoSpaceDN w:val="0"/>
        <w:adjustRightInd w:val="0"/>
        <w:spacing w:line="600" w:lineRule="exact"/>
        <w:ind w:firstLineChars="200" w:firstLine="640"/>
        <w:jc w:val="left"/>
        <w:outlineLvl w:val="2"/>
        <w:rPr>
          <w:rFonts w:ascii="仿宋_GB2312" w:eastAsia="仿宋_GB2312" w:hAnsi="仿宋"/>
          <w:color w:val="000000"/>
          <w:sz w:val="32"/>
          <w:szCs w:val="32"/>
        </w:rPr>
      </w:pPr>
      <w:r>
        <w:rPr>
          <w:rFonts w:ascii="仿宋_GB2312" w:eastAsia="仿宋_GB2312" w:hAnsi="仿宋" w:hint="eastAsia"/>
          <w:color w:val="000000"/>
          <w:sz w:val="32"/>
          <w:szCs w:val="32"/>
        </w:rPr>
        <w:t>（四）预算绩效管理情况。</w:t>
      </w:r>
    </w:p>
    <w:p w:rsidR="008D2897" w:rsidRDefault="007F3C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年部门整体支出开展绩效自评，从评价情况来看我办严格按照年初预算进行部门整体支出，在支出过程中，能严格遵守各项规章制度，在专项经费支出</w:t>
      </w:r>
      <w:r>
        <w:rPr>
          <w:rFonts w:ascii="仿宋_GB2312" w:eastAsia="仿宋_GB2312" w:hAnsi="仿宋_GB2312" w:cs="仿宋_GB2312" w:hint="eastAsia"/>
          <w:sz w:val="32"/>
          <w:szCs w:val="32"/>
        </w:rPr>
        <w:lastRenderedPageBreak/>
        <w:t>上专款专用，按项目实施计划的进度情况进行资金拨付，无截留、无挪用等现象，落实了“用钱必问效、无效必问责”的新常态。</w:t>
      </w:r>
    </w:p>
    <w:p w:rsidR="008D2897" w:rsidRDefault="007F3CB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本部门无专项预算项目，因此未组织开展项目支出绩效评价。</w:t>
      </w:r>
    </w:p>
    <w:p w:rsidR="008D2897" w:rsidRDefault="007F3CBB">
      <w:pPr>
        <w:spacing w:line="580" w:lineRule="exact"/>
        <w:ind w:left="630"/>
        <w:rPr>
          <w:rFonts w:ascii="仿宋_GB2312" w:eastAsia="仿宋_GB2312" w:hAnsi="仿宋_GB2312" w:cs="仿宋_GB2312"/>
          <w:sz w:val="32"/>
          <w:szCs w:val="32"/>
        </w:rPr>
      </w:pPr>
      <w:r>
        <w:rPr>
          <w:rFonts w:ascii="仿宋_GB2312" w:eastAsia="仿宋_GB2312" w:hAnsi="楷体_GB2312" w:cs="楷体_GB2312" w:hint="eastAsia"/>
          <w:sz w:val="32"/>
          <w:szCs w:val="32"/>
        </w:rPr>
        <w:t>2.</w:t>
      </w:r>
      <w:r>
        <w:rPr>
          <w:rFonts w:ascii="仿宋_GB2312" w:eastAsia="仿宋_GB2312" w:hAnsi="楷体_GB2312" w:cs="楷体_GB2312" w:hint="eastAsia"/>
          <w:sz w:val="32"/>
          <w:szCs w:val="32"/>
        </w:rPr>
        <w:t>部门绩效评价结果。</w:t>
      </w:r>
    </w:p>
    <w:p w:rsidR="008D2897" w:rsidRDefault="007F3C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年部门整体支出绩效评价情况开展自评，《井研县人大常委会办公室</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8D2897" w:rsidRDefault="007F3CBB">
      <w:pPr>
        <w:widowControl/>
        <w:spacing w:line="57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本部门未自行组织对项目开</w:t>
      </w:r>
      <w:r>
        <w:rPr>
          <w:rFonts w:ascii="仿宋_GB2312" w:eastAsia="仿宋_GB2312" w:hAnsi="仿宋_GB2312" w:cs="仿宋_GB2312" w:hint="eastAsia"/>
          <w:sz w:val="32"/>
          <w:szCs w:val="32"/>
        </w:rPr>
        <w:t>展绩效评价。</w:t>
      </w:r>
    </w:p>
    <w:p w:rsidR="008D2897" w:rsidRDefault="008D2897">
      <w:pPr>
        <w:widowControl/>
        <w:spacing w:line="570" w:lineRule="exact"/>
        <w:ind w:firstLineChars="200" w:firstLine="640"/>
        <w:jc w:val="left"/>
        <w:rPr>
          <w:rFonts w:ascii="仿宋_GB2312" w:eastAsia="仿宋_GB2312" w:hAnsi="仿宋_GB2312" w:cs="仿宋_GB2312"/>
          <w:sz w:val="32"/>
          <w:szCs w:val="32"/>
        </w:rPr>
      </w:pPr>
    </w:p>
    <w:p w:rsidR="008D2897" w:rsidRDefault="008D2897">
      <w:pPr>
        <w:widowControl/>
        <w:spacing w:line="570" w:lineRule="exact"/>
        <w:ind w:firstLineChars="200" w:firstLine="640"/>
        <w:jc w:val="left"/>
        <w:rPr>
          <w:rFonts w:ascii="仿宋_GB2312" w:eastAsia="仿宋_GB2312" w:hAnsi="仿宋_GB2312" w:cs="仿宋_GB2312"/>
          <w:sz w:val="32"/>
          <w:szCs w:val="32"/>
        </w:rPr>
      </w:pPr>
    </w:p>
    <w:p w:rsidR="008D2897" w:rsidRDefault="008D2897">
      <w:pPr>
        <w:widowControl/>
        <w:spacing w:line="570" w:lineRule="exact"/>
        <w:ind w:firstLineChars="200" w:firstLine="640"/>
        <w:jc w:val="left"/>
        <w:rPr>
          <w:rFonts w:ascii="仿宋_GB2312" w:eastAsia="仿宋_GB2312" w:hAnsi="仿宋_GB2312" w:cs="仿宋_GB2312"/>
          <w:sz w:val="32"/>
          <w:szCs w:val="32"/>
        </w:rPr>
      </w:pPr>
    </w:p>
    <w:p w:rsidR="008D2897" w:rsidRDefault="008D2897">
      <w:pPr>
        <w:widowControl/>
        <w:spacing w:line="570" w:lineRule="exact"/>
        <w:ind w:firstLineChars="200" w:firstLine="640"/>
        <w:jc w:val="left"/>
        <w:rPr>
          <w:rFonts w:ascii="仿宋_GB2312" w:eastAsia="仿宋_GB2312" w:hAnsi="仿宋_GB2312" w:cs="仿宋_GB2312"/>
          <w:sz w:val="32"/>
          <w:szCs w:val="32"/>
        </w:rPr>
      </w:pPr>
    </w:p>
    <w:p w:rsidR="008D2897" w:rsidRDefault="008D2897">
      <w:pPr>
        <w:widowControl/>
        <w:spacing w:line="570" w:lineRule="exact"/>
        <w:ind w:firstLineChars="200" w:firstLine="640"/>
        <w:jc w:val="left"/>
        <w:rPr>
          <w:rFonts w:ascii="仿宋_GB2312" w:eastAsia="仿宋_GB2312" w:hAnsi="仿宋_GB2312" w:cs="仿宋_GB2312"/>
          <w:sz w:val="32"/>
          <w:szCs w:val="32"/>
        </w:rPr>
      </w:pPr>
    </w:p>
    <w:p w:rsidR="008D2897" w:rsidRDefault="008D2897">
      <w:pPr>
        <w:widowControl/>
        <w:spacing w:line="570" w:lineRule="exact"/>
        <w:ind w:firstLineChars="200" w:firstLine="640"/>
        <w:jc w:val="left"/>
        <w:rPr>
          <w:rFonts w:ascii="仿宋_GB2312" w:eastAsia="仿宋_GB2312" w:hAnsi="仿宋_GB2312" w:cs="仿宋_GB2312"/>
          <w:sz w:val="32"/>
          <w:szCs w:val="32"/>
        </w:rPr>
      </w:pPr>
    </w:p>
    <w:p w:rsidR="008D2897" w:rsidRDefault="008D2897">
      <w:pPr>
        <w:widowControl/>
        <w:spacing w:line="570" w:lineRule="exact"/>
        <w:ind w:firstLineChars="200" w:firstLine="640"/>
        <w:jc w:val="left"/>
        <w:rPr>
          <w:rFonts w:ascii="仿宋_GB2312" w:eastAsia="仿宋_GB2312" w:hAnsi="仿宋_GB2312" w:cs="仿宋_GB2312"/>
          <w:sz w:val="32"/>
          <w:szCs w:val="32"/>
        </w:rPr>
      </w:pPr>
    </w:p>
    <w:p w:rsidR="008D2897" w:rsidRDefault="008D2897">
      <w:pPr>
        <w:widowControl/>
        <w:spacing w:line="570" w:lineRule="exact"/>
        <w:ind w:firstLineChars="200" w:firstLine="640"/>
        <w:jc w:val="left"/>
        <w:rPr>
          <w:rFonts w:ascii="仿宋_GB2312" w:eastAsia="仿宋_GB2312" w:hAnsi="仿宋_GB2312" w:cs="仿宋_GB2312"/>
          <w:sz w:val="32"/>
          <w:szCs w:val="32"/>
        </w:rPr>
      </w:pPr>
    </w:p>
    <w:p w:rsidR="008D2897" w:rsidRDefault="008D2897">
      <w:pPr>
        <w:widowControl/>
        <w:spacing w:line="570" w:lineRule="exact"/>
        <w:ind w:firstLineChars="200" w:firstLine="640"/>
        <w:jc w:val="left"/>
        <w:rPr>
          <w:rFonts w:ascii="仿宋_GB2312" w:eastAsia="仿宋_GB2312" w:hAnsi="仿宋_GB2312" w:cs="仿宋_GB2312"/>
          <w:sz w:val="32"/>
          <w:szCs w:val="32"/>
        </w:rPr>
      </w:pPr>
    </w:p>
    <w:p w:rsidR="008D2897" w:rsidRDefault="008D2897">
      <w:pPr>
        <w:widowControl/>
        <w:spacing w:line="570" w:lineRule="exact"/>
        <w:ind w:firstLineChars="200" w:firstLine="640"/>
        <w:jc w:val="left"/>
        <w:rPr>
          <w:rFonts w:ascii="仿宋_GB2312" w:eastAsia="仿宋_GB2312" w:hAnsi="仿宋_GB2312" w:cs="仿宋_GB2312"/>
          <w:sz w:val="32"/>
          <w:szCs w:val="32"/>
        </w:rPr>
      </w:pPr>
    </w:p>
    <w:p w:rsidR="008D2897" w:rsidRDefault="008D2897">
      <w:pPr>
        <w:widowControl/>
        <w:spacing w:line="570" w:lineRule="exact"/>
        <w:ind w:firstLineChars="200" w:firstLine="640"/>
        <w:jc w:val="left"/>
        <w:rPr>
          <w:rFonts w:ascii="仿宋_GB2312" w:eastAsia="仿宋_GB2312" w:hAnsi="仿宋_GB2312" w:cs="仿宋_GB2312"/>
          <w:sz w:val="32"/>
          <w:szCs w:val="32"/>
        </w:rPr>
      </w:pPr>
    </w:p>
    <w:p w:rsidR="008D2897" w:rsidRDefault="008D2897">
      <w:pPr>
        <w:widowControl/>
        <w:spacing w:line="570" w:lineRule="exact"/>
        <w:ind w:firstLineChars="200" w:firstLine="640"/>
        <w:jc w:val="left"/>
        <w:rPr>
          <w:rFonts w:ascii="仿宋_GB2312" w:eastAsia="仿宋_GB2312" w:hAnsi="仿宋_GB2312" w:cs="仿宋_GB2312"/>
          <w:sz w:val="32"/>
          <w:szCs w:val="32"/>
        </w:rPr>
      </w:pPr>
    </w:p>
    <w:p w:rsidR="008D2897" w:rsidRDefault="008D2897">
      <w:pPr>
        <w:widowControl/>
        <w:spacing w:line="570" w:lineRule="exact"/>
        <w:ind w:firstLineChars="200" w:firstLine="640"/>
        <w:jc w:val="left"/>
        <w:rPr>
          <w:rFonts w:ascii="仿宋_GB2312" w:eastAsia="仿宋_GB2312" w:hAnsi="仿宋_GB2312" w:cs="仿宋_GB2312"/>
          <w:sz w:val="32"/>
          <w:szCs w:val="32"/>
        </w:rPr>
      </w:pPr>
    </w:p>
    <w:p w:rsidR="008D2897" w:rsidRDefault="008D2897">
      <w:pPr>
        <w:widowControl/>
        <w:spacing w:line="570" w:lineRule="exact"/>
        <w:jc w:val="left"/>
        <w:rPr>
          <w:rFonts w:ascii="仿宋_GB2312" w:eastAsia="仿宋_GB2312"/>
          <w:b/>
          <w:color w:val="000000"/>
          <w:sz w:val="32"/>
          <w:szCs w:val="32"/>
        </w:rPr>
      </w:pPr>
    </w:p>
    <w:p w:rsidR="008D2897" w:rsidRDefault="007F3CBB">
      <w:pPr>
        <w:numPr>
          <w:ilvl w:val="0"/>
          <w:numId w:val="3"/>
        </w:numPr>
        <w:spacing w:line="600" w:lineRule="exact"/>
        <w:ind w:firstLineChars="150" w:firstLine="660"/>
        <w:jc w:val="center"/>
        <w:outlineLvl w:val="0"/>
        <w:rPr>
          <w:rStyle w:val="1Char"/>
          <w:rFonts w:ascii="黑体" w:eastAsia="黑体" w:hAnsi="黑体"/>
          <w:b w:val="0"/>
        </w:rPr>
      </w:pPr>
      <w:bookmarkStart w:id="56" w:name="_Toc15377225"/>
      <w:bookmarkStart w:id="57"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6"/>
      <w:bookmarkEnd w:id="57"/>
    </w:p>
    <w:p w:rsidR="008D2897" w:rsidRDefault="008D2897">
      <w:pPr>
        <w:spacing w:line="600" w:lineRule="exact"/>
        <w:jc w:val="left"/>
        <w:rPr>
          <w:rFonts w:ascii="宋体"/>
          <w:b/>
          <w:color w:val="000000"/>
          <w:sz w:val="44"/>
          <w:szCs w:val="44"/>
        </w:rPr>
      </w:pPr>
    </w:p>
    <w:p w:rsidR="008D2897" w:rsidRDefault="007F3CBB">
      <w:pPr>
        <w:spacing w:line="540" w:lineRule="exact"/>
        <w:ind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1.</w:t>
      </w:r>
      <w:r>
        <w:rPr>
          <w:rFonts w:ascii="仿宋_GB2312" w:eastAsia="仿宋_GB2312" w:hAnsi="Calibri" w:cs="仿宋" w:hint="eastAsia"/>
          <w:color w:val="000000"/>
          <w:kern w:val="0"/>
          <w:sz w:val="32"/>
          <w:szCs w:val="32"/>
        </w:rPr>
        <w:t>财政拨款收入：指县级财政当年拨付的资金。</w:t>
      </w:r>
    </w:p>
    <w:p w:rsidR="008D2897" w:rsidRDefault="007F3CBB">
      <w:pPr>
        <w:spacing w:line="540" w:lineRule="exact"/>
        <w:ind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2.</w:t>
      </w:r>
      <w:r>
        <w:rPr>
          <w:rFonts w:ascii="仿宋_GB2312" w:eastAsia="仿宋_GB2312" w:hAnsi="Calibri" w:cs="仿宋" w:hint="eastAsia"/>
          <w:color w:val="000000"/>
          <w:kern w:val="0"/>
          <w:sz w:val="32"/>
          <w:szCs w:val="32"/>
        </w:rPr>
        <w:t>一般公共服务（类）人大事务（款）行政运行（项）</w:t>
      </w:r>
      <w:r>
        <w:rPr>
          <w:rFonts w:ascii="仿宋_GB2312" w:eastAsia="仿宋_GB2312" w:hAnsi="Calibri" w:cs="仿宋"/>
          <w:color w:val="000000"/>
          <w:kern w:val="0"/>
          <w:sz w:val="32"/>
          <w:szCs w:val="32"/>
        </w:rPr>
        <w:t xml:space="preserve">: </w:t>
      </w:r>
      <w:r>
        <w:rPr>
          <w:rFonts w:ascii="仿宋_GB2312" w:eastAsia="仿宋_GB2312" w:hAnsi="Calibri" w:cs="仿宋" w:hint="eastAsia"/>
          <w:color w:val="000000"/>
          <w:kern w:val="0"/>
          <w:sz w:val="32"/>
          <w:szCs w:val="32"/>
        </w:rPr>
        <w:t>指机关用于保障机构正常运行、开展日常工作支出的基本支出。</w:t>
      </w:r>
    </w:p>
    <w:p w:rsidR="008D2897" w:rsidRDefault="007F3CBB">
      <w:pPr>
        <w:spacing w:line="540" w:lineRule="exact"/>
        <w:ind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3.</w:t>
      </w:r>
      <w:r>
        <w:rPr>
          <w:rFonts w:ascii="仿宋_GB2312" w:eastAsia="仿宋_GB2312" w:hAnsi="Calibri" w:cs="仿宋" w:hint="eastAsia"/>
          <w:color w:val="000000"/>
          <w:kern w:val="0"/>
          <w:sz w:val="32"/>
          <w:szCs w:val="32"/>
        </w:rPr>
        <w:t>一般公共服务（类）人大事务（款）人大会议（项）：指人大机关组织主任会、常委会和县人代会等备用的会议费支出。</w:t>
      </w:r>
    </w:p>
    <w:p w:rsidR="008D2897" w:rsidRDefault="007F3CBB">
      <w:pPr>
        <w:spacing w:line="540" w:lineRule="exact"/>
        <w:ind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4.</w:t>
      </w:r>
      <w:r>
        <w:rPr>
          <w:rFonts w:ascii="仿宋_GB2312" w:eastAsia="仿宋_GB2312" w:hAnsi="Calibri" w:cs="仿宋" w:hint="eastAsia"/>
          <w:color w:val="000000"/>
          <w:kern w:val="0"/>
          <w:sz w:val="32"/>
          <w:szCs w:val="32"/>
        </w:rPr>
        <w:t>一般公共服务（类）人大事务（款）人大监督（项）：指人大代表监督方面的项目支出。</w:t>
      </w:r>
    </w:p>
    <w:p w:rsidR="008D2897" w:rsidRDefault="007F3CBB">
      <w:pPr>
        <w:spacing w:line="540" w:lineRule="exact"/>
        <w:ind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5.</w:t>
      </w:r>
      <w:r>
        <w:rPr>
          <w:rFonts w:ascii="仿宋_GB2312" w:eastAsia="仿宋_GB2312" w:hAnsi="Calibri" w:cs="仿宋" w:hint="eastAsia"/>
          <w:color w:val="000000"/>
          <w:kern w:val="0"/>
          <w:sz w:val="32"/>
          <w:szCs w:val="32"/>
        </w:rPr>
        <w:t>一般公共服务（类）人大事务（款）人大代表</w:t>
      </w:r>
      <w:proofErr w:type="gramStart"/>
      <w:r>
        <w:rPr>
          <w:rFonts w:ascii="仿宋_GB2312" w:eastAsia="仿宋_GB2312" w:hAnsi="Calibri" w:cs="仿宋" w:hint="eastAsia"/>
          <w:color w:val="000000"/>
          <w:kern w:val="0"/>
          <w:sz w:val="32"/>
          <w:szCs w:val="32"/>
        </w:rPr>
        <w:t>履</w:t>
      </w:r>
      <w:proofErr w:type="gramEnd"/>
      <w:r>
        <w:rPr>
          <w:rFonts w:ascii="仿宋_GB2312" w:eastAsia="仿宋_GB2312" w:hAnsi="Calibri" w:cs="仿宋" w:hint="eastAsia"/>
          <w:color w:val="000000"/>
          <w:kern w:val="0"/>
          <w:sz w:val="32"/>
          <w:szCs w:val="32"/>
        </w:rPr>
        <w:t>职能力提升（项）：指人大代表培训等方面的支出。</w:t>
      </w:r>
    </w:p>
    <w:p w:rsidR="008D2897" w:rsidRDefault="007F3CBB">
      <w:pPr>
        <w:spacing w:line="540" w:lineRule="exact"/>
        <w:ind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6.</w:t>
      </w:r>
      <w:r>
        <w:rPr>
          <w:rFonts w:ascii="仿宋_GB2312" w:eastAsia="仿宋_GB2312" w:hAnsi="Calibri" w:cs="仿宋" w:hint="eastAsia"/>
          <w:color w:val="000000"/>
          <w:kern w:val="0"/>
          <w:sz w:val="32"/>
          <w:szCs w:val="32"/>
        </w:rPr>
        <w:t>一般公共服务（类）人大事务（款）代表工作（项）：指人大代表开展正常工作方面的项目支出。</w:t>
      </w:r>
    </w:p>
    <w:p w:rsidR="008D2897" w:rsidRDefault="007F3CBB">
      <w:pPr>
        <w:spacing w:line="540" w:lineRule="exact"/>
        <w:ind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7.</w:t>
      </w:r>
      <w:r>
        <w:rPr>
          <w:rFonts w:ascii="仿宋_GB2312" w:eastAsia="仿宋_GB2312" w:hAnsi="Calibri" w:cs="仿宋" w:hint="eastAsia"/>
          <w:color w:val="000000"/>
          <w:kern w:val="0"/>
          <w:sz w:val="32"/>
          <w:szCs w:val="32"/>
        </w:rPr>
        <w:t>社会保障和就业支出（类）社会事业单位离退休（款）未归口管理的行政单位离退休费（项）：指机关事业机关事业单位未归口管理离休人员经费支出。</w:t>
      </w:r>
    </w:p>
    <w:p w:rsidR="008D2897" w:rsidRDefault="007F3CBB">
      <w:pPr>
        <w:spacing w:line="540" w:lineRule="exact"/>
        <w:ind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8.</w:t>
      </w:r>
      <w:r>
        <w:rPr>
          <w:rFonts w:ascii="仿宋_GB2312" w:eastAsia="仿宋_GB2312" w:hAnsi="Calibri" w:cs="仿宋" w:hint="eastAsia"/>
          <w:color w:val="000000"/>
          <w:kern w:val="0"/>
          <w:sz w:val="32"/>
          <w:szCs w:val="32"/>
        </w:rPr>
        <w:t>社会保障和就业支出（类）社会事业单位离退休（款）机关事业单位养老保险支出（项）：指部门实施养老保险缴费制度由单位缴纳的养老保险缴费支出。</w:t>
      </w:r>
    </w:p>
    <w:p w:rsidR="008D2897" w:rsidRDefault="007F3CBB">
      <w:pPr>
        <w:spacing w:line="540" w:lineRule="exact"/>
        <w:ind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9.</w:t>
      </w:r>
      <w:r>
        <w:rPr>
          <w:rFonts w:ascii="仿宋_GB2312" w:eastAsia="仿宋_GB2312" w:hAnsi="Calibri" w:cs="仿宋" w:hint="eastAsia"/>
          <w:color w:val="000000"/>
          <w:kern w:val="0"/>
          <w:sz w:val="32"/>
          <w:szCs w:val="32"/>
        </w:rPr>
        <w:t>医疗卫生与计划生育支出（类）医疗保障（款）行政单位医疗（项）：指机关用于缴纳单位基本医疗保险支出。</w:t>
      </w:r>
    </w:p>
    <w:p w:rsidR="008D2897" w:rsidRDefault="007F3CBB">
      <w:pPr>
        <w:spacing w:line="540" w:lineRule="exact"/>
        <w:ind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10.</w:t>
      </w:r>
      <w:r>
        <w:rPr>
          <w:rFonts w:ascii="仿宋_GB2312" w:eastAsia="仿宋_GB2312" w:hAnsi="Calibri" w:cs="仿宋" w:hint="eastAsia"/>
          <w:color w:val="000000"/>
          <w:kern w:val="0"/>
          <w:sz w:val="32"/>
          <w:szCs w:val="32"/>
        </w:rPr>
        <w:t>住房保障（类）住房改革支出（款）</w:t>
      </w:r>
      <w:r>
        <w:rPr>
          <w:rFonts w:ascii="仿宋_GB2312" w:eastAsia="仿宋_GB2312" w:hAnsi="Calibri" w:cs="仿宋" w:hint="eastAsia"/>
          <w:color w:val="000000"/>
          <w:kern w:val="0"/>
          <w:sz w:val="32"/>
          <w:szCs w:val="32"/>
        </w:rPr>
        <w:t>住房公积金（项）：指按照住房公积金管理条例</w:t>
      </w:r>
      <w:proofErr w:type="gramStart"/>
      <w:r>
        <w:rPr>
          <w:rFonts w:ascii="仿宋_GB2312" w:eastAsia="仿宋_GB2312" w:hAnsi="Calibri" w:cs="仿宋" w:hint="eastAsia"/>
          <w:color w:val="000000"/>
          <w:kern w:val="0"/>
          <w:sz w:val="32"/>
          <w:szCs w:val="32"/>
        </w:rPr>
        <w:t>》</w:t>
      </w:r>
      <w:proofErr w:type="gramEnd"/>
      <w:r>
        <w:rPr>
          <w:rFonts w:ascii="仿宋_GB2312" w:eastAsia="仿宋_GB2312" w:hAnsi="Calibri" w:cs="仿宋" w:hint="eastAsia"/>
          <w:color w:val="000000"/>
          <w:kern w:val="0"/>
          <w:sz w:val="32"/>
          <w:szCs w:val="32"/>
        </w:rPr>
        <w:t>的规定，由单位及其在职职工</w:t>
      </w:r>
      <w:r>
        <w:rPr>
          <w:rFonts w:ascii="仿宋_GB2312" w:eastAsia="仿宋_GB2312" w:hAnsi="Calibri" w:cs="仿宋" w:hint="eastAsia"/>
          <w:color w:val="000000"/>
          <w:kern w:val="0"/>
          <w:sz w:val="32"/>
          <w:szCs w:val="32"/>
        </w:rPr>
        <w:lastRenderedPageBreak/>
        <w:t>缴存的长期住房储金。</w:t>
      </w:r>
    </w:p>
    <w:p w:rsidR="008D2897" w:rsidRDefault="007F3CBB">
      <w:pPr>
        <w:spacing w:line="540" w:lineRule="exact"/>
        <w:ind w:firstLine="640"/>
        <w:rPr>
          <w:rFonts w:ascii="仿宋_GB2312" w:eastAsia="仿宋_GB2312" w:hAnsi="Calibri" w:cs="仿宋"/>
          <w:color w:val="000000"/>
          <w:kern w:val="0"/>
          <w:sz w:val="32"/>
          <w:szCs w:val="32"/>
        </w:rPr>
      </w:pPr>
      <w:r>
        <w:rPr>
          <w:rFonts w:ascii="仿宋_GB2312" w:eastAsia="仿宋_GB2312" w:hAnsi="Calibri" w:cs="仿宋"/>
          <w:kern w:val="0"/>
          <w:sz w:val="32"/>
          <w:szCs w:val="32"/>
        </w:rPr>
        <w:t>11.</w:t>
      </w:r>
      <w:r>
        <w:rPr>
          <w:rFonts w:ascii="仿宋_GB2312" w:eastAsia="仿宋_GB2312" w:hAnsi="Calibri" w:cs="仿宋" w:hint="eastAsia"/>
          <w:kern w:val="0"/>
          <w:sz w:val="32"/>
          <w:szCs w:val="32"/>
        </w:rPr>
        <w:t>年</w:t>
      </w:r>
      <w:r>
        <w:rPr>
          <w:rFonts w:ascii="仿宋_GB2312" w:eastAsia="仿宋_GB2312" w:hAnsi="Calibri" w:cs="仿宋" w:hint="eastAsia"/>
          <w:color w:val="000000"/>
          <w:kern w:val="0"/>
          <w:sz w:val="32"/>
          <w:szCs w:val="32"/>
        </w:rPr>
        <w:t>末结转和结余：指本年度或以前年度预算安排、因客观条件发生变化无法按原计划实施，需延迟到以后年度按有关规定继续使用的资金。</w:t>
      </w:r>
    </w:p>
    <w:p w:rsidR="008D2897" w:rsidRDefault="007F3CBB">
      <w:pPr>
        <w:spacing w:line="540" w:lineRule="exact"/>
        <w:ind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12.</w:t>
      </w:r>
      <w:r>
        <w:rPr>
          <w:rFonts w:ascii="仿宋_GB2312" w:eastAsia="仿宋_GB2312" w:hAnsi="Calibri" w:cs="仿宋" w:hint="eastAsia"/>
          <w:color w:val="000000"/>
          <w:kern w:val="0"/>
          <w:sz w:val="32"/>
          <w:szCs w:val="32"/>
        </w:rPr>
        <w:t>基本支出：指为保障机构正常运转、完成日常工作任务而发生的人员支出和公用支出。</w:t>
      </w:r>
    </w:p>
    <w:p w:rsidR="008D2897" w:rsidRDefault="007F3CBB">
      <w:pPr>
        <w:spacing w:line="540" w:lineRule="exact"/>
        <w:ind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13.</w:t>
      </w:r>
      <w:r>
        <w:rPr>
          <w:rFonts w:ascii="仿宋_GB2312" w:eastAsia="仿宋_GB2312" w:hAnsi="Calibri" w:cs="仿宋" w:hint="eastAsia"/>
          <w:color w:val="000000"/>
          <w:kern w:val="0"/>
          <w:sz w:val="32"/>
          <w:szCs w:val="32"/>
        </w:rPr>
        <w:t>项目支出：指在基本支出之外为完成特定行政任务和事业发展目标所发生的支出。</w:t>
      </w:r>
    </w:p>
    <w:p w:rsidR="008D2897" w:rsidRDefault="007F3CBB">
      <w:pPr>
        <w:spacing w:line="540" w:lineRule="exact"/>
        <w:ind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14.</w:t>
      </w:r>
      <w:r>
        <w:rPr>
          <w:rFonts w:ascii="仿宋_GB2312" w:eastAsia="仿宋_GB2312" w:hAnsi="Calibri" w:cs="仿宋" w:hint="eastAsia"/>
          <w:color w:val="000000"/>
          <w:kern w:val="0"/>
          <w:sz w:val="32"/>
          <w:szCs w:val="32"/>
        </w:rPr>
        <w:t>“三公”经费：纳入省级财政预决算管理的“三公”经费，是指部门用财政拨款安排的因公出国（境）费、公务用车购置及运行费和公务</w:t>
      </w:r>
      <w:r>
        <w:rPr>
          <w:rFonts w:ascii="仿宋_GB2312" w:eastAsia="仿宋_GB2312" w:hAnsi="Calibri" w:cs="仿宋" w:hint="eastAsia"/>
          <w:color w:val="000000"/>
          <w:kern w:val="0"/>
          <w:sz w:val="32"/>
          <w:szCs w:val="32"/>
        </w:rPr>
        <w:t>接待费。其中，因公出国（境）</w:t>
      </w:r>
      <w:proofErr w:type="gramStart"/>
      <w:r>
        <w:rPr>
          <w:rFonts w:ascii="仿宋_GB2312" w:eastAsia="仿宋_GB2312" w:hAnsi="Calibri" w:cs="仿宋" w:hint="eastAsia"/>
          <w:color w:val="000000"/>
          <w:kern w:val="0"/>
          <w:sz w:val="32"/>
          <w:szCs w:val="32"/>
        </w:rPr>
        <w:t>费反映</w:t>
      </w:r>
      <w:proofErr w:type="gramEnd"/>
      <w:r>
        <w:rPr>
          <w:rFonts w:ascii="仿宋_GB2312" w:eastAsia="仿宋_GB2312" w:hAnsi="Calibri" w:cs="仿宋"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Calibri" w:cs="仿宋" w:hint="eastAsia"/>
          <w:color w:val="000000"/>
          <w:kern w:val="0"/>
          <w:sz w:val="32"/>
          <w:szCs w:val="32"/>
        </w:rPr>
        <w:t>费反映</w:t>
      </w:r>
      <w:proofErr w:type="gramEnd"/>
      <w:r>
        <w:rPr>
          <w:rFonts w:ascii="仿宋_GB2312" w:eastAsia="仿宋_GB2312" w:hAnsi="Calibri" w:cs="仿宋" w:hint="eastAsia"/>
          <w:color w:val="000000"/>
          <w:kern w:val="0"/>
          <w:sz w:val="32"/>
          <w:szCs w:val="32"/>
        </w:rPr>
        <w:t>单位公务用车车辆购置支出（</w:t>
      </w:r>
      <w:proofErr w:type="gramStart"/>
      <w:r>
        <w:rPr>
          <w:rFonts w:ascii="仿宋_GB2312" w:eastAsia="仿宋_GB2312" w:hAnsi="Calibri" w:cs="仿宋" w:hint="eastAsia"/>
          <w:color w:val="000000"/>
          <w:kern w:val="0"/>
          <w:sz w:val="32"/>
          <w:szCs w:val="32"/>
        </w:rPr>
        <w:t>含车辆</w:t>
      </w:r>
      <w:proofErr w:type="gramEnd"/>
      <w:r>
        <w:rPr>
          <w:rFonts w:ascii="仿宋_GB2312" w:eastAsia="仿宋_GB2312" w:hAnsi="Calibri" w:cs="仿宋" w:hint="eastAsia"/>
          <w:color w:val="000000"/>
          <w:kern w:val="0"/>
          <w:sz w:val="32"/>
          <w:szCs w:val="32"/>
        </w:rPr>
        <w:t>购置税）及租用费、燃料费、维修费、过路过桥费、保险费、安全奖励费用等支出；公务接待</w:t>
      </w:r>
      <w:proofErr w:type="gramStart"/>
      <w:r>
        <w:rPr>
          <w:rFonts w:ascii="仿宋_GB2312" w:eastAsia="仿宋_GB2312" w:hAnsi="Calibri" w:cs="仿宋" w:hint="eastAsia"/>
          <w:color w:val="000000"/>
          <w:kern w:val="0"/>
          <w:sz w:val="32"/>
          <w:szCs w:val="32"/>
        </w:rPr>
        <w:t>费反映</w:t>
      </w:r>
      <w:proofErr w:type="gramEnd"/>
      <w:r>
        <w:rPr>
          <w:rFonts w:ascii="仿宋_GB2312" w:eastAsia="仿宋_GB2312" w:hAnsi="Calibri" w:cs="仿宋" w:hint="eastAsia"/>
          <w:color w:val="000000"/>
          <w:kern w:val="0"/>
          <w:sz w:val="32"/>
          <w:szCs w:val="32"/>
        </w:rPr>
        <w:t>单位按规定开支的各类公务接待（含外宾接待）支出。</w:t>
      </w:r>
    </w:p>
    <w:p w:rsidR="008D2897" w:rsidRDefault="007F3CBB">
      <w:pPr>
        <w:spacing w:line="540" w:lineRule="exact"/>
        <w:ind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15.</w:t>
      </w:r>
      <w:r>
        <w:rPr>
          <w:rFonts w:ascii="仿宋_GB2312" w:eastAsia="仿宋_GB2312" w:hAnsi="Calibri" w:cs="仿宋" w:hint="eastAsia"/>
          <w:color w:val="000000"/>
          <w:kern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w:t>
      </w:r>
      <w:r>
        <w:rPr>
          <w:rFonts w:ascii="仿宋_GB2312" w:eastAsia="仿宋_GB2312" w:hAnsi="Calibri" w:cs="仿宋" w:hint="eastAsia"/>
          <w:color w:val="000000"/>
          <w:kern w:val="0"/>
          <w:sz w:val="32"/>
          <w:szCs w:val="32"/>
        </w:rPr>
        <w:t>电费、办公用房取暖费、办公用房物业管理费、公务用车运行维护费以及其他费。</w:t>
      </w:r>
    </w:p>
    <w:p w:rsidR="008D2897" w:rsidRDefault="007F3CBB">
      <w:pPr>
        <w:spacing w:line="600" w:lineRule="exact"/>
        <w:jc w:val="center"/>
        <w:outlineLvl w:val="0"/>
        <w:rPr>
          <w:rStyle w:val="1Char"/>
          <w:rFonts w:ascii="黑体" w:eastAsia="黑体" w:hAnsi="黑体"/>
          <w:b w:val="0"/>
        </w:rPr>
      </w:pPr>
      <w:bookmarkStart w:id="58" w:name="_Toc15377226"/>
      <w:r>
        <w:rPr>
          <w:rFonts w:ascii="宋体"/>
          <w:b/>
          <w:color w:val="000000"/>
          <w:sz w:val="44"/>
          <w:szCs w:val="44"/>
        </w:rPr>
        <w:br w:type="page"/>
      </w:r>
      <w:bookmarkStart w:id="59"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59"/>
    </w:p>
    <w:p w:rsidR="008D2897" w:rsidRDefault="008D2897">
      <w:pPr>
        <w:spacing w:line="600" w:lineRule="exact"/>
        <w:jc w:val="left"/>
        <w:outlineLvl w:val="0"/>
        <w:rPr>
          <w:rFonts w:ascii="黑体" w:eastAsia="黑体" w:hAnsi="黑体" w:cs="黑体"/>
          <w:sz w:val="32"/>
          <w:szCs w:val="32"/>
        </w:rPr>
      </w:pPr>
    </w:p>
    <w:p w:rsidR="008D2897" w:rsidRDefault="007F3CBB">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8D2897" w:rsidRDefault="008D2897">
      <w:pPr>
        <w:spacing w:line="580" w:lineRule="exact"/>
        <w:jc w:val="center"/>
        <w:rPr>
          <w:rFonts w:ascii="方正小标宋简体" w:eastAsia="方正小标宋简体" w:hAnsi="方正小标宋简体" w:cs="方正小标宋简体"/>
          <w:sz w:val="44"/>
          <w:szCs w:val="44"/>
        </w:rPr>
      </w:pPr>
    </w:p>
    <w:p w:rsidR="008D2897" w:rsidRDefault="007F3CBB">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井研县人大常委会办公室</w:t>
      </w:r>
    </w:p>
    <w:p w:rsidR="008D2897" w:rsidRDefault="007F3CBB">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2020</w:t>
      </w:r>
      <w:r>
        <w:rPr>
          <w:rFonts w:ascii="方正小标宋简体" w:eastAsia="方正小标宋简体" w:hAnsi="宋体"/>
          <w:color w:val="000000"/>
          <w:kern w:val="0"/>
          <w:sz w:val="40"/>
          <w:szCs w:val="44"/>
        </w:rPr>
        <w:t>年部门</w:t>
      </w:r>
      <w:r>
        <w:rPr>
          <w:rFonts w:ascii="方正小标宋简体" w:eastAsia="方正小标宋简体" w:hAnsi="宋体" w:hint="eastAsia"/>
          <w:color w:val="000000"/>
          <w:kern w:val="0"/>
          <w:sz w:val="40"/>
          <w:szCs w:val="44"/>
          <w:lang w:val="zh-CN"/>
        </w:rPr>
        <w:t>整体支出绩效评价报告</w:t>
      </w:r>
    </w:p>
    <w:p w:rsidR="008D2897" w:rsidRDefault="008D2897">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8D2897" w:rsidRDefault="007F3CB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rPr>
        <w:t>一、</w:t>
      </w:r>
      <w:r>
        <w:rPr>
          <w:rFonts w:ascii="仿宋_GB2312" w:eastAsia="仿宋_GB2312" w:hAnsi="宋体" w:cs="宋体" w:hint="eastAsia"/>
          <w:color w:val="000000"/>
          <w:kern w:val="0"/>
          <w:sz w:val="32"/>
          <w:szCs w:val="32"/>
          <w:shd w:val="clear" w:color="auto" w:fill="FFFFFF"/>
          <w:lang w:val="zh-CN"/>
        </w:rPr>
        <w:t>部门（单位）概况</w:t>
      </w:r>
    </w:p>
    <w:p w:rsidR="008D2897" w:rsidRDefault="007F3CB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8D2897" w:rsidRDefault="007F3CB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int="eastAsia"/>
          <w:sz w:val="32"/>
          <w:szCs w:val="32"/>
        </w:rPr>
        <w:t>井研县人大常委会办公室行政预算单位</w:t>
      </w:r>
      <w:r>
        <w:rPr>
          <w:rFonts w:ascii="仿宋_GB2312" w:eastAsia="仿宋_GB2312"/>
          <w:sz w:val="32"/>
          <w:szCs w:val="32"/>
        </w:rPr>
        <w:t>1</w:t>
      </w:r>
      <w:r>
        <w:rPr>
          <w:rFonts w:ascii="仿宋_GB2312" w:eastAsia="仿宋_GB2312" w:hint="eastAsia"/>
          <w:sz w:val="32"/>
          <w:szCs w:val="32"/>
        </w:rPr>
        <w:t>个。包括非独立核算的县人大常委会工作机构</w:t>
      </w:r>
      <w:r>
        <w:rPr>
          <w:rFonts w:ascii="仿宋_GB2312" w:eastAsia="仿宋_GB2312"/>
          <w:sz w:val="32"/>
          <w:szCs w:val="32"/>
        </w:rPr>
        <w:t>6</w:t>
      </w:r>
      <w:r>
        <w:rPr>
          <w:rFonts w:ascii="仿宋_GB2312" w:eastAsia="仿宋_GB2312" w:hint="eastAsia"/>
          <w:sz w:val="32"/>
          <w:szCs w:val="32"/>
        </w:rPr>
        <w:t>个：人事代表工委、内司工委、农工委、教科文卫工委、财经工委、市人大代表联络处。</w:t>
      </w:r>
    </w:p>
    <w:p w:rsidR="008D2897" w:rsidRDefault="007F3CBB">
      <w:pPr>
        <w:widowControl/>
        <w:numPr>
          <w:ilvl w:val="0"/>
          <w:numId w:val="4"/>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机构职能。</w:t>
      </w:r>
    </w:p>
    <w:p w:rsidR="008D2897" w:rsidRDefault="007F3CBB">
      <w:pPr>
        <w:spacing w:line="600" w:lineRule="exact"/>
        <w:ind w:firstLineChars="200" w:firstLine="640"/>
        <w:rPr>
          <w:rFonts w:ascii="仿宋_GB2312" w:eastAsia="仿宋_GB2312"/>
          <w:sz w:val="32"/>
          <w:szCs w:val="32"/>
        </w:rPr>
      </w:pPr>
      <w:r>
        <w:rPr>
          <w:rFonts w:ascii="仿宋_GB2312" w:eastAsia="仿宋_GB2312" w:hint="eastAsia"/>
          <w:sz w:val="32"/>
          <w:szCs w:val="32"/>
        </w:rPr>
        <w:t>协调县人大常委会各工作委员会的关系；负责与“一府一委两院”工作联系；及时办理“一府一委两院”提请县人大常委会审议决定的工作事项，处理好请示、报告、答询工作；负责草拟人大常委会的工作计划、通知、规章制度、会议公报、审议意见、工作报告和年鉴、工作总结和《决议》、《决定》草案；做好主任会议和常委会会议记录；负责文件的编号、打印、校对、装订、发送以及立卷、归档、保管和传阅等工作；负责人大制度宣传工作和信息调研工作；负责财务预算开支和机关福利、公共财产、车辆、办公用具的登</w:t>
      </w:r>
      <w:r>
        <w:rPr>
          <w:rFonts w:ascii="仿宋_GB2312" w:eastAsia="仿宋_GB2312" w:hint="eastAsia"/>
          <w:sz w:val="32"/>
          <w:szCs w:val="32"/>
        </w:rPr>
        <w:lastRenderedPageBreak/>
        <w:t>记管理工作；负责机关的保密、保卫工作；及时自办</w:t>
      </w:r>
      <w:r>
        <w:rPr>
          <w:rFonts w:ascii="仿宋_GB2312" w:eastAsia="仿宋_GB2312" w:hint="eastAsia"/>
          <w:sz w:val="32"/>
          <w:szCs w:val="32"/>
        </w:rPr>
        <w:t>或转办代表和群众来信来访；负责对外接待工作；承办上级人大、县人大常委会和主任会议及领导交办的其他工作。</w:t>
      </w:r>
    </w:p>
    <w:p w:rsidR="008D2897" w:rsidRDefault="007F3CBB">
      <w:pPr>
        <w:widowControl/>
        <w:numPr>
          <w:ilvl w:val="0"/>
          <w:numId w:val="4"/>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人员概况。</w:t>
      </w:r>
    </w:p>
    <w:p w:rsidR="008D2897" w:rsidRDefault="007F3CBB">
      <w:pPr>
        <w:spacing w:line="600" w:lineRule="exact"/>
        <w:ind w:firstLine="645"/>
        <w:rPr>
          <w:rFonts w:ascii="仿宋_GB2312" w:eastAsia="仿宋_GB2312" w:hAnsi="宋体" w:cs="宋体"/>
          <w:color w:val="000000"/>
          <w:kern w:val="0"/>
          <w:sz w:val="32"/>
          <w:szCs w:val="32"/>
          <w:shd w:val="clear" w:color="auto" w:fill="FFFFFF"/>
          <w:lang w:val="zh-CN"/>
        </w:rPr>
      </w:pPr>
      <w:r>
        <w:rPr>
          <w:rFonts w:ascii="仿宋_GB2312" w:eastAsia="仿宋_GB2312" w:hint="eastAsia"/>
          <w:sz w:val="32"/>
          <w:szCs w:val="32"/>
        </w:rPr>
        <w:t>机关总编制</w:t>
      </w:r>
      <w:r>
        <w:rPr>
          <w:rFonts w:ascii="仿宋_GB2312" w:eastAsia="仿宋_GB2312"/>
          <w:sz w:val="32"/>
          <w:szCs w:val="32"/>
        </w:rPr>
        <w:t>33</w:t>
      </w:r>
      <w:r>
        <w:rPr>
          <w:rFonts w:ascii="仿宋_GB2312" w:eastAsia="仿宋_GB2312" w:hint="eastAsia"/>
          <w:sz w:val="32"/>
          <w:szCs w:val="32"/>
        </w:rPr>
        <w:t>个，其中：行政编制</w:t>
      </w:r>
      <w:r>
        <w:rPr>
          <w:rFonts w:ascii="仿宋_GB2312" w:eastAsia="仿宋_GB2312"/>
          <w:sz w:val="32"/>
          <w:szCs w:val="32"/>
        </w:rPr>
        <w:t>29</w:t>
      </w:r>
      <w:r>
        <w:rPr>
          <w:rFonts w:ascii="仿宋_GB2312" w:eastAsia="仿宋_GB2312" w:hint="eastAsia"/>
          <w:sz w:val="32"/>
          <w:szCs w:val="32"/>
        </w:rPr>
        <w:t>个，工勤编制</w:t>
      </w:r>
      <w:r>
        <w:rPr>
          <w:rFonts w:ascii="仿宋_GB2312" w:eastAsia="仿宋_GB2312"/>
          <w:sz w:val="32"/>
          <w:szCs w:val="32"/>
        </w:rPr>
        <w:t>4</w:t>
      </w:r>
      <w:r>
        <w:rPr>
          <w:rFonts w:ascii="仿宋_GB2312" w:eastAsia="仿宋_GB2312" w:hint="eastAsia"/>
          <w:sz w:val="32"/>
          <w:szCs w:val="32"/>
        </w:rPr>
        <w:t>个。在职人员总数</w:t>
      </w:r>
      <w:r>
        <w:rPr>
          <w:rFonts w:ascii="仿宋_GB2312" w:eastAsia="仿宋_GB2312"/>
          <w:sz w:val="32"/>
          <w:szCs w:val="32"/>
        </w:rPr>
        <w:t>33</w:t>
      </w:r>
      <w:r>
        <w:rPr>
          <w:rFonts w:ascii="仿宋_GB2312" w:eastAsia="仿宋_GB2312" w:hint="eastAsia"/>
          <w:sz w:val="32"/>
          <w:szCs w:val="32"/>
        </w:rPr>
        <w:t>人，其中：行政</w:t>
      </w:r>
      <w:r>
        <w:rPr>
          <w:rFonts w:ascii="仿宋_GB2312" w:eastAsia="仿宋_GB2312"/>
          <w:sz w:val="32"/>
          <w:szCs w:val="32"/>
        </w:rPr>
        <w:t>29</w:t>
      </w:r>
      <w:r>
        <w:rPr>
          <w:rFonts w:ascii="仿宋_GB2312" w:eastAsia="仿宋_GB2312" w:hint="eastAsia"/>
          <w:sz w:val="32"/>
          <w:szCs w:val="32"/>
        </w:rPr>
        <w:t>人，工勤</w:t>
      </w:r>
      <w:r>
        <w:rPr>
          <w:rFonts w:ascii="仿宋_GB2312" w:eastAsia="仿宋_GB2312"/>
          <w:sz w:val="32"/>
          <w:szCs w:val="32"/>
        </w:rPr>
        <w:t>4</w:t>
      </w:r>
      <w:r>
        <w:rPr>
          <w:rFonts w:ascii="仿宋_GB2312" w:eastAsia="仿宋_GB2312" w:hint="eastAsia"/>
          <w:sz w:val="32"/>
          <w:szCs w:val="32"/>
        </w:rPr>
        <w:t>人。</w:t>
      </w:r>
    </w:p>
    <w:p w:rsidR="008D2897" w:rsidRDefault="007F3CB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二、部门财政资金收支情况</w:t>
      </w:r>
    </w:p>
    <w:p w:rsidR="008D2897" w:rsidRDefault="007F3CB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8D2897" w:rsidRDefault="007F3CBB">
      <w:pPr>
        <w:snapToGrid w:val="0"/>
        <w:spacing w:line="600" w:lineRule="exact"/>
        <w:ind w:firstLineChars="200" w:firstLine="640"/>
        <w:rPr>
          <w:rFonts w:ascii="仿宋_GB2312" w:eastAsia="仿宋_GB2312" w:hAnsi="宋体" w:cs="宋体"/>
          <w:color w:val="000000"/>
          <w:kern w:val="0"/>
          <w:sz w:val="32"/>
          <w:szCs w:val="32"/>
          <w:shd w:val="clear" w:color="auto" w:fill="FFFFFF"/>
          <w:lang w:val="zh-CN"/>
        </w:rPr>
      </w:pP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年财政拨款收入</w:t>
      </w:r>
      <w:r>
        <w:rPr>
          <w:rFonts w:ascii="仿宋_GB2312" w:eastAsia="仿宋_GB2312" w:hint="eastAsia"/>
          <w:sz w:val="32"/>
          <w:szCs w:val="32"/>
        </w:rPr>
        <w:t>954.28</w:t>
      </w:r>
      <w:r>
        <w:rPr>
          <w:rFonts w:ascii="仿宋_GB2312" w:eastAsia="仿宋_GB2312" w:hint="eastAsia"/>
          <w:sz w:val="32"/>
          <w:szCs w:val="32"/>
        </w:rPr>
        <w:t>万元，主要用于一般公共服务支出、社会保障和就业支出、医疗卫生支出、住房保障支出等方面。</w:t>
      </w:r>
    </w:p>
    <w:p w:rsidR="008D2897" w:rsidRDefault="007F3CBB">
      <w:pPr>
        <w:widowControl/>
        <w:numPr>
          <w:ilvl w:val="0"/>
          <w:numId w:val="5"/>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部门财政资金支出情况。</w:t>
      </w:r>
    </w:p>
    <w:p w:rsidR="008D2897" w:rsidRDefault="007F3CBB">
      <w:pPr>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年财政拨款支出</w:t>
      </w:r>
      <w:r>
        <w:rPr>
          <w:rFonts w:ascii="仿宋_GB2312" w:eastAsia="仿宋_GB2312" w:hint="eastAsia"/>
          <w:sz w:val="32"/>
          <w:szCs w:val="32"/>
        </w:rPr>
        <w:t>953.83</w:t>
      </w:r>
      <w:r>
        <w:rPr>
          <w:rFonts w:ascii="仿宋_GB2312" w:eastAsia="仿宋_GB2312" w:hint="eastAsia"/>
          <w:sz w:val="32"/>
          <w:szCs w:val="32"/>
        </w:rPr>
        <w:t>万元，主要用于以下方面</w:t>
      </w:r>
      <w:r>
        <w:rPr>
          <w:rFonts w:ascii="仿宋_GB2312" w:eastAsia="仿宋_GB2312"/>
          <w:sz w:val="32"/>
          <w:szCs w:val="32"/>
        </w:rPr>
        <w:t>:</w:t>
      </w:r>
      <w:r>
        <w:rPr>
          <w:rFonts w:ascii="仿宋_GB2312" w:eastAsia="仿宋_GB2312" w:hint="eastAsia"/>
          <w:sz w:val="32"/>
          <w:szCs w:val="32"/>
        </w:rPr>
        <w:t>一般公共服务支出</w:t>
      </w:r>
      <w:r>
        <w:rPr>
          <w:rFonts w:ascii="仿宋_GB2312" w:eastAsia="仿宋_GB2312" w:hint="eastAsia"/>
          <w:sz w:val="32"/>
          <w:szCs w:val="32"/>
        </w:rPr>
        <w:t>827.7</w:t>
      </w:r>
      <w:r>
        <w:rPr>
          <w:rFonts w:ascii="仿宋_GB2312" w:eastAsia="仿宋_GB2312" w:hint="eastAsia"/>
          <w:sz w:val="32"/>
          <w:szCs w:val="32"/>
        </w:rPr>
        <w:t>万元，占</w:t>
      </w:r>
      <w:r>
        <w:rPr>
          <w:rFonts w:ascii="仿宋_GB2312" w:eastAsia="仿宋_GB2312" w:hint="eastAsia"/>
          <w:sz w:val="32"/>
          <w:szCs w:val="32"/>
        </w:rPr>
        <w:t>86.77</w:t>
      </w:r>
      <w:r>
        <w:rPr>
          <w:rFonts w:ascii="仿宋_GB2312" w:eastAsia="仿宋_GB2312"/>
          <w:sz w:val="32"/>
          <w:szCs w:val="32"/>
        </w:rPr>
        <w:t>%</w:t>
      </w:r>
      <w:r>
        <w:rPr>
          <w:rFonts w:ascii="仿宋_GB2312" w:eastAsia="仿宋_GB2312" w:hint="eastAsia"/>
          <w:sz w:val="32"/>
          <w:szCs w:val="32"/>
        </w:rPr>
        <w:t>；社会保障和就业支出（机关事业单位基本养老保险金）</w:t>
      </w:r>
      <w:r>
        <w:rPr>
          <w:rFonts w:ascii="仿宋_GB2312" w:eastAsia="仿宋_GB2312" w:hint="eastAsia"/>
          <w:sz w:val="32"/>
          <w:szCs w:val="32"/>
        </w:rPr>
        <w:t>46.24</w:t>
      </w:r>
      <w:r>
        <w:rPr>
          <w:rFonts w:ascii="仿宋_GB2312" w:eastAsia="仿宋_GB2312" w:hint="eastAsia"/>
          <w:sz w:val="32"/>
          <w:szCs w:val="32"/>
        </w:rPr>
        <w:t>万元，占</w:t>
      </w:r>
      <w:r>
        <w:rPr>
          <w:rFonts w:ascii="仿宋_GB2312" w:eastAsia="仿宋_GB2312" w:hint="eastAsia"/>
          <w:sz w:val="32"/>
          <w:szCs w:val="32"/>
        </w:rPr>
        <w:t>4.85</w:t>
      </w:r>
      <w:r>
        <w:rPr>
          <w:rFonts w:ascii="仿宋_GB2312" w:eastAsia="仿宋_GB2312"/>
          <w:sz w:val="32"/>
          <w:szCs w:val="32"/>
        </w:rPr>
        <w:t>%</w:t>
      </w:r>
      <w:r>
        <w:rPr>
          <w:rFonts w:ascii="仿宋_GB2312" w:eastAsia="仿宋_GB2312" w:hint="eastAsia"/>
          <w:sz w:val="32"/>
          <w:szCs w:val="32"/>
        </w:rPr>
        <w:t>；医疗卫生支出（行政单位医疗）</w:t>
      </w:r>
      <w:r>
        <w:rPr>
          <w:rFonts w:ascii="仿宋_GB2312" w:eastAsia="仿宋_GB2312" w:hint="eastAsia"/>
          <w:sz w:val="32"/>
          <w:szCs w:val="32"/>
        </w:rPr>
        <w:t>17.63</w:t>
      </w:r>
      <w:r>
        <w:rPr>
          <w:rFonts w:ascii="仿宋_GB2312" w:eastAsia="仿宋_GB2312" w:hint="eastAsia"/>
          <w:sz w:val="32"/>
          <w:szCs w:val="32"/>
        </w:rPr>
        <w:t>万元，占</w:t>
      </w:r>
      <w:r>
        <w:rPr>
          <w:rFonts w:ascii="仿宋_GB2312" w:eastAsia="仿宋_GB2312" w:hint="eastAsia"/>
          <w:sz w:val="32"/>
          <w:szCs w:val="32"/>
        </w:rPr>
        <w:t>1.85</w:t>
      </w:r>
      <w:r>
        <w:rPr>
          <w:rFonts w:ascii="仿宋_GB2312" w:eastAsia="仿宋_GB2312"/>
          <w:sz w:val="32"/>
          <w:szCs w:val="32"/>
        </w:rPr>
        <w:t>%</w:t>
      </w:r>
      <w:r>
        <w:rPr>
          <w:rFonts w:ascii="仿宋_GB2312" w:eastAsia="仿宋_GB2312" w:hint="eastAsia"/>
          <w:sz w:val="32"/>
          <w:szCs w:val="32"/>
        </w:rPr>
        <w:t>；住房保障支出（住房公积金）</w:t>
      </w:r>
      <w:r>
        <w:rPr>
          <w:rFonts w:ascii="仿宋_GB2312" w:eastAsia="仿宋_GB2312" w:hint="eastAsia"/>
          <w:sz w:val="32"/>
          <w:szCs w:val="32"/>
        </w:rPr>
        <w:t>62.26</w:t>
      </w:r>
      <w:r>
        <w:rPr>
          <w:rFonts w:ascii="仿宋_GB2312" w:eastAsia="仿宋_GB2312" w:hint="eastAsia"/>
          <w:sz w:val="32"/>
          <w:szCs w:val="32"/>
        </w:rPr>
        <w:t>万元，占</w:t>
      </w:r>
      <w:r>
        <w:rPr>
          <w:rFonts w:ascii="仿宋_GB2312" w:eastAsia="仿宋_GB2312" w:hint="eastAsia"/>
          <w:sz w:val="32"/>
          <w:szCs w:val="32"/>
        </w:rPr>
        <w:t>6.53</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年财政拨款支出主要用于保障机关正常运转、完成日常工作任务。其中，基本支出，是用于保障机关正常运转的日常支出，包括基本工资、津贴补贴等人员经费以及办公费、印刷费、水电费、办公设备购置等日常公用经费。项目支出，是用于保障机关为完成特定的行政工作任务所开展的专项业务工作</w:t>
      </w:r>
      <w:r>
        <w:rPr>
          <w:rFonts w:ascii="仿宋_GB2312" w:eastAsia="仿宋_GB2312" w:hint="eastAsia"/>
          <w:sz w:val="32"/>
          <w:szCs w:val="32"/>
        </w:rPr>
        <w:t>的经费支出。</w:t>
      </w:r>
    </w:p>
    <w:p w:rsidR="008D2897" w:rsidRDefault="007F3CBB">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（三）结转结余情况。</w:t>
      </w:r>
    </w:p>
    <w:p w:rsidR="008D2897" w:rsidRDefault="007F3CBB">
      <w:pPr>
        <w:spacing w:line="600" w:lineRule="exact"/>
        <w:ind w:firstLineChars="200" w:firstLine="640"/>
        <w:rPr>
          <w:rFonts w:ascii="仿宋_GB2312" w:eastAsia="仿宋_GB2312"/>
          <w:sz w:val="32"/>
          <w:szCs w:val="32"/>
        </w:rPr>
      </w:pPr>
      <w:r>
        <w:rPr>
          <w:rFonts w:ascii="仿宋_GB2312" w:eastAsia="仿宋_GB2312" w:hint="eastAsia"/>
          <w:sz w:val="32"/>
          <w:szCs w:val="32"/>
        </w:rPr>
        <w:t>本年结转收入</w:t>
      </w:r>
      <w:r>
        <w:rPr>
          <w:rFonts w:ascii="仿宋_GB2312" w:eastAsia="仿宋_GB2312" w:hint="eastAsia"/>
          <w:sz w:val="32"/>
          <w:szCs w:val="32"/>
        </w:rPr>
        <w:t>0.45</w:t>
      </w:r>
      <w:r>
        <w:rPr>
          <w:rFonts w:ascii="仿宋_GB2312" w:eastAsia="仿宋_GB2312" w:hint="eastAsia"/>
          <w:sz w:val="32"/>
          <w:szCs w:val="32"/>
        </w:rPr>
        <w:t>万元。原因是</w:t>
      </w:r>
      <w:r>
        <w:rPr>
          <w:rFonts w:ascii="仿宋_GB2312" w:eastAsia="仿宋_GB2312" w:hint="eastAsia"/>
          <w:sz w:val="32"/>
          <w:szCs w:val="32"/>
        </w:rPr>
        <w:t>2018</w:t>
      </w:r>
      <w:r>
        <w:rPr>
          <w:rFonts w:ascii="仿宋_GB2312" w:eastAsia="仿宋_GB2312" w:hint="eastAsia"/>
          <w:sz w:val="32"/>
          <w:szCs w:val="32"/>
        </w:rPr>
        <w:t>年调资补发</w:t>
      </w:r>
      <w:r>
        <w:rPr>
          <w:rFonts w:ascii="仿宋_GB2312" w:eastAsia="仿宋_GB2312" w:hint="eastAsia"/>
          <w:sz w:val="32"/>
          <w:szCs w:val="32"/>
        </w:rPr>
        <w:t>0.45</w:t>
      </w:r>
      <w:r>
        <w:rPr>
          <w:rFonts w:ascii="仿宋_GB2312" w:eastAsia="仿宋_GB2312" w:hint="eastAsia"/>
          <w:sz w:val="32"/>
          <w:szCs w:val="32"/>
        </w:rPr>
        <w:t>万元基本支出结转。</w:t>
      </w:r>
    </w:p>
    <w:p w:rsidR="008D2897" w:rsidRDefault="007F3CBB">
      <w:pPr>
        <w:widowControl/>
        <w:adjustRightInd w:val="0"/>
        <w:snapToGrid w:val="0"/>
        <w:spacing w:line="580" w:lineRule="exact"/>
        <w:ind w:firstLineChars="200" w:firstLine="640"/>
        <w:contextualSpacing/>
        <w:jc w:val="left"/>
        <w:rPr>
          <w:rFonts w:ascii="黑体" w:eastAsia="黑体" w:hAnsi="宋体" w:cs="宋体"/>
          <w:color w:val="000000" w:themeColor="text1"/>
          <w:kern w:val="0"/>
          <w:sz w:val="32"/>
          <w:szCs w:val="32"/>
          <w:shd w:val="clear" w:color="auto" w:fill="FFFFFF"/>
        </w:rPr>
      </w:pPr>
      <w:r>
        <w:rPr>
          <w:rFonts w:ascii="黑体" w:eastAsia="黑体" w:hAnsi="宋体" w:cs="宋体" w:hint="eastAsia"/>
          <w:color w:val="000000" w:themeColor="text1"/>
          <w:kern w:val="0"/>
          <w:sz w:val="32"/>
          <w:szCs w:val="32"/>
          <w:shd w:val="clear" w:color="auto" w:fill="FFFFFF"/>
        </w:rPr>
        <w:t>三、部门整体预算绩效管理情况</w:t>
      </w:r>
    </w:p>
    <w:p w:rsidR="008D2897" w:rsidRDefault="007F3CBB">
      <w:pPr>
        <w:widowControl/>
        <w:adjustRightInd w:val="0"/>
        <w:snapToGrid w:val="0"/>
        <w:spacing w:line="580" w:lineRule="exact"/>
        <w:ind w:firstLineChars="200" w:firstLine="640"/>
        <w:contextualSpacing/>
        <w:jc w:val="left"/>
        <w:rPr>
          <w:rFonts w:ascii="仿宋_GB2312" w:eastAsia="仿宋_GB2312" w:hAnsi="宋体" w:cs="宋体"/>
          <w:color w:val="000000" w:themeColor="text1"/>
          <w:kern w:val="0"/>
          <w:sz w:val="32"/>
          <w:szCs w:val="32"/>
          <w:shd w:val="clear" w:color="auto" w:fill="FFFFFF"/>
          <w:lang w:val="zh-CN"/>
        </w:rPr>
      </w:pPr>
      <w:r>
        <w:rPr>
          <w:rFonts w:ascii="仿宋_GB2312" w:eastAsia="仿宋_GB2312" w:hAnsi="宋体" w:cs="宋体" w:hint="eastAsia"/>
          <w:color w:val="000000" w:themeColor="text1"/>
          <w:kern w:val="0"/>
          <w:sz w:val="32"/>
          <w:szCs w:val="32"/>
          <w:shd w:val="clear" w:color="auto" w:fill="FFFFFF"/>
          <w:lang w:val="zh-CN"/>
        </w:rPr>
        <w:t>（一）部门预算管理。</w:t>
      </w:r>
    </w:p>
    <w:p w:rsidR="008D2897" w:rsidRDefault="007F3CBB">
      <w:pPr>
        <w:pStyle w:val="B02"/>
        <w:numPr>
          <w:ilvl w:val="0"/>
          <w:numId w:val="0"/>
        </w:numPr>
        <w:spacing w:line="570" w:lineRule="exact"/>
        <w:ind w:firstLineChars="200" w:firstLine="640"/>
        <w:rPr>
          <w:shd w:val="clear" w:color="auto" w:fill="FFFFFF"/>
        </w:rPr>
      </w:pPr>
      <w:r>
        <w:rPr>
          <w:shd w:val="clear" w:color="auto" w:fill="FFFFFF"/>
        </w:rPr>
        <w:t>1.</w:t>
      </w:r>
      <w:r>
        <w:rPr>
          <w:rFonts w:hint="eastAsia"/>
          <w:shd w:val="clear" w:color="auto" w:fill="FFFFFF"/>
        </w:rPr>
        <w:t>预决算编制情况。</w:t>
      </w:r>
    </w:p>
    <w:p w:rsidR="008D2897" w:rsidRDefault="007F3CBB">
      <w:pPr>
        <w:pStyle w:val="C01"/>
        <w:spacing w:line="570" w:lineRule="exact"/>
        <w:ind w:firstLine="640"/>
        <w:rPr>
          <w:shd w:val="clear" w:color="auto" w:fill="FFFFFF"/>
        </w:rPr>
      </w:pPr>
      <w:r>
        <w:rPr>
          <w:shd w:val="clear" w:color="auto" w:fill="FFFFFF"/>
          <w:lang w:val="zh-CN"/>
        </w:rPr>
        <w:t>2020</w:t>
      </w:r>
      <w:r>
        <w:rPr>
          <w:rFonts w:hint="eastAsia"/>
          <w:shd w:val="clear" w:color="auto" w:fill="FFFFFF"/>
          <w:lang w:val="zh-CN"/>
        </w:rPr>
        <w:t>年我办根据《</w:t>
      </w:r>
      <w:r>
        <w:rPr>
          <w:rFonts w:hint="eastAsia"/>
          <w:shd w:val="clear" w:color="auto" w:fill="FFFFFF"/>
        </w:rPr>
        <w:t>关于编制</w:t>
      </w:r>
      <w:r>
        <w:rPr>
          <w:shd w:val="clear" w:color="auto" w:fill="FFFFFF"/>
        </w:rPr>
        <w:t>2020</w:t>
      </w:r>
      <w:r>
        <w:rPr>
          <w:rFonts w:hint="eastAsia"/>
          <w:shd w:val="clear" w:color="auto" w:fill="FFFFFF"/>
        </w:rPr>
        <w:t>～</w:t>
      </w:r>
      <w:r>
        <w:rPr>
          <w:shd w:val="clear" w:color="auto" w:fill="FFFFFF"/>
        </w:rPr>
        <w:t>2022</w:t>
      </w:r>
      <w:r>
        <w:rPr>
          <w:rFonts w:hint="eastAsia"/>
          <w:shd w:val="clear" w:color="auto" w:fill="FFFFFF"/>
        </w:rPr>
        <w:t>年三年滚动财政规划和</w:t>
      </w:r>
      <w:r>
        <w:rPr>
          <w:shd w:val="clear" w:color="auto" w:fill="FFFFFF"/>
        </w:rPr>
        <w:t>2020</w:t>
      </w:r>
      <w:r>
        <w:rPr>
          <w:rFonts w:hint="eastAsia"/>
          <w:shd w:val="clear" w:color="auto" w:fill="FFFFFF"/>
        </w:rPr>
        <w:t>年部门预算有关事项的通知</w:t>
      </w:r>
      <w:r>
        <w:rPr>
          <w:rFonts w:hint="eastAsia"/>
          <w:shd w:val="clear" w:color="auto" w:fill="FFFFFF"/>
          <w:lang w:val="zh-CN"/>
        </w:rPr>
        <w:t>》的要求，结合我办工作职责和井研县人大常委会</w:t>
      </w:r>
      <w:r>
        <w:rPr>
          <w:shd w:val="clear" w:color="auto" w:fill="FFFFFF"/>
          <w:lang w:val="zh-CN"/>
        </w:rPr>
        <w:t>2020</w:t>
      </w:r>
      <w:r>
        <w:rPr>
          <w:rFonts w:hint="eastAsia"/>
          <w:shd w:val="clear" w:color="auto" w:fill="FFFFFF"/>
          <w:lang w:val="zh-CN"/>
        </w:rPr>
        <w:t>年监督工作计划安排，严格按照预算编制方法和口径，认真核实各项基础数据，科学规范编制部门预算。预算基本支出根据财政定额标准和机关人员、工资、车辆等信息编制；会议费支出按照</w:t>
      </w:r>
      <w:r>
        <w:rPr>
          <w:rFonts w:hint="eastAsia"/>
          <w:shd w:val="clear" w:color="auto" w:fill="FFFFFF"/>
        </w:rPr>
        <w:t>《井研县县级机关和事业单位会议费管理办法》的规定编制；项目支出按照县人大常委会监督工作计划编制项目建议方案，并提供了项目政策依据。部门预算建议方案经办公会议讨论决定，修改完善后报县财政局审批。</w:t>
      </w:r>
    </w:p>
    <w:p w:rsidR="008D2897" w:rsidRDefault="007F3CBB">
      <w:pPr>
        <w:pStyle w:val="B02"/>
        <w:numPr>
          <w:ilvl w:val="0"/>
          <w:numId w:val="0"/>
        </w:numPr>
        <w:spacing w:line="570" w:lineRule="exact"/>
        <w:ind w:firstLineChars="200" w:firstLine="640"/>
        <w:rPr>
          <w:shd w:val="clear" w:color="auto" w:fill="FFFFFF"/>
        </w:rPr>
      </w:pPr>
      <w:r>
        <w:rPr>
          <w:shd w:val="clear" w:color="auto" w:fill="FFFFFF"/>
        </w:rPr>
        <w:t>2.</w:t>
      </w:r>
      <w:r>
        <w:rPr>
          <w:rFonts w:hint="eastAsia"/>
          <w:shd w:val="clear" w:color="auto" w:fill="FFFFFF"/>
        </w:rPr>
        <w:t>执行管理情况。</w:t>
      </w:r>
    </w:p>
    <w:p w:rsidR="008D2897" w:rsidRDefault="007F3CBB">
      <w:pPr>
        <w:spacing w:line="570" w:lineRule="exact"/>
        <w:ind w:firstLineChars="200" w:firstLine="640"/>
        <w:rPr>
          <w:rFonts w:ascii="仿宋_GB2312" w:eastAsia="仿宋_GB2312" w:hAnsi="Calibri"/>
          <w:sz w:val="32"/>
          <w:szCs w:val="32"/>
          <w:shd w:val="clear" w:color="auto" w:fill="FFFFFF"/>
          <w:lang w:val="zh-CN"/>
        </w:rPr>
      </w:pPr>
      <w:r>
        <w:rPr>
          <w:rFonts w:ascii="仿宋_GB2312" w:eastAsia="仿宋_GB2312" w:hAnsi="Calibri" w:hint="eastAsia"/>
          <w:sz w:val="32"/>
          <w:szCs w:val="32"/>
          <w:shd w:val="clear" w:color="auto" w:fill="FFFFFF"/>
          <w:lang w:val="zh-CN"/>
        </w:rPr>
        <w:t>2020</w:t>
      </w:r>
      <w:r>
        <w:rPr>
          <w:rFonts w:ascii="仿宋_GB2312" w:eastAsia="仿宋_GB2312" w:hAnsi="Calibri" w:hint="eastAsia"/>
          <w:sz w:val="32"/>
          <w:szCs w:val="32"/>
          <w:shd w:val="clear" w:color="auto" w:fill="FFFFFF"/>
          <w:lang w:val="zh-CN"/>
        </w:rPr>
        <w:t>年，我办以加强内控体系建设为抓手，进一步完善财务制度，规范收支流程，严格审批制度。严格执行各项财经制度和管理规定，对预算资金严格控制，规范使用，强化执行。加强对专项资金的管理和核算，专项资金严格按照项目实施方案执行，接受各项财务检查中未发现重大管理漏洞和问题，并通过检查推进财务规范化管理。</w:t>
      </w:r>
      <w:r>
        <w:rPr>
          <w:rFonts w:ascii="仿宋_GB2312" w:eastAsia="仿宋_GB2312" w:hAnsi="Calibri" w:hint="eastAsia"/>
          <w:sz w:val="32"/>
          <w:szCs w:val="32"/>
          <w:shd w:val="clear" w:color="auto" w:fill="FFFFFF"/>
          <w:lang w:val="zh-CN"/>
        </w:rPr>
        <w:t>积极开展节能降耗工作，落实公共机构节能目标责任制，加强宣传引导，鼓</w:t>
      </w:r>
      <w:r>
        <w:rPr>
          <w:rFonts w:ascii="仿宋_GB2312" w:eastAsia="仿宋_GB2312" w:hAnsi="Calibri" w:hint="eastAsia"/>
          <w:sz w:val="32"/>
          <w:szCs w:val="32"/>
          <w:shd w:val="clear" w:color="auto" w:fill="FFFFFF"/>
          <w:lang w:val="zh-CN"/>
        </w:rPr>
        <w:lastRenderedPageBreak/>
        <w:t>励机关干部职工节约用能，能源消耗呈总体下降的态势。严格“三公”经费支出管理，</w:t>
      </w:r>
      <w:r>
        <w:rPr>
          <w:rFonts w:ascii="仿宋_GB2312" w:eastAsia="仿宋_GB2312" w:hAnsi="Calibri" w:hint="eastAsia"/>
          <w:sz w:val="32"/>
          <w:szCs w:val="32"/>
          <w:shd w:val="clear" w:color="auto" w:fill="FFFFFF"/>
          <w:lang w:val="zh-CN"/>
        </w:rPr>
        <w:t>2020</w:t>
      </w:r>
      <w:r>
        <w:rPr>
          <w:rFonts w:ascii="仿宋_GB2312" w:eastAsia="仿宋_GB2312" w:hAnsi="Calibri" w:hint="eastAsia"/>
          <w:sz w:val="32"/>
          <w:szCs w:val="32"/>
          <w:shd w:val="clear" w:color="auto" w:fill="FFFFFF"/>
          <w:lang w:val="zh-CN"/>
        </w:rPr>
        <w:t>年机关“三公”经费支出总计</w:t>
      </w:r>
      <w:r>
        <w:rPr>
          <w:rFonts w:ascii="仿宋_GB2312" w:eastAsia="仿宋_GB2312" w:hAnsi="Calibri" w:hint="eastAsia"/>
          <w:sz w:val="32"/>
          <w:szCs w:val="32"/>
          <w:shd w:val="clear" w:color="auto" w:fill="FFFFFF"/>
          <w:lang w:val="zh-CN"/>
        </w:rPr>
        <w:t>2.23</w:t>
      </w:r>
      <w:r>
        <w:rPr>
          <w:rFonts w:ascii="仿宋_GB2312" w:eastAsia="仿宋_GB2312" w:hAnsi="Calibri" w:hint="eastAsia"/>
          <w:sz w:val="32"/>
          <w:szCs w:val="32"/>
          <w:shd w:val="clear" w:color="auto" w:fill="FFFFFF"/>
          <w:lang w:val="zh-CN"/>
        </w:rPr>
        <w:t>万元，其中因公出国（境）费用支出</w:t>
      </w:r>
      <w:r>
        <w:rPr>
          <w:rFonts w:ascii="仿宋_GB2312" w:eastAsia="仿宋_GB2312" w:hAnsi="Calibri" w:hint="eastAsia"/>
          <w:sz w:val="32"/>
          <w:szCs w:val="32"/>
          <w:shd w:val="clear" w:color="auto" w:fill="FFFFFF"/>
          <w:lang w:val="zh-CN"/>
        </w:rPr>
        <w:t>0</w:t>
      </w:r>
      <w:r>
        <w:rPr>
          <w:rFonts w:ascii="仿宋_GB2312" w:eastAsia="仿宋_GB2312" w:hAnsi="Calibri" w:hint="eastAsia"/>
          <w:sz w:val="32"/>
          <w:szCs w:val="32"/>
          <w:shd w:val="clear" w:color="auto" w:fill="FFFFFF"/>
          <w:lang w:val="zh-CN"/>
        </w:rPr>
        <w:t>万元，公务用车运行维护</w:t>
      </w:r>
      <w:r>
        <w:rPr>
          <w:rFonts w:ascii="仿宋_GB2312" w:eastAsia="仿宋_GB2312" w:hAnsi="Calibri" w:hint="eastAsia"/>
          <w:sz w:val="32"/>
          <w:szCs w:val="32"/>
          <w:shd w:val="clear" w:color="auto" w:fill="FFFFFF"/>
          <w:lang w:val="zh-CN"/>
        </w:rPr>
        <w:t>0</w:t>
      </w:r>
      <w:r>
        <w:rPr>
          <w:rFonts w:ascii="仿宋_GB2312" w:eastAsia="仿宋_GB2312" w:hAnsi="Calibri" w:hint="eastAsia"/>
          <w:sz w:val="32"/>
          <w:szCs w:val="32"/>
          <w:shd w:val="clear" w:color="auto" w:fill="FFFFFF"/>
          <w:lang w:val="zh-CN"/>
        </w:rPr>
        <w:t>万元，公务接待费</w:t>
      </w:r>
      <w:r>
        <w:rPr>
          <w:rFonts w:ascii="仿宋_GB2312" w:eastAsia="仿宋_GB2312" w:hAnsi="Calibri" w:hint="eastAsia"/>
          <w:sz w:val="32"/>
          <w:szCs w:val="32"/>
          <w:shd w:val="clear" w:color="auto" w:fill="FFFFFF"/>
          <w:lang w:val="zh-CN"/>
        </w:rPr>
        <w:t>2.23</w:t>
      </w:r>
      <w:r>
        <w:rPr>
          <w:rFonts w:ascii="仿宋_GB2312" w:eastAsia="仿宋_GB2312" w:hAnsi="Calibri" w:hint="eastAsia"/>
          <w:sz w:val="32"/>
          <w:szCs w:val="32"/>
          <w:shd w:val="clear" w:color="auto" w:fill="FFFFFF"/>
          <w:lang w:val="zh-CN"/>
        </w:rPr>
        <w:t>万元，“三公”经费支出比上年</w:t>
      </w:r>
      <w:r>
        <w:rPr>
          <w:rFonts w:ascii="仿宋_GB2312" w:eastAsia="仿宋_GB2312" w:hAnsi="Calibri" w:hint="eastAsia"/>
          <w:sz w:val="32"/>
          <w:szCs w:val="32"/>
          <w:shd w:val="clear" w:color="auto" w:fill="FFFFFF"/>
          <w:lang w:val="zh-CN"/>
        </w:rPr>
        <w:t>8.39</w:t>
      </w:r>
      <w:r>
        <w:rPr>
          <w:rFonts w:ascii="仿宋_GB2312" w:eastAsia="仿宋_GB2312" w:hAnsi="Calibri" w:hint="eastAsia"/>
          <w:sz w:val="32"/>
          <w:szCs w:val="32"/>
          <w:shd w:val="clear" w:color="auto" w:fill="FFFFFF"/>
          <w:lang w:val="zh-CN"/>
        </w:rPr>
        <w:t>万元，减少</w:t>
      </w:r>
      <w:r>
        <w:rPr>
          <w:rFonts w:ascii="仿宋_GB2312" w:eastAsia="仿宋_GB2312" w:hAnsi="Calibri" w:hint="eastAsia"/>
          <w:sz w:val="32"/>
          <w:szCs w:val="32"/>
          <w:shd w:val="clear" w:color="auto" w:fill="FFFFFF"/>
          <w:lang w:val="zh-CN"/>
        </w:rPr>
        <w:t>6.16</w:t>
      </w:r>
      <w:r>
        <w:rPr>
          <w:rFonts w:ascii="仿宋_GB2312" w:eastAsia="仿宋_GB2312" w:hAnsi="Calibri" w:hint="eastAsia"/>
          <w:sz w:val="32"/>
          <w:szCs w:val="32"/>
          <w:shd w:val="clear" w:color="auto" w:fill="FFFFFF"/>
          <w:lang w:val="zh-CN"/>
        </w:rPr>
        <w:t>万元，下降</w:t>
      </w:r>
      <w:r>
        <w:rPr>
          <w:rFonts w:ascii="仿宋_GB2312" w:eastAsia="仿宋_GB2312" w:hAnsi="Calibri" w:hint="eastAsia"/>
          <w:sz w:val="32"/>
          <w:szCs w:val="32"/>
          <w:shd w:val="clear" w:color="auto" w:fill="FFFFFF"/>
          <w:lang w:val="zh-CN"/>
        </w:rPr>
        <w:t>73.42%</w:t>
      </w:r>
      <w:r>
        <w:rPr>
          <w:rFonts w:ascii="仿宋_GB2312" w:eastAsia="仿宋_GB2312" w:hAnsi="Calibri" w:hint="eastAsia"/>
          <w:sz w:val="32"/>
          <w:szCs w:val="32"/>
          <w:shd w:val="clear" w:color="auto" w:fill="FFFFFF"/>
          <w:lang w:val="zh-CN"/>
        </w:rPr>
        <w:t>。</w:t>
      </w:r>
    </w:p>
    <w:p w:rsidR="008D2897" w:rsidRDefault="007F3CBB">
      <w:pPr>
        <w:pStyle w:val="B02"/>
        <w:numPr>
          <w:ilvl w:val="0"/>
          <w:numId w:val="0"/>
        </w:numPr>
        <w:spacing w:line="570" w:lineRule="exact"/>
        <w:ind w:firstLineChars="200" w:firstLine="640"/>
        <w:rPr>
          <w:rFonts w:ascii="仿宋_GB2312" w:eastAsia="仿宋_GB2312"/>
          <w:szCs w:val="32"/>
          <w:shd w:val="clear" w:color="auto" w:fill="FFFFFF"/>
          <w:lang w:val="en-US"/>
        </w:rPr>
      </w:pPr>
      <w:r>
        <w:rPr>
          <w:rFonts w:ascii="仿宋_GB2312" w:eastAsia="仿宋_GB2312" w:hint="eastAsia"/>
          <w:szCs w:val="32"/>
          <w:shd w:val="clear" w:color="auto" w:fill="FFFFFF"/>
          <w:lang w:val="en-US"/>
        </w:rPr>
        <w:t>3.</w:t>
      </w:r>
      <w:r>
        <w:rPr>
          <w:rFonts w:ascii="仿宋_GB2312" w:eastAsia="仿宋_GB2312" w:hint="eastAsia"/>
          <w:szCs w:val="32"/>
          <w:shd w:val="clear" w:color="auto" w:fill="FFFFFF"/>
          <w:lang w:val="en-US"/>
        </w:rPr>
        <w:t>综合管理情况。</w:t>
      </w:r>
    </w:p>
    <w:p w:rsidR="008D2897" w:rsidRDefault="007F3CBB">
      <w:pPr>
        <w:widowControl/>
        <w:adjustRightInd w:val="0"/>
        <w:snapToGrid w:val="0"/>
        <w:spacing w:line="570" w:lineRule="exact"/>
        <w:ind w:firstLineChars="200" w:firstLine="640"/>
        <w:contextualSpacing/>
        <w:jc w:val="left"/>
        <w:rPr>
          <w:rFonts w:ascii="仿宋_GB2312" w:eastAsia="仿宋_GB2312" w:hAnsi="Calibri"/>
          <w:sz w:val="32"/>
          <w:szCs w:val="32"/>
          <w:shd w:val="clear" w:color="auto" w:fill="FFFFFF"/>
        </w:rPr>
      </w:pPr>
      <w:r>
        <w:rPr>
          <w:rFonts w:ascii="仿宋_GB2312" w:eastAsia="仿宋_GB2312" w:hAnsi="Calibri" w:hint="eastAsia"/>
          <w:sz w:val="32"/>
          <w:szCs w:val="32"/>
          <w:shd w:val="clear" w:color="auto" w:fill="FFFFFF"/>
        </w:rPr>
        <w:t>在政府采购方面，一是加强对政府采购预算与计划管理，按照已批复的预算安排政府采购计划；二是加强对政府采购活动的管理，按照规定选择政府采购方式、发布政</w:t>
      </w:r>
      <w:r>
        <w:rPr>
          <w:rFonts w:ascii="仿宋_GB2312" w:eastAsia="仿宋_GB2312" w:hAnsi="Calibri" w:hint="eastAsia"/>
          <w:sz w:val="32"/>
          <w:szCs w:val="32"/>
          <w:shd w:val="clear" w:color="auto" w:fill="FFFFFF"/>
        </w:rPr>
        <w:t>府采购信息，指定专人对所购物品的品种、规格、数量、质量和其他相关内容进行验收，妥善保管政府采购业务相关资料。</w:t>
      </w:r>
      <w:r>
        <w:rPr>
          <w:rFonts w:ascii="仿宋_GB2312" w:eastAsia="仿宋_GB2312" w:hAnsi="Calibri" w:hint="eastAsia"/>
          <w:sz w:val="32"/>
          <w:szCs w:val="32"/>
          <w:shd w:val="clear" w:color="auto" w:fill="FFFFFF"/>
        </w:rPr>
        <w:t>2020</w:t>
      </w:r>
      <w:r>
        <w:rPr>
          <w:rFonts w:ascii="仿宋_GB2312" w:eastAsia="仿宋_GB2312" w:hAnsi="Calibri" w:hint="eastAsia"/>
          <w:sz w:val="32"/>
          <w:szCs w:val="32"/>
          <w:shd w:val="clear" w:color="auto" w:fill="FFFFFF"/>
        </w:rPr>
        <w:t>年，井研县人大常委会办公室全年共采购办公电脑</w:t>
      </w:r>
      <w:r>
        <w:rPr>
          <w:rFonts w:ascii="仿宋_GB2312" w:eastAsia="仿宋_GB2312" w:hAnsi="Calibri" w:hint="eastAsia"/>
          <w:sz w:val="32"/>
          <w:szCs w:val="32"/>
          <w:shd w:val="clear" w:color="auto" w:fill="FFFFFF"/>
        </w:rPr>
        <w:t>10</w:t>
      </w:r>
      <w:r>
        <w:rPr>
          <w:rFonts w:ascii="仿宋_GB2312" w:eastAsia="仿宋_GB2312" w:hAnsi="Calibri" w:hint="eastAsia"/>
          <w:sz w:val="32"/>
          <w:szCs w:val="32"/>
          <w:shd w:val="clear" w:color="auto" w:fill="FFFFFF"/>
        </w:rPr>
        <w:t>台、复印机</w:t>
      </w:r>
      <w:r>
        <w:rPr>
          <w:rFonts w:ascii="仿宋_GB2312" w:eastAsia="仿宋_GB2312" w:hAnsi="Calibri" w:hint="eastAsia"/>
          <w:sz w:val="32"/>
          <w:szCs w:val="32"/>
          <w:shd w:val="clear" w:color="auto" w:fill="FFFFFF"/>
        </w:rPr>
        <w:t>1</w:t>
      </w:r>
      <w:r>
        <w:rPr>
          <w:rFonts w:ascii="仿宋_GB2312" w:eastAsia="仿宋_GB2312" w:hAnsi="Calibri" w:hint="eastAsia"/>
          <w:sz w:val="32"/>
          <w:szCs w:val="32"/>
          <w:shd w:val="clear" w:color="auto" w:fill="FFFFFF"/>
        </w:rPr>
        <w:t>台、空调</w:t>
      </w:r>
      <w:r>
        <w:rPr>
          <w:rFonts w:ascii="仿宋_GB2312" w:eastAsia="仿宋_GB2312" w:hAnsi="Calibri" w:hint="eastAsia"/>
          <w:sz w:val="32"/>
          <w:szCs w:val="32"/>
          <w:shd w:val="clear" w:color="auto" w:fill="FFFFFF"/>
        </w:rPr>
        <w:t>4</w:t>
      </w:r>
      <w:r>
        <w:rPr>
          <w:rFonts w:ascii="仿宋_GB2312" w:eastAsia="仿宋_GB2312" w:hAnsi="Calibri" w:hint="eastAsia"/>
          <w:sz w:val="32"/>
          <w:szCs w:val="32"/>
          <w:shd w:val="clear" w:color="auto" w:fill="FFFFFF"/>
        </w:rPr>
        <w:t>台、照相机</w:t>
      </w:r>
      <w:r>
        <w:rPr>
          <w:rFonts w:ascii="仿宋_GB2312" w:eastAsia="仿宋_GB2312" w:hAnsi="Calibri" w:hint="eastAsia"/>
          <w:sz w:val="32"/>
          <w:szCs w:val="32"/>
          <w:shd w:val="clear" w:color="auto" w:fill="FFFFFF"/>
        </w:rPr>
        <w:t>1</w:t>
      </w:r>
      <w:r>
        <w:rPr>
          <w:rFonts w:ascii="仿宋_GB2312" w:eastAsia="仿宋_GB2312" w:hAnsi="Calibri" w:hint="eastAsia"/>
          <w:sz w:val="32"/>
          <w:szCs w:val="32"/>
          <w:shd w:val="clear" w:color="auto" w:fill="FFFFFF"/>
        </w:rPr>
        <w:t>台，文件柜和办公桌椅</w:t>
      </w:r>
      <w:r>
        <w:rPr>
          <w:rFonts w:ascii="仿宋_GB2312" w:eastAsia="仿宋_GB2312" w:hAnsi="Calibri" w:hint="eastAsia"/>
          <w:sz w:val="32"/>
          <w:szCs w:val="32"/>
          <w:shd w:val="clear" w:color="auto" w:fill="FFFFFF"/>
        </w:rPr>
        <w:t>1</w:t>
      </w:r>
      <w:r>
        <w:rPr>
          <w:rFonts w:ascii="仿宋_GB2312" w:eastAsia="仿宋_GB2312" w:hAnsi="Calibri" w:hint="eastAsia"/>
          <w:sz w:val="32"/>
          <w:szCs w:val="32"/>
          <w:shd w:val="clear" w:color="auto" w:fill="FFFFFF"/>
        </w:rPr>
        <w:t>批，金额共计</w:t>
      </w:r>
      <w:r>
        <w:rPr>
          <w:rFonts w:ascii="仿宋_GB2312" w:eastAsia="仿宋_GB2312" w:hAnsi="Calibri" w:hint="eastAsia"/>
          <w:sz w:val="32"/>
          <w:szCs w:val="32"/>
          <w:shd w:val="clear" w:color="auto" w:fill="FFFFFF"/>
        </w:rPr>
        <w:t>19.34</w:t>
      </w:r>
      <w:r>
        <w:rPr>
          <w:rFonts w:ascii="仿宋_GB2312" w:eastAsia="仿宋_GB2312" w:hAnsi="Calibri" w:hint="eastAsia"/>
          <w:sz w:val="32"/>
          <w:szCs w:val="32"/>
          <w:shd w:val="clear" w:color="auto" w:fill="FFFFFF"/>
        </w:rPr>
        <w:t>万元，未安排购置车辆及单位价值</w:t>
      </w:r>
      <w:r>
        <w:rPr>
          <w:rFonts w:ascii="仿宋_GB2312" w:eastAsia="仿宋_GB2312" w:hAnsi="Calibri" w:hint="eastAsia"/>
          <w:sz w:val="32"/>
          <w:szCs w:val="32"/>
          <w:shd w:val="clear" w:color="auto" w:fill="FFFFFF"/>
        </w:rPr>
        <w:t>200</w:t>
      </w:r>
      <w:r>
        <w:rPr>
          <w:rFonts w:ascii="仿宋_GB2312" w:eastAsia="仿宋_GB2312" w:hAnsi="Calibri" w:hint="eastAsia"/>
          <w:sz w:val="32"/>
          <w:szCs w:val="32"/>
          <w:shd w:val="clear" w:color="auto" w:fill="FFFFFF"/>
        </w:rPr>
        <w:t>万元以上的大型设备。</w:t>
      </w:r>
    </w:p>
    <w:p w:rsidR="008D2897" w:rsidRDefault="007F3CBB">
      <w:pPr>
        <w:topLinePunct/>
        <w:spacing w:line="570" w:lineRule="exact"/>
        <w:ind w:firstLineChars="200" w:firstLine="640"/>
        <w:rPr>
          <w:rFonts w:ascii="仿宋_GB2312" w:eastAsia="仿宋_GB2312" w:hAnsi="Calibri"/>
          <w:sz w:val="32"/>
          <w:szCs w:val="32"/>
          <w:shd w:val="clear" w:color="auto" w:fill="FFFFFF"/>
        </w:rPr>
      </w:pPr>
      <w:r>
        <w:rPr>
          <w:rFonts w:ascii="仿宋_GB2312" w:eastAsia="仿宋_GB2312" w:hAnsi="Calibri" w:hint="eastAsia"/>
          <w:sz w:val="32"/>
          <w:szCs w:val="32"/>
          <w:shd w:val="clear" w:color="auto" w:fill="FFFFFF"/>
        </w:rPr>
        <w:t>在国有资产管理方面，一是加强国有资产日常使用管理，规范资产验收入库、账卡登记、领用交回、保管维护和损失赔偿等工作程序；二是建立资产信息管理系统，做好资产的统计、报告、分析工作，实现对资产的动态管理。</w:t>
      </w:r>
      <w:r>
        <w:rPr>
          <w:rFonts w:ascii="仿宋_GB2312" w:eastAsia="仿宋_GB2312" w:hAnsi="Calibri" w:hint="eastAsia"/>
          <w:sz w:val="32"/>
          <w:szCs w:val="32"/>
          <w:shd w:val="clear" w:color="auto" w:fill="FFFFFF"/>
        </w:rPr>
        <w:t>2020</w:t>
      </w:r>
      <w:r>
        <w:rPr>
          <w:rFonts w:ascii="仿宋_GB2312" w:eastAsia="仿宋_GB2312" w:hAnsi="Calibri" w:hint="eastAsia"/>
          <w:sz w:val="32"/>
          <w:szCs w:val="32"/>
          <w:shd w:val="clear" w:color="auto" w:fill="FFFFFF"/>
        </w:rPr>
        <w:t>年底固</w:t>
      </w:r>
      <w:r>
        <w:rPr>
          <w:rFonts w:ascii="仿宋_GB2312" w:eastAsia="仿宋_GB2312" w:hAnsi="Calibri" w:hint="eastAsia"/>
          <w:sz w:val="32"/>
          <w:szCs w:val="32"/>
          <w:shd w:val="clear" w:color="auto" w:fill="FFFFFF"/>
        </w:rPr>
        <w:t>定资产原值</w:t>
      </w:r>
      <w:r>
        <w:rPr>
          <w:rFonts w:ascii="仿宋_GB2312" w:eastAsia="仿宋_GB2312" w:hAnsi="Calibri" w:hint="eastAsia"/>
          <w:sz w:val="32"/>
          <w:szCs w:val="32"/>
          <w:shd w:val="clear" w:color="auto" w:fill="FFFFFF"/>
        </w:rPr>
        <w:t>242.83</w:t>
      </w:r>
      <w:r>
        <w:rPr>
          <w:rFonts w:ascii="仿宋_GB2312" w:eastAsia="仿宋_GB2312" w:hAnsi="Calibri" w:hint="eastAsia"/>
          <w:sz w:val="32"/>
          <w:szCs w:val="32"/>
          <w:shd w:val="clear" w:color="auto" w:fill="FFFFFF"/>
        </w:rPr>
        <w:t>万元，无形资产</w:t>
      </w:r>
      <w:r>
        <w:rPr>
          <w:rFonts w:ascii="仿宋_GB2312" w:eastAsia="仿宋_GB2312" w:hAnsi="Calibri" w:hint="eastAsia"/>
          <w:sz w:val="32"/>
          <w:szCs w:val="32"/>
          <w:shd w:val="clear" w:color="auto" w:fill="FFFFFF"/>
        </w:rPr>
        <w:t>1.5</w:t>
      </w:r>
      <w:r>
        <w:rPr>
          <w:rFonts w:ascii="仿宋_GB2312" w:eastAsia="仿宋_GB2312" w:hAnsi="Calibri" w:hint="eastAsia"/>
          <w:sz w:val="32"/>
          <w:szCs w:val="32"/>
          <w:shd w:val="clear" w:color="auto" w:fill="FFFFFF"/>
        </w:rPr>
        <w:t>万元，与资产报表一致，决算数据通过审核，真实可靠。</w:t>
      </w:r>
    </w:p>
    <w:p w:rsidR="008D2897" w:rsidRDefault="007F3CBB">
      <w:pPr>
        <w:topLinePunct/>
        <w:spacing w:line="570" w:lineRule="exact"/>
        <w:ind w:firstLineChars="200" w:firstLine="640"/>
        <w:rPr>
          <w:rFonts w:ascii="仿宋_GB2312" w:eastAsia="仿宋_GB2312" w:hAnsi="Calibri"/>
          <w:sz w:val="32"/>
          <w:szCs w:val="32"/>
          <w:shd w:val="clear" w:color="auto" w:fill="FFFFFF"/>
        </w:rPr>
      </w:pPr>
      <w:r>
        <w:rPr>
          <w:rFonts w:ascii="仿宋_GB2312" w:eastAsia="仿宋_GB2312" w:hAnsi="Calibri" w:hint="eastAsia"/>
          <w:sz w:val="32"/>
          <w:szCs w:val="32"/>
          <w:shd w:val="clear" w:color="auto" w:fill="FFFFFF"/>
        </w:rPr>
        <w:t>在内控制度管理方面，通过制定行为准则和各项规章制度，对单位干部、职工工作作风、工作纪律、组织管理及违反守则的处理办法等方面做出规定，确保内部控制的有效性，</w:t>
      </w:r>
      <w:r>
        <w:rPr>
          <w:rFonts w:ascii="仿宋_GB2312" w:eastAsia="仿宋_GB2312" w:hAnsi="Calibri" w:hint="eastAsia"/>
          <w:sz w:val="32"/>
          <w:szCs w:val="32"/>
          <w:shd w:val="clear" w:color="auto" w:fill="FFFFFF"/>
        </w:rPr>
        <w:lastRenderedPageBreak/>
        <w:t>重要业务流程得以有效运行。一是建立健全预算编制、审批、执行、决算与评价等预算内部管理制度；二是严格经费开支预算管理，按照专项经费的原则、使用范围对经费预算进行审核；三是加强支出审批控制，审批人应当在授权范围内审批，不得越权审批；四是加强支出审核控制，重点审核单据来源是否合法，内容是否真实、完整，使用是否准确，是否符合预算，审批手续是否齐全。</w:t>
      </w:r>
    </w:p>
    <w:p w:rsidR="008D2897" w:rsidRDefault="007F3CBB">
      <w:pPr>
        <w:topLinePunct/>
        <w:spacing w:line="570" w:lineRule="exact"/>
        <w:ind w:firstLineChars="200" w:firstLine="640"/>
        <w:rPr>
          <w:rFonts w:ascii="仿宋_GB2312" w:eastAsia="仿宋_GB2312" w:hAnsi="Calibri"/>
          <w:sz w:val="32"/>
          <w:szCs w:val="32"/>
          <w:shd w:val="clear" w:color="auto" w:fill="FFFFFF"/>
        </w:rPr>
      </w:pPr>
      <w:r>
        <w:rPr>
          <w:rFonts w:ascii="仿宋_GB2312" w:eastAsia="仿宋_GB2312" w:hAnsi="Calibri" w:hint="eastAsia"/>
          <w:sz w:val="32"/>
          <w:szCs w:val="32"/>
          <w:shd w:val="clear" w:color="auto" w:fill="FFFFFF"/>
        </w:rPr>
        <w:t>在信息公开、绩</w:t>
      </w:r>
      <w:r>
        <w:rPr>
          <w:rFonts w:ascii="仿宋_GB2312" w:eastAsia="仿宋_GB2312" w:hAnsi="Calibri" w:hint="eastAsia"/>
          <w:sz w:val="32"/>
          <w:szCs w:val="32"/>
          <w:shd w:val="clear" w:color="auto" w:fill="FFFFFF"/>
        </w:rPr>
        <w:t>效评价及依法接受财政监督等方面，一是按照《预算法》及财政相关规定，按时公开单位预决算相关信息；二是实施财政支出绩效评价，全程跟踪监控绩效运行，将绩效评价结果作为以后年度预算的重要依据；三是依法接受财政、审计等部门的监督检查，自觉接受人民监督。</w:t>
      </w:r>
    </w:p>
    <w:p w:rsidR="008D2897" w:rsidRDefault="007F3CBB">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（二）结果应用情况。</w:t>
      </w:r>
    </w:p>
    <w:p w:rsidR="008D2897" w:rsidRDefault="007F3CBB">
      <w:pPr>
        <w:topLinePunct/>
        <w:spacing w:line="600" w:lineRule="exact"/>
        <w:ind w:firstLineChars="200" w:firstLine="640"/>
        <w:rPr>
          <w:rFonts w:ascii="仿宋_GB2312" w:eastAsia="仿宋_GB2312" w:hAnsi="Calibri"/>
          <w:sz w:val="32"/>
          <w:szCs w:val="32"/>
          <w:shd w:val="clear" w:color="auto" w:fill="FFFFFF"/>
        </w:rPr>
      </w:pPr>
      <w:r>
        <w:rPr>
          <w:rFonts w:ascii="仿宋_GB2312" w:eastAsia="仿宋_GB2312" w:hAnsi="Calibri" w:hint="eastAsia"/>
          <w:sz w:val="32"/>
          <w:szCs w:val="32"/>
          <w:shd w:val="clear" w:color="auto" w:fill="FFFFFF"/>
        </w:rPr>
        <w:t>我办按要求对</w:t>
      </w:r>
      <w:r>
        <w:rPr>
          <w:rFonts w:ascii="仿宋_GB2312" w:eastAsia="仿宋_GB2312" w:hAnsi="Calibri" w:hint="eastAsia"/>
          <w:sz w:val="32"/>
          <w:szCs w:val="32"/>
          <w:shd w:val="clear" w:color="auto" w:fill="FFFFFF"/>
        </w:rPr>
        <w:t>2020</w:t>
      </w:r>
      <w:r>
        <w:rPr>
          <w:rFonts w:ascii="仿宋_GB2312" w:eastAsia="仿宋_GB2312" w:hAnsi="Calibri" w:hint="eastAsia"/>
          <w:sz w:val="32"/>
          <w:szCs w:val="32"/>
          <w:shd w:val="clear" w:color="auto" w:fill="FFFFFF"/>
        </w:rPr>
        <w:t>年部门整体支出绩效评价情况开展自评，从评价情况来看，我办严格按照年初预算进行部门整体支出，在支出过程中，能严格遵守各项规章制度，在专项经费支出上专款专用，按项目实施计划的进度情况进行资金拨付，无截留、无挪用等现象，落实了“用钱必问效、无效必问责”的新常态。在信息公开、绩效评价及依法接受财政监督等方面，一是按照《预算法》及财政相关规定，按时公开单位预决算相关信息；二是实施财政支出绩效评价，全程跟踪监控绩效运行，将绩效评价结果作为以后年度预算的重要依据；三是依法接受财政、审计等部门的监督检查</w:t>
      </w:r>
      <w:r>
        <w:rPr>
          <w:rFonts w:ascii="仿宋_GB2312" w:eastAsia="仿宋_GB2312" w:hAnsi="Calibri" w:hint="eastAsia"/>
          <w:sz w:val="32"/>
          <w:szCs w:val="32"/>
          <w:shd w:val="clear" w:color="auto" w:fill="FFFFFF"/>
        </w:rPr>
        <w:t>，自觉</w:t>
      </w:r>
      <w:r>
        <w:rPr>
          <w:rFonts w:ascii="仿宋_GB2312" w:eastAsia="仿宋_GB2312" w:hAnsi="Calibri" w:hint="eastAsia"/>
          <w:sz w:val="32"/>
          <w:szCs w:val="32"/>
          <w:shd w:val="clear" w:color="auto" w:fill="FFFFFF"/>
        </w:rPr>
        <w:lastRenderedPageBreak/>
        <w:t>接受人民监督。</w:t>
      </w:r>
    </w:p>
    <w:p w:rsidR="008D2897" w:rsidRDefault="007F3CBB">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四、评价结论及建议</w:t>
      </w:r>
    </w:p>
    <w:p w:rsidR="008D2897" w:rsidRDefault="007F3CBB">
      <w:pPr>
        <w:spacing w:line="570" w:lineRule="exact"/>
        <w:ind w:firstLine="63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（一）评价结论。</w:t>
      </w:r>
    </w:p>
    <w:p w:rsidR="008D2897" w:rsidRDefault="007F3CBB">
      <w:pPr>
        <w:topLinePunct/>
        <w:spacing w:line="60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2020</w:t>
      </w:r>
      <w:r>
        <w:rPr>
          <w:rFonts w:ascii="仿宋_GB2312" w:eastAsia="仿宋_GB2312" w:hAnsi="宋体" w:cs="宋体" w:hint="eastAsia"/>
          <w:kern w:val="0"/>
          <w:sz w:val="32"/>
          <w:szCs w:val="32"/>
          <w:shd w:val="clear" w:color="auto" w:fill="FFFFFF"/>
        </w:rPr>
        <w:t>年部门预算编制基础数据真实可靠，按照《井研县人大常委会</w:t>
      </w:r>
      <w:r>
        <w:rPr>
          <w:rFonts w:ascii="仿宋_GB2312" w:eastAsia="仿宋_GB2312" w:hAnsi="宋体" w:cs="宋体" w:hint="eastAsia"/>
          <w:kern w:val="0"/>
          <w:sz w:val="32"/>
          <w:szCs w:val="32"/>
          <w:shd w:val="clear" w:color="auto" w:fill="FFFFFF"/>
        </w:rPr>
        <w:t>2020</w:t>
      </w:r>
      <w:r>
        <w:rPr>
          <w:rFonts w:ascii="仿宋_GB2312" w:eastAsia="仿宋_GB2312" w:hAnsi="宋体" w:cs="宋体" w:hint="eastAsia"/>
          <w:kern w:val="0"/>
          <w:sz w:val="32"/>
          <w:szCs w:val="32"/>
          <w:shd w:val="clear" w:color="auto" w:fill="FFFFFF"/>
        </w:rPr>
        <w:t>年度监督工作计划》和支出标准合理编制预算方案，预算数据按要求及时送达。基本支出按时间进度支付，达到执行进度。严格执行“三公经费”预算，严格审批，无超预算、无预算执行的情况。</w:t>
      </w:r>
    </w:p>
    <w:p w:rsidR="008D2897" w:rsidRDefault="007F3CBB">
      <w:pPr>
        <w:topLinePunct/>
        <w:spacing w:line="60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（二）存在问题。</w:t>
      </w:r>
    </w:p>
    <w:p w:rsidR="008D2897" w:rsidRDefault="007F3CBB">
      <w:pPr>
        <w:topLinePunct/>
        <w:spacing w:line="60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无。</w:t>
      </w:r>
    </w:p>
    <w:p w:rsidR="008D2897" w:rsidRDefault="007F3CBB">
      <w:pPr>
        <w:topLinePunct/>
        <w:spacing w:line="60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（三）改进建议。</w:t>
      </w:r>
    </w:p>
    <w:p w:rsidR="008D2897" w:rsidRDefault="007F3CBB">
      <w:pPr>
        <w:topLinePunct/>
        <w:spacing w:line="600" w:lineRule="exac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深入学习贯彻《中华人民共和国预算法》等相关法律法规，进一步增强预算意识，始终坚持先有预算、后有支出，没有预算不得支出的原则。科学合理编制部门预算，推进预算编制科学化、</w:t>
      </w:r>
      <w:r>
        <w:rPr>
          <w:rFonts w:ascii="仿宋_GB2312" w:eastAsia="仿宋_GB2312" w:hAnsi="宋体" w:cs="宋体" w:hint="eastAsia"/>
          <w:kern w:val="0"/>
          <w:sz w:val="32"/>
          <w:szCs w:val="32"/>
          <w:shd w:val="clear" w:color="auto" w:fill="FFFFFF"/>
        </w:rPr>
        <w:t>准确化。年度预算编制后，根据实际情况，定期做好预算执行分析，适时掌握预算执行进度，及时找出预算实际执行情况与预算目标之间存在的差距，进一步加快预算执行。加强与财政业务股室工作对接，做好提前准备工作，资金下达后及时开展项目工作，加快执行进度，充分发挥项目资金效益。</w:t>
      </w:r>
    </w:p>
    <w:p w:rsidR="008D2897" w:rsidRDefault="008D2897">
      <w:pPr>
        <w:widowControl/>
        <w:adjustRightInd w:val="0"/>
        <w:snapToGrid w:val="0"/>
        <w:spacing w:line="570" w:lineRule="exact"/>
        <w:ind w:firstLineChars="200" w:firstLine="640"/>
        <w:contextualSpacing/>
        <w:jc w:val="left"/>
        <w:rPr>
          <w:rFonts w:ascii="仿宋_GB2312" w:eastAsia="仿宋_GB2312" w:hAnsi="宋体" w:cs="宋体"/>
          <w:kern w:val="0"/>
          <w:sz w:val="32"/>
          <w:szCs w:val="32"/>
          <w:shd w:val="clear" w:color="auto" w:fill="FFFFFF"/>
        </w:rPr>
      </w:pPr>
    </w:p>
    <w:p w:rsidR="008D2897" w:rsidRDefault="008D2897">
      <w:pPr>
        <w:spacing w:line="580" w:lineRule="exact"/>
        <w:ind w:firstLineChars="200" w:firstLine="640"/>
        <w:rPr>
          <w:rFonts w:ascii="仿宋_GB2312" w:eastAsia="仿宋_GB2312" w:hAnsi="仿宋_GB2312" w:cs="仿宋_GB2312"/>
          <w:sz w:val="32"/>
          <w:szCs w:val="32"/>
        </w:rPr>
      </w:pPr>
    </w:p>
    <w:p w:rsidR="008D2897" w:rsidRDefault="008D2897">
      <w:pPr>
        <w:spacing w:line="580" w:lineRule="exact"/>
        <w:rPr>
          <w:rFonts w:ascii="黑体" w:eastAsia="黑体" w:hAnsi="黑体" w:cs="黑体"/>
          <w:sz w:val="32"/>
          <w:szCs w:val="32"/>
        </w:rPr>
      </w:pPr>
    </w:p>
    <w:p w:rsidR="008D2897" w:rsidRDefault="007F3CBB">
      <w:pPr>
        <w:spacing w:line="600" w:lineRule="exact"/>
        <w:jc w:val="center"/>
        <w:outlineLvl w:val="0"/>
        <w:rPr>
          <w:rStyle w:val="1Char"/>
          <w:rFonts w:ascii="黑体" w:eastAsia="黑体" w:hAnsi="黑体"/>
          <w:b w:val="0"/>
        </w:rPr>
      </w:pPr>
      <w:bookmarkStart w:id="60"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End w:id="58"/>
      <w:bookmarkEnd w:id="60"/>
    </w:p>
    <w:p w:rsidR="008D2897" w:rsidRDefault="008D2897">
      <w:pPr>
        <w:spacing w:line="600" w:lineRule="exact"/>
        <w:jc w:val="center"/>
        <w:outlineLvl w:val="0"/>
        <w:rPr>
          <w:rFonts w:ascii="仿宋" w:eastAsia="仿宋" w:hAnsi="仿宋"/>
          <w:b/>
          <w:color w:val="000000"/>
          <w:sz w:val="44"/>
          <w:szCs w:val="44"/>
        </w:rPr>
      </w:pPr>
    </w:p>
    <w:p w:rsidR="008D2897" w:rsidRDefault="007F3CBB">
      <w:pPr>
        <w:rPr>
          <w:rFonts w:ascii="仿宋" w:eastAsia="仿宋" w:hAnsi="仿宋"/>
          <w:sz w:val="32"/>
          <w:szCs w:val="32"/>
        </w:rPr>
      </w:pPr>
      <w:bookmarkStart w:id="61" w:name="_Toc15396619"/>
      <w:r>
        <w:rPr>
          <w:rFonts w:ascii="仿宋" w:eastAsia="仿宋" w:hAnsi="仿宋" w:hint="eastAsia"/>
          <w:sz w:val="32"/>
          <w:szCs w:val="32"/>
        </w:rPr>
        <w:t>一、收入支出决算总表</w:t>
      </w:r>
      <w:bookmarkEnd w:id="61"/>
    </w:p>
    <w:p w:rsidR="008D2897" w:rsidRDefault="007F3CBB">
      <w:pPr>
        <w:rPr>
          <w:rFonts w:ascii="仿宋" w:eastAsia="仿宋" w:hAnsi="仿宋"/>
          <w:sz w:val="32"/>
          <w:szCs w:val="32"/>
        </w:rPr>
      </w:pPr>
      <w:bookmarkStart w:id="62" w:name="_Toc15396620"/>
      <w:r>
        <w:rPr>
          <w:rFonts w:ascii="仿宋" w:eastAsia="仿宋" w:hAnsi="仿宋" w:hint="eastAsia"/>
          <w:sz w:val="32"/>
          <w:szCs w:val="32"/>
        </w:rPr>
        <w:t>二、收入决算表</w:t>
      </w:r>
      <w:bookmarkEnd w:id="62"/>
    </w:p>
    <w:p w:rsidR="008D2897" w:rsidRDefault="007F3CBB">
      <w:pPr>
        <w:rPr>
          <w:rFonts w:ascii="仿宋" w:eastAsia="仿宋" w:hAnsi="仿宋"/>
          <w:sz w:val="32"/>
          <w:szCs w:val="32"/>
        </w:rPr>
      </w:pPr>
      <w:bookmarkStart w:id="63" w:name="_Toc15396621"/>
      <w:r>
        <w:rPr>
          <w:rFonts w:ascii="仿宋" w:eastAsia="仿宋" w:hAnsi="仿宋" w:hint="eastAsia"/>
          <w:sz w:val="32"/>
          <w:szCs w:val="32"/>
        </w:rPr>
        <w:t>三、支出决算表</w:t>
      </w:r>
      <w:bookmarkEnd w:id="63"/>
    </w:p>
    <w:p w:rsidR="008D2897" w:rsidRDefault="007F3CBB">
      <w:pPr>
        <w:rPr>
          <w:rFonts w:ascii="仿宋" w:eastAsia="仿宋" w:hAnsi="仿宋"/>
          <w:sz w:val="32"/>
          <w:szCs w:val="32"/>
        </w:rPr>
      </w:pPr>
      <w:bookmarkStart w:id="64" w:name="_Toc15396622"/>
      <w:r>
        <w:rPr>
          <w:rFonts w:ascii="仿宋" w:eastAsia="仿宋" w:hAnsi="仿宋" w:hint="eastAsia"/>
          <w:sz w:val="32"/>
          <w:szCs w:val="32"/>
        </w:rPr>
        <w:t>四、财政拨款收入支出决算总表</w:t>
      </w:r>
      <w:bookmarkEnd w:id="64"/>
    </w:p>
    <w:p w:rsidR="008D2897" w:rsidRDefault="007F3CBB">
      <w:pPr>
        <w:rPr>
          <w:rFonts w:ascii="仿宋" w:eastAsia="仿宋" w:hAnsi="仿宋"/>
          <w:sz w:val="32"/>
          <w:szCs w:val="32"/>
        </w:rPr>
      </w:pPr>
      <w:bookmarkStart w:id="65" w:name="_Toc15396623"/>
      <w:r>
        <w:rPr>
          <w:rFonts w:ascii="仿宋" w:eastAsia="仿宋" w:hAnsi="仿宋" w:hint="eastAsia"/>
          <w:sz w:val="32"/>
          <w:szCs w:val="32"/>
        </w:rPr>
        <w:t>五、财政拨款支出决算明细表</w:t>
      </w:r>
      <w:bookmarkStart w:id="66" w:name="_Toc15396624"/>
      <w:bookmarkEnd w:id="65"/>
    </w:p>
    <w:p w:rsidR="008D2897" w:rsidRDefault="007F3CBB">
      <w:pPr>
        <w:rPr>
          <w:rFonts w:ascii="仿宋" w:eastAsia="仿宋" w:hAnsi="仿宋"/>
          <w:sz w:val="32"/>
          <w:szCs w:val="32"/>
        </w:rPr>
      </w:pPr>
      <w:r>
        <w:rPr>
          <w:rFonts w:ascii="仿宋" w:eastAsia="仿宋" w:hAnsi="仿宋" w:hint="eastAsia"/>
          <w:sz w:val="32"/>
          <w:szCs w:val="32"/>
        </w:rPr>
        <w:t>六、一般公共预算财政拨款支出决算表</w:t>
      </w:r>
      <w:bookmarkEnd w:id="66"/>
    </w:p>
    <w:p w:rsidR="008D2897" w:rsidRDefault="007F3CBB">
      <w:pPr>
        <w:rPr>
          <w:rFonts w:ascii="仿宋" w:eastAsia="仿宋" w:hAnsi="仿宋"/>
          <w:sz w:val="32"/>
          <w:szCs w:val="32"/>
        </w:rPr>
      </w:pPr>
      <w:bookmarkStart w:id="67" w:name="_Toc15396625"/>
      <w:r>
        <w:rPr>
          <w:rFonts w:ascii="仿宋" w:eastAsia="仿宋" w:hAnsi="仿宋" w:hint="eastAsia"/>
          <w:sz w:val="32"/>
          <w:szCs w:val="32"/>
        </w:rPr>
        <w:t>七、一般公共预算财政拨款支出决算明细表</w:t>
      </w:r>
      <w:bookmarkEnd w:id="67"/>
    </w:p>
    <w:p w:rsidR="008D2897" w:rsidRDefault="007F3CBB">
      <w:pPr>
        <w:rPr>
          <w:rFonts w:ascii="仿宋" w:eastAsia="仿宋" w:hAnsi="仿宋"/>
          <w:sz w:val="32"/>
          <w:szCs w:val="32"/>
        </w:rPr>
      </w:pPr>
      <w:bookmarkStart w:id="68" w:name="_Toc15396626"/>
      <w:r>
        <w:rPr>
          <w:rFonts w:ascii="仿宋" w:eastAsia="仿宋" w:hAnsi="仿宋" w:hint="eastAsia"/>
          <w:sz w:val="32"/>
          <w:szCs w:val="32"/>
        </w:rPr>
        <w:t>八、一般公共预算财政拨款基本支出决算表</w:t>
      </w:r>
      <w:bookmarkEnd w:id="68"/>
    </w:p>
    <w:p w:rsidR="008D2897" w:rsidRDefault="007F3CBB">
      <w:pPr>
        <w:rPr>
          <w:rFonts w:ascii="仿宋" w:eastAsia="仿宋" w:hAnsi="仿宋"/>
          <w:sz w:val="32"/>
          <w:szCs w:val="32"/>
        </w:rPr>
      </w:pPr>
      <w:bookmarkStart w:id="69" w:name="_Toc15396627"/>
      <w:r>
        <w:rPr>
          <w:rFonts w:ascii="仿宋" w:eastAsia="仿宋" w:hAnsi="仿宋" w:hint="eastAsia"/>
          <w:sz w:val="32"/>
          <w:szCs w:val="32"/>
        </w:rPr>
        <w:t>九、一般公共预算财政拨款项目支出决算表</w:t>
      </w:r>
      <w:bookmarkEnd w:id="69"/>
    </w:p>
    <w:p w:rsidR="008D2897" w:rsidRDefault="007F3CBB">
      <w:pPr>
        <w:rPr>
          <w:rFonts w:ascii="仿宋" w:eastAsia="仿宋" w:hAnsi="仿宋"/>
          <w:sz w:val="32"/>
          <w:szCs w:val="32"/>
        </w:rPr>
      </w:pPr>
      <w:bookmarkStart w:id="70" w:name="_Toc15396628"/>
      <w:r>
        <w:rPr>
          <w:rFonts w:ascii="仿宋" w:eastAsia="仿宋" w:hAnsi="仿宋" w:hint="eastAsia"/>
          <w:sz w:val="32"/>
          <w:szCs w:val="32"/>
        </w:rPr>
        <w:t>十、一般公共预算财政拨款“三公”经费支出决算表</w:t>
      </w:r>
      <w:bookmarkEnd w:id="70"/>
    </w:p>
    <w:p w:rsidR="008D2897" w:rsidRDefault="007F3CBB">
      <w:pPr>
        <w:rPr>
          <w:rFonts w:ascii="仿宋" w:eastAsia="仿宋" w:hAnsi="仿宋"/>
          <w:sz w:val="32"/>
          <w:szCs w:val="32"/>
        </w:rPr>
      </w:pPr>
      <w:bookmarkStart w:id="71" w:name="_Toc15396629"/>
      <w:r>
        <w:rPr>
          <w:rFonts w:ascii="仿宋" w:eastAsia="仿宋" w:hAnsi="仿宋" w:hint="eastAsia"/>
          <w:sz w:val="32"/>
          <w:szCs w:val="32"/>
        </w:rPr>
        <w:t>十一、政府性基金预算财政拨款收入支出决算表</w:t>
      </w:r>
      <w:bookmarkEnd w:id="71"/>
    </w:p>
    <w:p w:rsidR="008D2897" w:rsidRDefault="007F3CBB">
      <w:pPr>
        <w:rPr>
          <w:rFonts w:ascii="仿宋" w:eastAsia="仿宋" w:hAnsi="仿宋"/>
          <w:sz w:val="32"/>
          <w:szCs w:val="32"/>
        </w:rPr>
      </w:pPr>
      <w:bookmarkStart w:id="72" w:name="_Toc15396630"/>
      <w:r>
        <w:rPr>
          <w:rFonts w:ascii="仿宋" w:eastAsia="仿宋" w:hAnsi="仿宋" w:hint="eastAsia"/>
          <w:sz w:val="32"/>
          <w:szCs w:val="32"/>
        </w:rPr>
        <w:t>十二、政府性基金预算财政拨款“三公”经费支出决算表</w:t>
      </w:r>
      <w:bookmarkEnd w:id="72"/>
    </w:p>
    <w:p w:rsidR="008D2897" w:rsidRDefault="007F3CBB">
      <w:pPr>
        <w:rPr>
          <w:rFonts w:ascii="仿宋" w:eastAsia="仿宋" w:hAnsi="仿宋"/>
          <w:sz w:val="32"/>
          <w:szCs w:val="32"/>
        </w:rPr>
      </w:pPr>
      <w:bookmarkStart w:id="73" w:name="_Toc15396631"/>
      <w:r>
        <w:rPr>
          <w:rFonts w:ascii="仿宋" w:eastAsia="仿宋" w:hAnsi="仿宋" w:hint="eastAsia"/>
          <w:sz w:val="32"/>
          <w:szCs w:val="32"/>
        </w:rPr>
        <w:t>十三、国有资本经营预算财政拨款支出决算表</w:t>
      </w:r>
      <w:bookmarkEnd w:id="73"/>
    </w:p>
    <w:p w:rsidR="008D2897" w:rsidRDefault="007F3CBB">
      <w:pPr>
        <w:rPr>
          <w:rFonts w:ascii="仿宋" w:eastAsia="仿宋" w:hAnsi="仿宋"/>
          <w:sz w:val="32"/>
          <w:szCs w:val="32"/>
        </w:rPr>
      </w:pPr>
      <w:r>
        <w:rPr>
          <w:rFonts w:ascii="仿宋" w:eastAsia="仿宋" w:hAnsi="仿宋" w:hint="eastAsia"/>
          <w:sz w:val="32"/>
          <w:szCs w:val="32"/>
        </w:rPr>
        <w:t>十四、国有资本经营预算支出决算表</w:t>
      </w:r>
    </w:p>
    <w:p w:rsidR="008D2897" w:rsidRDefault="008D2897">
      <w:pPr>
        <w:rPr>
          <w:rFonts w:ascii="仿宋" w:eastAsia="仿宋" w:hAnsi="仿宋"/>
          <w:sz w:val="32"/>
          <w:szCs w:val="32"/>
        </w:rPr>
      </w:pPr>
    </w:p>
    <w:sectPr w:rsidR="008D2897">
      <w:headerReference w:type="default" r:id="rId16"/>
      <w:footerReference w:type="default" r:id="rId17"/>
      <w:footerReference w:type="first" r:id="rId1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3CBB">
      <w:r>
        <w:separator/>
      </w:r>
    </w:p>
  </w:endnote>
  <w:endnote w:type="continuationSeparator" w:id="0">
    <w:p w:rsidR="00000000" w:rsidRDefault="007F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97" w:rsidRDefault="007F3CBB">
    <w:pPr>
      <w:pStyle w:val="a5"/>
    </w:pPr>
    <w:r>
      <w:pict>
        <v:shapetype id="_x0000_t202" coordsize="21600,21600" o:spt="202" path="m,l,21600r21600,l21600,xe">
          <v:stroke joinstyle="miter"/>
          <v:path gradientshapeok="t" o:connecttype="rect"/>
        </v:shapetype>
        <v:shape id="_x0000_s1027" type="#_x0000_t202" style="position:absolute;margin-left:92.8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D2897" w:rsidRDefault="007F3CBB">
                <w:pPr>
                  <w:pStyle w:val="a5"/>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noProof/>
                  </w:rPr>
                  <w:t>24</w:t>
                </w:r>
                <w:r>
                  <w:rPr>
                    <w:rFonts w:hint="eastAsia"/>
                  </w:rPr>
                  <w:fldChar w:fldCharType="end"/>
                </w:r>
                <w:r>
                  <w:rPr>
                    <w:rFonts w:hint="eastAsia"/>
                  </w:rPr>
                  <w:t xml:space="preserve"> </w:t>
                </w:r>
                <w:r>
                  <w:rPr>
                    <w:rFonts w:hint="eastAsia"/>
                  </w:rPr>
                  <w:t>—</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97" w:rsidRDefault="007F3CBB">
    <w:pPr>
      <w:pStyle w:val="a5"/>
    </w:pPr>
    <w:r>
      <w:pict>
        <v:shapetype id="_x0000_t202" coordsize="21600,21600" o:spt="202" path="m,l,21600r21600,l21600,xe">
          <v:stroke joinstyle="miter"/>
          <v:path gradientshapeok="t" o:connecttype="rect"/>
        </v:shapetype>
        <v:shape id="_x0000_s1026" type="#_x0000_t202" style="position:absolute;margin-left:92.8pt;margin-top:0;width:2in;height:2in;z-index:251660288;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8D2897" w:rsidRDefault="007F3CBB">
                <w:pPr>
                  <w:pStyle w:val="a5"/>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3CBB">
      <w:r>
        <w:separator/>
      </w:r>
    </w:p>
  </w:footnote>
  <w:footnote w:type="continuationSeparator" w:id="0">
    <w:p w:rsidR="00000000" w:rsidRDefault="007F3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897" w:rsidRDefault="008D289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468508"/>
    <w:multiLevelType w:val="singleLevel"/>
    <w:tmpl w:val="98468508"/>
    <w:lvl w:ilvl="0">
      <w:start w:val="2"/>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DEB71E0D"/>
    <w:multiLevelType w:val="singleLevel"/>
    <w:tmpl w:val="DEB71E0D"/>
    <w:lvl w:ilvl="0">
      <w:start w:val="2"/>
      <w:numFmt w:val="chineseCounting"/>
      <w:suff w:val="nothing"/>
      <w:lvlText w:val="（%1）"/>
      <w:lvlJc w:val="left"/>
      <w:rPr>
        <w:rFonts w:hint="eastAsia"/>
      </w:rPr>
    </w:lvl>
  </w:abstractNum>
  <w:abstractNum w:abstractNumId="3">
    <w:nsid w:val="E2FA047D"/>
    <w:multiLevelType w:val="singleLevel"/>
    <w:tmpl w:val="E2FA047D"/>
    <w:lvl w:ilvl="0">
      <w:start w:val="3"/>
      <w:numFmt w:val="chineseCounting"/>
      <w:suff w:val="space"/>
      <w:lvlText w:val="第%1部分"/>
      <w:lvlJc w:val="left"/>
      <w:rPr>
        <w:rFonts w:hint="eastAsia"/>
      </w:rPr>
    </w:lvl>
  </w:abstractNum>
  <w:abstractNum w:abstractNumId="4">
    <w:nsid w:val="7EE55BF3"/>
    <w:multiLevelType w:val="multilevel"/>
    <w:tmpl w:val="7EE55BF3"/>
    <w:lvl w:ilvl="0">
      <w:start w:val="1"/>
      <w:numFmt w:val="chineseCountingThousand"/>
      <w:pStyle w:val="B02"/>
      <w:suff w:val="nothing"/>
      <w:lvlText w:val="（%1）"/>
      <w:lvlJc w:val="left"/>
      <w:pPr>
        <w:ind w:firstLine="635"/>
      </w:pPr>
      <w:rPr>
        <w:rFonts w:cs="Times New Roman" w:hint="eastAsia"/>
      </w:rPr>
    </w:lvl>
    <w:lvl w:ilvl="1">
      <w:start w:val="1"/>
      <w:numFmt w:val="decimal"/>
      <w:lvlText w:val="%2."/>
      <w:lvlJc w:val="left"/>
      <w:pPr>
        <w:ind w:left="4830" w:hanging="360"/>
      </w:pPr>
      <w:rPr>
        <w:rFonts w:cs="Times New Roman" w:hint="default"/>
      </w:rPr>
    </w:lvl>
    <w:lvl w:ilvl="2">
      <w:start w:val="1"/>
      <w:numFmt w:val="lowerRoman"/>
      <w:lvlText w:val="%3."/>
      <w:lvlJc w:val="right"/>
      <w:pPr>
        <w:ind w:left="5310" w:hanging="420"/>
      </w:pPr>
      <w:rPr>
        <w:rFonts w:cs="Times New Roman"/>
      </w:rPr>
    </w:lvl>
    <w:lvl w:ilvl="3">
      <w:start w:val="1"/>
      <w:numFmt w:val="decimal"/>
      <w:lvlText w:val="%4."/>
      <w:lvlJc w:val="left"/>
      <w:pPr>
        <w:ind w:left="5730" w:hanging="420"/>
      </w:pPr>
      <w:rPr>
        <w:rFonts w:cs="Times New Roman"/>
      </w:rPr>
    </w:lvl>
    <w:lvl w:ilvl="4">
      <w:start w:val="1"/>
      <w:numFmt w:val="lowerLetter"/>
      <w:lvlText w:val="%5)"/>
      <w:lvlJc w:val="left"/>
      <w:pPr>
        <w:ind w:left="6150" w:hanging="420"/>
      </w:pPr>
      <w:rPr>
        <w:rFonts w:cs="Times New Roman"/>
      </w:rPr>
    </w:lvl>
    <w:lvl w:ilvl="5">
      <w:start w:val="1"/>
      <w:numFmt w:val="lowerRoman"/>
      <w:lvlText w:val="%6."/>
      <w:lvlJc w:val="right"/>
      <w:pPr>
        <w:ind w:left="6570" w:hanging="420"/>
      </w:pPr>
      <w:rPr>
        <w:rFonts w:cs="Times New Roman"/>
      </w:rPr>
    </w:lvl>
    <w:lvl w:ilvl="6">
      <w:start w:val="1"/>
      <w:numFmt w:val="decimal"/>
      <w:lvlText w:val="%7."/>
      <w:lvlJc w:val="left"/>
      <w:pPr>
        <w:ind w:left="6990" w:hanging="420"/>
      </w:pPr>
      <w:rPr>
        <w:rFonts w:cs="Times New Roman"/>
      </w:rPr>
    </w:lvl>
    <w:lvl w:ilvl="7">
      <w:start w:val="1"/>
      <w:numFmt w:val="lowerLetter"/>
      <w:lvlText w:val="%8)"/>
      <w:lvlJc w:val="left"/>
      <w:pPr>
        <w:ind w:left="7410" w:hanging="420"/>
      </w:pPr>
      <w:rPr>
        <w:rFonts w:cs="Times New Roman"/>
      </w:rPr>
    </w:lvl>
    <w:lvl w:ilvl="8">
      <w:start w:val="1"/>
      <w:numFmt w:val="lowerRoman"/>
      <w:lvlText w:val="%9."/>
      <w:lvlJc w:val="right"/>
      <w:pPr>
        <w:ind w:left="7830" w:hanging="42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4507B31"/>
    <w:rsid w:val="000222C6"/>
    <w:rsid w:val="0002549F"/>
    <w:rsid w:val="000326F4"/>
    <w:rsid w:val="000468DB"/>
    <w:rsid w:val="0006487A"/>
    <w:rsid w:val="00065F8F"/>
    <w:rsid w:val="00070A43"/>
    <w:rsid w:val="000768F2"/>
    <w:rsid w:val="0009184B"/>
    <w:rsid w:val="00093546"/>
    <w:rsid w:val="00094236"/>
    <w:rsid w:val="0009593C"/>
    <w:rsid w:val="00097322"/>
    <w:rsid w:val="000A2D1D"/>
    <w:rsid w:val="000A61E3"/>
    <w:rsid w:val="000A6A92"/>
    <w:rsid w:val="000B047F"/>
    <w:rsid w:val="000B5923"/>
    <w:rsid w:val="000B5A48"/>
    <w:rsid w:val="000B6FF3"/>
    <w:rsid w:val="000C3467"/>
    <w:rsid w:val="000C3CA6"/>
    <w:rsid w:val="000C7414"/>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13DAF"/>
    <w:rsid w:val="00220536"/>
    <w:rsid w:val="00235629"/>
    <w:rsid w:val="00260C38"/>
    <w:rsid w:val="002616C0"/>
    <w:rsid w:val="00265372"/>
    <w:rsid w:val="002662AA"/>
    <w:rsid w:val="00280496"/>
    <w:rsid w:val="00294DC9"/>
    <w:rsid w:val="00295495"/>
    <w:rsid w:val="002A31DE"/>
    <w:rsid w:val="002B2613"/>
    <w:rsid w:val="002C781D"/>
    <w:rsid w:val="002D19B0"/>
    <w:rsid w:val="002D6D05"/>
    <w:rsid w:val="002F1818"/>
    <w:rsid w:val="002F567B"/>
    <w:rsid w:val="003216A9"/>
    <w:rsid w:val="00322E89"/>
    <w:rsid w:val="00335A74"/>
    <w:rsid w:val="0036561B"/>
    <w:rsid w:val="0037013F"/>
    <w:rsid w:val="00380C92"/>
    <w:rsid w:val="003975C5"/>
    <w:rsid w:val="003A0A0F"/>
    <w:rsid w:val="003A484F"/>
    <w:rsid w:val="003A4883"/>
    <w:rsid w:val="003B0BE0"/>
    <w:rsid w:val="003B0C1B"/>
    <w:rsid w:val="003B688C"/>
    <w:rsid w:val="003C0291"/>
    <w:rsid w:val="003C39AE"/>
    <w:rsid w:val="003C7B60"/>
    <w:rsid w:val="003D0138"/>
    <w:rsid w:val="003D0C0F"/>
    <w:rsid w:val="003D1FB2"/>
    <w:rsid w:val="003D66DA"/>
    <w:rsid w:val="003E1310"/>
    <w:rsid w:val="003E6F55"/>
    <w:rsid w:val="00406254"/>
    <w:rsid w:val="00416CD4"/>
    <w:rsid w:val="004223DE"/>
    <w:rsid w:val="004236E0"/>
    <w:rsid w:val="00432191"/>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26209"/>
    <w:rsid w:val="005664BB"/>
    <w:rsid w:val="00566FFA"/>
    <w:rsid w:val="0057481D"/>
    <w:rsid w:val="00575F0B"/>
    <w:rsid w:val="0058486E"/>
    <w:rsid w:val="0058505E"/>
    <w:rsid w:val="00585B33"/>
    <w:rsid w:val="0059014D"/>
    <w:rsid w:val="005B5C64"/>
    <w:rsid w:val="005C295F"/>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22C"/>
    <w:rsid w:val="00634C9A"/>
    <w:rsid w:val="006440E4"/>
    <w:rsid w:val="0066343B"/>
    <w:rsid w:val="00664777"/>
    <w:rsid w:val="00667AF9"/>
    <w:rsid w:val="006748A4"/>
    <w:rsid w:val="00681A31"/>
    <w:rsid w:val="00683E73"/>
    <w:rsid w:val="006A2671"/>
    <w:rsid w:val="006A3141"/>
    <w:rsid w:val="006A5E34"/>
    <w:rsid w:val="006B2422"/>
    <w:rsid w:val="006B2B9A"/>
    <w:rsid w:val="006C1937"/>
    <w:rsid w:val="006F020C"/>
    <w:rsid w:val="007127B7"/>
    <w:rsid w:val="0071798E"/>
    <w:rsid w:val="00727533"/>
    <w:rsid w:val="007416B6"/>
    <w:rsid w:val="00746F48"/>
    <w:rsid w:val="0075404D"/>
    <w:rsid w:val="00755286"/>
    <w:rsid w:val="0076182A"/>
    <w:rsid w:val="00767B7E"/>
    <w:rsid w:val="007770C3"/>
    <w:rsid w:val="00784D24"/>
    <w:rsid w:val="00785FBA"/>
    <w:rsid w:val="00786E4A"/>
    <w:rsid w:val="007875EB"/>
    <w:rsid w:val="0079426B"/>
    <w:rsid w:val="007A4061"/>
    <w:rsid w:val="007D1682"/>
    <w:rsid w:val="007D312A"/>
    <w:rsid w:val="007D3F19"/>
    <w:rsid w:val="007E23B0"/>
    <w:rsid w:val="007F1991"/>
    <w:rsid w:val="007F2C2F"/>
    <w:rsid w:val="007F3CBB"/>
    <w:rsid w:val="007F55FC"/>
    <w:rsid w:val="007F5665"/>
    <w:rsid w:val="00800112"/>
    <w:rsid w:val="00805F0D"/>
    <w:rsid w:val="00807E19"/>
    <w:rsid w:val="00813348"/>
    <w:rsid w:val="008166CE"/>
    <w:rsid w:val="00816B0A"/>
    <w:rsid w:val="008253BB"/>
    <w:rsid w:val="00833962"/>
    <w:rsid w:val="0083706E"/>
    <w:rsid w:val="008408F6"/>
    <w:rsid w:val="008423A5"/>
    <w:rsid w:val="00850625"/>
    <w:rsid w:val="00853718"/>
    <w:rsid w:val="00855221"/>
    <w:rsid w:val="00856B03"/>
    <w:rsid w:val="00860645"/>
    <w:rsid w:val="00871F71"/>
    <w:rsid w:val="00872FD8"/>
    <w:rsid w:val="00885AF4"/>
    <w:rsid w:val="008939CD"/>
    <w:rsid w:val="008B768C"/>
    <w:rsid w:val="008C4DB1"/>
    <w:rsid w:val="008C4EAF"/>
    <w:rsid w:val="008C5176"/>
    <w:rsid w:val="008C7FD0"/>
    <w:rsid w:val="008D2897"/>
    <w:rsid w:val="008E0D93"/>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A5DD0"/>
    <w:rsid w:val="009B2C43"/>
    <w:rsid w:val="009B4EAE"/>
    <w:rsid w:val="009B7573"/>
    <w:rsid w:val="009C22F4"/>
    <w:rsid w:val="009C2E98"/>
    <w:rsid w:val="009C37FB"/>
    <w:rsid w:val="009C38D3"/>
    <w:rsid w:val="009D3447"/>
    <w:rsid w:val="009D4711"/>
    <w:rsid w:val="009F1185"/>
    <w:rsid w:val="009F18CD"/>
    <w:rsid w:val="009F2A13"/>
    <w:rsid w:val="009F7527"/>
    <w:rsid w:val="00A039ED"/>
    <w:rsid w:val="00A04EB0"/>
    <w:rsid w:val="00A13CC1"/>
    <w:rsid w:val="00A16847"/>
    <w:rsid w:val="00A228B9"/>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A6343"/>
    <w:rsid w:val="00AB64C9"/>
    <w:rsid w:val="00AC3C6A"/>
    <w:rsid w:val="00AC5C60"/>
    <w:rsid w:val="00AD0F83"/>
    <w:rsid w:val="00AD5620"/>
    <w:rsid w:val="00AD656B"/>
    <w:rsid w:val="00AD7C1B"/>
    <w:rsid w:val="00AE16BA"/>
    <w:rsid w:val="00AE1EBE"/>
    <w:rsid w:val="00B03C9D"/>
    <w:rsid w:val="00B060AE"/>
    <w:rsid w:val="00B10517"/>
    <w:rsid w:val="00B14E76"/>
    <w:rsid w:val="00B161B8"/>
    <w:rsid w:val="00B2048C"/>
    <w:rsid w:val="00B25A81"/>
    <w:rsid w:val="00B310B9"/>
    <w:rsid w:val="00B35F3F"/>
    <w:rsid w:val="00B36CBB"/>
    <w:rsid w:val="00B425E0"/>
    <w:rsid w:val="00B440AA"/>
    <w:rsid w:val="00B44B70"/>
    <w:rsid w:val="00B53C56"/>
    <w:rsid w:val="00B57DAF"/>
    <w:rsid w:val="00B77EA6"/>
    <w:rsid w:val="00B81598"/>
    <w:rsid w:val="00B841F1"/>
    <w:rsid w:val="00B944D6"/>
    <w:rsid w:val="00BA0197"/>
    <w:rsid w:val="00BB4DF0"/>
    <w:rsid w:val="00BC289F"/>
    <w:rsid w:val="00BC2D50"/>
    <w:rsid w:val="00BC5361"/>
    <w:rsid w:val="00BC5460"/>
    <w:rsid w:val="00BC6B50"/>
    <w:rsid w:val="00BD0E25"/>
    <w:rsid w:val="00BF0052"/>
    <w:rsid w:val="00BF5BD6"/>
    <w:rsid w:val="00C03E31"/>
    <w:rsid w:val="00C30E69"/>
    <w:rsid w:val="00C33E72"/>
    <w:rsid w:val="00C354B2"/>
    <w:rsid w:val="00C35554"/>
    <w:rsid w:val="00C42709"/>
    <w:rsid w:val="00C533CC"/>
    <w:rsid w:val="00C5751C"/>
    <w:rsid w:val="00C61BFC"/>
    <w:rsid w:val="00C62B85"/>
    <w:rsid w:val="00C65438"/>
    <w:rsid w:val="00C91CBB"/>
    <w:rsid w:val="00C94D98"/>
    <w:rsid w:val="00C95070"/>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934"/>
    <w:rsid w:val="00D36AFE"/>
    <w:rsid w:val="00D51276"/>
    <w:rsid w:val="00D7035F"/>
    <w:rsid w:val="00DA634F"/>
    <w:rsid w:val="00DA65AC"/>
    <w:rsid w:val="00DB1913"/>
    <w:rsid w:val="00DB4C87"/>
    <w:rsid w:val="00DC410D"/>
    <w:rsid w:val="00DC5A81"/>
    <w:rsid w:val="00DC68CA"/>
    <w:rsid w:val="00DC7CBA"/>
    <w:rsid w:val="00DD3FE7"/>
    <w:rsid w:val="00DD73B7"/>
    <w:rsid w:val="00DE4A4B"/>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E5E04"/>
    <w:rsid w:val="00EF4C34"/>
    <w:rsid w:val="00EF77C6"/>
    <w:rsid w:val="00F02C98"/>
    <w:rsid w:val="00F05438"/>
    <w:rsid w:val="00F1361C"/>
    <w:rsid w:val="00F156F0"/>
    <w:rsid w:val="00F160C7"/>
    <w:rsid w:val="00F2408F"/>
    <w:rsid w:val="00F240E9"/>
    <w:rsid w:val="00F34E17"/>
    <w:rsid w:val="00F36D8F"/>
    <w:rsid w:val="00F417B1"/>
    <w:rsid w:val="00F45853"/>
    <w:rsid w:val="00F53C9B"/>
    <w:rsid w:val="00F55D7E"/>
    <w:rsid w:val="00F602DF"/>
    <w:rsid w:val="00F754A1"/>
    <w:rsid w:val="00F81FD9"/>
    <w:rsid w:val="00F841AA"/>
    <w:rsid w:val="00F84A94"/>
    <w:rsid w:val="00F87E96"/>
    <w:rsid w:val="00FA23E8"/>
    <w:rsid w:val="00FC6181"/>
    <w:rsid w:val="00FD3CC1"/>
    <w:rsid w:val="00FF1E02"/>
    <w:rsid w:val="00FF30B4"/>
    <w:rsid w:val="032458C0"/>
    <w:rsid w:val="04507B31"/>
    <w:rsid w:val="087C13C4"/>
    <w:rsid w:val="0D664DA2"/>
    <w:rsid w:val="0E0B4FDC"/>
    <w:rsid w:val="0E614A1C"/>
    <w:rsid w:val="10597FF2"/>
    <w:rsid w:val="10C055FF"/>
    <w:rsid w:val="11FE5747"/>
    <w:rsid w:val="13131621"/>
    <w:rsid w:val="16212C67"/>
    <w:rsid w:val="16BB723D"/>
    <w:rsid w:val="179A7069"/>
    <w:rsid w:val="18C030FF"/>
    <w:rsid w:val="1A793144"/>
    <w:rsid w:val="1DD8525C"/>
    <w:rsid w:val="1F02685B"/>
    <w:rsid w:val="1F6A1DCB"/>
    <w:rsid w:val="21C86C8A"/>
    <w:rsid w:val="22044EA6"/>
    <w:rsid w:val="24014367"/>
    <w:rsid w:val="240371BF"/>
    <w:rsid w:val="24C659B0"/>
    <w:rsid w:val="273B00A4"/>
    <w:rsid w:val="2852480C"/>
    <w:rsid w:val="28BD362D"/>
    <w:rsid w:val="29FD04D3"/>
    <w:rsid w:val="2F6B0BAF"/>
    <w:rsid w:val="2FFC3294"/>
    <w:rsid w:val="319F7F4E"/>
    <w:rsid w:val="32E825F2"/>
    <w:rsid w:val="33745925"/>
    <w:rsid w:val="356E4BBF"/>
    <w:rsid w:val="36171759"/>
    <w:rsid w:val="394017DA"/>
    <w:rsid w:val="398023B9"/>
    <w:rsid w:val="3A146C0E"/>
    <w:rsid w:val="3BDF0C2F"/>
    <w:rsid w:val="3D6E51B3"/>
    <w:rsid w:val="3E3D4935"/>
    <w:rsid w:val="3F7D75F7"/>
    <w:rsid w:val="44DA14EA"/>
    <w:rsid w:val="45C77652"/>
    <w:rsid w:val="46A26F49"/>
    <w:rsid w:val="46E80310"/>
    <w:rsid w:val="4C6C07A8"/>
    <w:rsid w:val="4EA95C5B"/>
    <w:rsid w:val="4ECE2238"/>
    <w:rsid w:val="55F4655D"/>
    <w:rsid w:val="56EC1BD8"/>
    <w:rsid w:val="592B7519"/>
    <w:rsid w:val="5BA62F8B"/>
    <w:rsid w:val="5DCE7ABE"/>
    <w:rsid w:val="60B5501D"/>
    <w:rsid w:val="60C211FA"/>
    <w:rsid w:val="60D805B2"/>
    <w:rsid w:val="649234B0"/>
    <w:rsid w:val="659840A9"/>
    <w:rsid w:val="6831386E"/>
    <w:rsid w:val="68720694"/>
    <w:rsid w:val="6F204B88"/>
    <w:rsid w:val="713A6BAA"/>
    <w:rsid w:val="72734D90"/>
    <w:rsid w:val="733E159D"/>
    <w:rsid w:val="736B48FE"/>
    <w:rsid w:val="7A5F0977"/>
    <w:rsid w:val="7D1C6EBB"/>
    <w:rsid w:val="7FA070EA"/>
    <w:rsid w:val="7FC904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semiHidden="1"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Hyperlink" w:uiPriority="99" w:unhideWhenUsed="1"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0"/>
    <w:uiPriority w:val="99"/>
    <w:qFormat/>
    <w:rPr>
      <w:b/>
    </w:rPr>
  </w:style>
  <w:style w:type="character" w:styleId="a8">
    <w:name w:val="Hyperlink"/>
    <w:basedOn w:val="a0"/>
    <w:uiPriority w:val="99"/>
    <w:unhideWhenUsed/>
    <w:qFormat/>
    <w:rPr>
      <w:color w:val="0000FF"/>
      <w:u w:val="single"/>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6091"/>
      <w:kern w:val="0"/>
      <w:sz w:val="28"/>
      <w:szCs w:val="28"/>
    </w:rPr>
  </w:style>
  <w:style w:type="paragraph" w:styleId="a9">
    <w:name w:val="List Paragraph"/>
    <w:basedOn w:val="a"/>
    <w:uiPriority w:val="34"/>
    <w:qFormat/>
    <w:pPr>
      <w:ind w:firstLineChars="200" w:firstLine="420"/>
    </w:pPr>
  </w:style>
  <w:style w:type="paragraph" w:customStyle="1" w:styleId="TOC11">
    <w:name w:val="TOC 标题11"/>
    <w:basedOn w:val="1"/>
    <w:next w:val="a"/>
    <w:uiPriority w:val="39"/>
    <w:unhideWhenUsed/>
    <w:qFormat/>
    <w:pPr>
      <w:widowControl/>
      <w:spacing w:before="480" w:after="0" w:line="276" w:lineRule="auto"/>
      <w:jc w:val="left"/>
      <w:outlineLvl w:val="9"/>
    </w:pPr>
    <w:rPr>
      <w:rFonts w:ascii="Cambria" w:hAnsi="Cambria"/>
      <w:color w:val="366091"/>
      <w:kern w:val="0"/>
      <w:sz w:val="28"/>
      <w:szCs w:val="28"/>
    </w:rPr>
  </w:style>
  <w:style w:type="character" w:customStyle="1" w:styleId="Char0">
    <w:name w:val="批注框文本 Char"/>
    <w:basedOn w:val="a0"/>
    <w:link w:val="a4"/>
    <w:uiPriority w:val="99"/>
    <w:semiHidden/>
    <w:qFormat/>
    <w:rPr>
      <w:rFonts w:ascii="Times New Roman" w:hAnsi="Times New Roman"/>
      <w:kern w:val="2"/>
      <w:sz w:val="18"/>
      <w:szCs w:val="18"/>
    </w:rPr>
  </w:style>
  <w:style w:type="character" w:customStyle="1" w:styleId="Char">
    <w:name w:val="正文文本 Char"/>
    <w:link w:val="a3"/>
    <w:uiPriority w:val="99"/>
    <w:qFormat/>
    <w:locked/>
    <w:rPr>
      <w:rFonts w:ascii="仿宋_GB2312" w:eastAsia="仿宋_GB2312" w:hAnsi="Times New Roman"/>
      <w:sz w:val="24"/>
    </w:r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2Char">
    <w:name w:val="标题 2 Char"/>
    <w:basedOn w:val="a0"/>
    <w:link w:val="2"/>
    <w:uiPriority w:val="9"/>
    <w:qFormat/>
    <w:rPr>
      <w:rFonts w:ascii="Cambria" w:eastAsia="宋体" w:hAnsi="Cambria" w:cs="Times New Roman"/>
      <w:b/>
      <w:bCs/>
      <w:kern w:val="2"/>
      <w:sz w:val="32"/>
      <w:szCs w:val="32"/>
    </w:rPr>
  </w:style>
  <w:style w:type="character" w:customStyle="1" w:styleId="3Char">
    <w:name w:val="标题 3 Char"/>
    <w:basedOn w:val="a0"/>
    <w:link w:val="3"/>
    <w:uiPriority w:val="9"/>
    <w:qFormat/>
    <w:rPr>
      <w:rFonts w:ascii="Times New Roman" w:hAnsi="Times New Roman"/>
      <w:b/>
      <w:bCs/>
      <w:kern w:val="2"/>
      <w:sz w:val="32"/>
      <w:szCs w:val="32"/>
    </w:rPr>
  </w:style>
  <w:style w:type="paragraph" w:customStyle="1" w:styleId="B02">
    <w:name w:val="〖B02〗二级标题"/>
    <w:next w:val="a"/>
    <w:uiPriority w:val="99"/>
    <w:qFormat/>
    <w:pPr>
      <w:widowControl w:val="0"/>
      <w:numPr>
        <w:numId w:val="1"/>
      </w:numPr>
      <w:spacing w:line="600" w:lineRule="exact"/>
      <w:outlineLvl w:val="1"/>
    </w:pPr>
    <w:rPr>
      <w:rFonts w:ascii="楷体_GB2312" w:eastAsia="楷体_GB2312"/>
      <w:kern w:val="2"/>
      <w:sz w:val="32"/>
      <w:szCs w:val="21"/>
      <w:lang w:val="zh-CN"/>
    </w:rPr>
  </w:style>
  <w:style w:type="paragraph" w:customStyle="1" w:styleId="C01">
    <w:name w:val="〖C01〗正文"/>
    <w:uiPriority w:val="99"/>
    <w:qFormat/>
    <w:pPr>
      <w:widowControl w:val="0"/>
      <w:topLinePunct/>
      <w:spacing w:line="600" w:lineRule="exact"/>
      <w:ind w:firstLineChars="200" w:firstLine="637"/>
    </w:pPr>
    <w:rPr>
      <w:rFonts w:ascii="仿宋_GB2312" w:eastAsia="仿宋_GB2312"/>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Desktop\&#38468;&#20214;2&#65306;2020&#24180;&#37096;&#38376;&#20915;&#31639;&#32534;&#21046;&#35828;&#26126;&#33539;&#26412;.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ANG\Desktop\&#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ANG\Desktop\&#26032;&#24314;%20Microsoft%20Office%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ANG\Desktop\&#26032;&#24314;%20Microsoft%20Office%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FANG\Desktop\&#26032;&#24314;%20Microsoft%20Office%20Excel%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FANG\Desktop\&#26032;&#24314;%20Microsoft%20Office%20Excel%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ANG\Desktop\&#26032;&#24314;%20Microsoft%20Office%20Excel%20&#24037;&#20316;&#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FANG\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Sheet1!$B$1:$D$1</c:f>
              <c:strCache>
                <c:ptCount val="3"/>
                <c:pt idx="0">
                  <c:v>2019年</c:v>
                </c:pt>
                <c:pt idx="1">
                  <c:v>2020年</c:v>
                </c:pt>
                <c:pt idx="2">
                  <c:v>单位：万元</c:v>
                </c:pt>
              </c:strCache>
            </c:strRef>
          </c:cat>
          <c:val>
            <c:numRef>
              <c:f>Sheet1!$B$2:$D$2</c:f>
              <c:numCache>
                <c:formatCode>General</c:formatCode>
                <c:ptCount val="3"/>
                <c:pt idx="0">
                  <c:v>876.49</c:v>
                </c:pt>
                <c:pt idx="1">
                  <c:v>953.83</c:v>
                </c:pt>
              </c:numCache>
            </c:numRef>
          </c:val>
        </c:ser>
        <c:dLbls>
          <c:showLegendKey val="0"/>
          <c:showVal val="1"/>
          <c:showCatName val="0"/>
          <c:showSerName val="0"/>
          <c:showPercent val="0"/>
          <c:showBubbleSize val="0"/>
        </c:dLbls>
        <c:gapWidth val="150"/>
        <c:axId val="252723200"/>
        <c:axId val="122663680"/>
      </c:barChart>
      <c:catAx>
        <c:axId val="25272320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2663680"/>
        <c:crosses val="autoZero"/>
        <c:auto val="1"/>
        <c:lblAlgn val="ctr"/>
        <c:lblOffset val="100"/>
        <c:noMultiLvlLbl val="0"/>
      </c:catAx>
      <c:valAx>
        <c:axId val="1226636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52723200"/>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Sheet1!$B$25</c:f>
              <c:strCache>
                <c:ptCount val="1"/>
                <c:pt idx="0">
                  <c:v>收入决算情况</c:v>
                </c:pt>
              </c:strCache>
            </c:strRef>
          </c:tx>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Sheet1!$A$26:$A$27</c:f>
              <c:strCache>
                <c:ptCount val="2"/>
                <c:pt idx="0">
                  <c:v>一般公共预算财政拨款收入</c:v>
                </c:pt>
                <c:pt idx="1">
                  <c:v>其他收入</c:v>
                </c:pt>
              </c:strCache>
            </c:strRef>
          </c:cat>
          <c:val>
            <c:numRef>
              <c:f>Sheet1!$B$26:$B$27</c:f>
              <c:numCache>
                <c:formatCode>General</c:formatCode>
                <c:ptCount val="2"/>
                <c:pt idx="0">
                  <c:v>954.28</c:v>
                </c:pt>
                <c:pt idx="1">
                  <c:v>0</c:v>
                </c:pt>
              </c:numCache>
            </c:numRef>
          </c:val>
        </c:ser>
        <c:dLbls>
          <c:showLegendKey val="0"/>
          <c:showVal val="1"/>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Sheet1!$B$32</c:f>
              <c:strCache>
                <c:ptCount val="1"/>
                <c:pt idx="0">
                  <c:v>支出决算情况</c:v>
                </c:pt>
              </c:strCache>
            </c:strRef>
          </c:tx>
          <c:dPt>
            <c:idx val="0"/>
            <c:bubble3D val="0"/>
          </c:dPt>
          <c:dPt>
            <c:idx val="1"/>
            <c:bubble3D val="0"/>
          </c:dPt>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Sheet1!$A$33:$A$34</c:f>
              <c:strCache>
                <c:ptCount val="2"/>
                <c:pt idx="0">
                  <c:v>基本支出</c:v>
                </c:pt>
                <c:pt idx="1">
                  <c:v>项目支出</c:v>
                </c:pt>
              </c:strCache>
            </c:strRef>
          </c:cat>
          <c:val>
            <c:numRef>
              <c:f>Sheet1!$B$33:$B$34</c:f>
              <c:numCache>
                <c:formatCode>General</c:formatCode>
                <c:ptCount val="2"/>
                <c:pt idx="0">
                  <c:v>866.42</c:v>
                </c:pt>
                <c:pt idx="1">
                  <c:v>87.41</c:v>
                </c:pt>
              </c:numCache>
            </c:numRef>
          </c:val>
        </c:ser>
        <c:dLbls>
          <c:showLegendKey val="0"/>
          <c:showVal val="1"/>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Sheet1!$B$1:$D$1</c:f>
              <c:strCache>
                <c:ptCount val="3"/>
                <c:pt idx="0">
                  <c:v>2019年</c:v>
                </c:pt>
                <c:pt idx="1">
                  <c:v>2020年</c:v>
                </c:pt>
                <c:pt idx="2">
                  <c:v>单位：万元</c:v>
                </c:pt>
              </c:strCache>
            </c:strRef>
          </c:cat>
          <c:val>
            <c:numRef>
              <c:f>Sheet1!$B$2:$D$2</c:f>
              <c:numCache>
                <c:formatCode>General</c:formatCode>
                <c:ptCount val="3"/>
                <c:pt idx="0">
                  <c:v>876.49</c:v>
                </c:pt>
                <c:pt idx="1">
                  <c:v>953.83</c:v>
                </c:pt>
              </c:numCache>
            </c:numRef>
          </c:val>
        </c:ser>
        <c:dLbls>
          <c:showLegendKey val="0"/>
          <c:showVal val="1"/>
          <c:showCatName val="0"/>
          <c:showSerName val="0"/>
          <c:showPercent val="0"/>
          <c:showBubbleSize val="0"/>
        </c:dLbls>
        <c:gapWidth val="150"/>
        <c:axId val="122710656"/>
        <c:axId val="122725888"/>
      </c:barChart>
      <c:catAx>
        <c:axId val="12271065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2725888"/>
        <c:crosses val="autoZero"/>
        <c:auto val="1"/>
        <c:lblAlgn val="ctr"/>
        <c:lblOffset val="100"/>
        <c:noMultiLvlLbl val="0"/>
      </c:catAx>
      <c:valAx>
        <c:axId val="1227258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2710656"/>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Sheet1!$B$1:$D$1</c:f>
              <c:strCache>
                <c:ptCount val="3"/>
                <c:pt idx="0">
                  <c:v>2019年</c:v>
                </c:pt>
                <c:pt idx="1">
                  <c:v>2020年</c:v>
                </c:pt>
                <c:pt idx="2">
                  <c:v>单位：万元</c:v>
                </c:pt>
              </c:strCache>
            </c:strRef>
          </c:cat>
          <c:val>
            <c:numRef>
              <c:f>Sheet1!$B$2:$D$2</c:f>
              <c:numCache>
                <c:formatCode>General</c:formatCode>
                <c:ptCount val="3"/>
                <c:pt idx="0">
                  <c:v>876.49</c:v>
                </c:pt>
                <c:pt idx="1">
                  <c:v>953.83</c:v>
                </c:pt>
              </c:numCache>
            </c:numRef>
          </c:val>
        </c:ser>
        <c:dLbls>
          <c:showLegendKey val="0"/>
          <c:showVal val="1"/>
          <c:showCatName val="0"/>
          <c:showSerName val="0"/>
          <c:showPercent val="0"/>
          <c:showBubbleSize val="0"/>
        </c:dLbls>
        <c:gapWidth val="150"/>
        <c:axId val="122741120"/>
        <c:axId val="122743808"/>
      </c:barChart>
      <c:catAx>
        <c:axId val="1227411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2743808"/>
        <c:crosses val="autoZero"/>
        <c:auto val="1"/>
        <c:lblAlgn val="ctr"/>
        <c:lblOffset val="100"/>
        <c:noMultiLvlLbl val="0"/>
      </c:catAx>
      <c:valAx>
        <c:axId val="1227438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2741120"/>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Sheet1!$B$37</c:f>
              <c:strCache>
                <c:ptCount val="1"/>
                <c:pt idx="0">
                  <c:v>一般公共预算财政拨款支出</c:v>
                </c:pt>
              </c:strCache>
            </c:strRef>
          </c:tx>
          <c:dPt>
            <c:idx val="0"/>
            <c:bubble3D val="0"/>
          </c:dPt>
          <c:dPt>
            <c:idx val="1"/>
            <c:bubble3D val="0"/>
          </c:dPt>
          <c:dPt>
            <c:idx val="2"/>
            <c:bubble3D val="0"/>
          </c:dPt>
          <c:dPt>
            <c:idx val="3"/>
            <c:bubble3D val="0"/>
          </c:dPt>
          <c:dLbls>
            <c:dLbl>
              <c:idx val="1"/>
              <c:layout>
                <c:manualLayout>
                  <c:x val="4.1044728783902001E-2"/>
                  <c:y val="0.123282662583844"/>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1.5074365704287E-2"/>
                  <c:y val="5.3667979002624697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13452537182852101"/>
                  <c:y val="0.10575021872265999"/>
                </c:manualLayout>
              </c:layout>
              <c:tx>
                <c:rich>
                  <a:bodyPr/>
                  <a:lstStyle/>
                  <a:p>
                    <a:r>
                      <a:rPr lang="en-US" altLang="en-US"/>
                      <a:t>62.27, 6.52%</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Sheet1!$A$38:$A$41</c:f>
              <c:strCache>
                <c:ptCount val="4"/>
                <c:pt idx="0">
                  <c:v>一般公共服务支出</c:v>
                </c:pt>
                <c:pt idx="1">
                  <c:v>社会保障和就业支出</c:v>
                </c:pt>
                <c:pt idx="2">
                  <c:v>医疗卫生支出</c:v>
                </c:pt>
                <c:pt idx="3">
                  <c:v>住房保障支出</c:v>
                </c:pt>
              </c:strCache>
            </c:strRef>
          </c:cat>
          <c:val>
            <c:numRef>
              <c:f>Sheet1!$B$38:$B$41</c:f>
              <c:numCache>
                <c:formatCode>General</c:formatCode>
                <c:ptCount val="4"/>
                <c:pt idx="0">
                  <c:v>827.7</c:v>
                </c:pt>
                <c:pt idx="1">
                  <c:v>46.24</c:v>
                </c:pt>
                <c:pt idx="2">
                  <c:v>17.63</c:v>
                </c:pt>
                <c:pt idx="3">
                  <c:v>62.27</c:v>
                </c:pt>
              </c:numCache>
            </c:numRef>
          </c:val>
        </c:ser>
        <c:dLbls>
          <c:showLegendKey val="0"/>
          <c:showVal val="1"/>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Sheet1!$A$50</c:f>
              <c:strCache>
                <c:ptCount val="1"/>
                <c:pt idx="0">
                  <c:v>公务接待费支出</c:v>
                </c:pt>
              </c:strCache>
            </c:strRef>
          </c:tx>
          <c:dPt>
            <c:idx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Sheet1!$B$49</c:f>
              <c:strCache>
                <c:ptCount val="1"/>
                <c:pt idx="0">
                  <c:v>“三公”经费情况</c:v>
                </c:pt>
              </c:strCache>
            </c:strRef>
          </c:cat>
          <c:val>
            <c:numRef>
              <c:f>Sheet1!$B$50</c:f>
              <c:numCache>
                <c:formatCode>General</c:formatCode>
                <c:ptCount val="1"/>
                <c:pt idx="0">
                  <c:v>2.23</c:v>
                </c:pt>
              </c:numCache>
            </c:numRef>
          </c:val>
        </c:ser>
        <c:dLbls>
          <c:showLegendKey val="0"/>
          <c:showVal val="1"/>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附件2：2020年部门决算编制说明范本</Template>
  <TotalTime>1</TotalTime>
  <Pages>24</Pages>
  <Words>8487</Words>
  <Characters>1361</Characters>
  <Application>Microsoft Office Word</Application>
  <DocSecurity>0</DocSecurity>
  <Lines>11</Lines>
  <Paragraphs>19</Paragraphs>
  <ScaleCrop>false</ScaleCrop>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PK</dc:creator>
  <cp:lastModifiedBy>Windows 用户</cp:lastModifiedBy>
  <cp:revision>82</cp:revision>
  <cp:lastPrinted>2021-09-26T02:26:00Z</cp:lastPrinted>
  <dcterms:created xsi:type="dcterms:W3CDTF">2021-09-07T07:51:00Z</dcterms:created>
  <dcterms:modified xsi:type="dcterms:W3CDTF">2021-09-26T02:27:00Z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