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6946"/>
      <w:bookmarkStart w:id="2" w:name="_Toc15377425"/>
      <w:bookmarkStart w:id="3" w:name="_Toc15377193"/>
      <w:bookmarkStart w:id="4" w:name="_Toc15378441"/>
      <w:bookmarkStart w:id="5" w:name="_Toc15396475"/>
      <w:bookmarkStart w:id="6" w:name="_Toc15396597"/>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77426"/>
      <w:bookmarkStart w:id="8" w:name="_Toc28213"/>
      <w:bookmarkStart w:id="9" w:name="_Toc15378442"/>
      <w:bookmarkStart w:id="10" w:name="_Toc15396476"/>
      <w:bookmarkStart w:id="11" w:name="_Toc15377194"/>
      <w:bookmarkStart w:id="12" w:name="_Toc15396598"/>
      <w:r>
        <w:rPr>
          <w:rFonts w:hint="eastAsia" w:ascii="方正小标宋简体" w:hAnsi="宋体" w:eastAsia="方正小标宋简体"/>
          <w:color w:val="000000"/>
          <w:sz w:val="72"/>
          <w:szCs w:val="72"/>
        </w:rPr>
        <w:t>四川省</w:t>
      </w:r>
      <w:r>
        <w:rPr>
          <w:rFonts w:hint="eastAsia" w:ascii="方正小标宋简体" w:hAnsi="宋体" w:eastAsia="方正小标宋简体"/>
          <w:color w:val="000000"/>
          <w:sz w:val="72"/>
          <w:szCs w:val="72"/>
          <w:lang w:eastAsia="zh-CN"/>
        </w:rPr>
        <w:t>乐山市井研县</w:t>
      </w:r>
      <w:bookmarkEnd w:id="0"/>
      <w:bookmarkStart w:id="13" w:name="_Toc15306268"/>
      <w:r>
        <w:rPr>
          <w:rFonts w:hint="eastAsia" w:ascii="方正小标宋简体" w:hAnsi="宋体" w:eastAsia="方正小标宋简体"/>
          <w:color w:val="000000"/>
          <w:sz w:val="72"/>
          <w:szCs w:val="72"/>
          <w:lang w:eastAsia="zh-CN"/>
        </w:rPr>
        <w:t>就业创业促进中心</w:t>
      </w: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imes New Roman"/>
          <w:sz w:val="28"/>
          <w:szCs w:val="28"/>
        </w:rPr>
      </w:pPr>
    </w:p>
    <w:p>
      <w:pPr>
        <w:pStyle w:val="10"/>
      </w:pPr>
      <w:r>
        <w:rPr>
          <w:rFonts w:hint="eastAsia"/>
        </w:rPr>
        <w:t>公开时间：</w:t>
      </w:r>
      <w:r>
        <w:rPr>
          <w:rFonts w:hint="eastAsia"/>
          <w:lang w:val="en-US" w:eastAsia="zh-CN"/>
        </w:rPr>
        <w:t>2021</w:t>
      </w:r>
      <w:r>
        <w:rPr>
          <w:rFonts w:hint="eastAsia"/>
        </w:rPr>
        <w:t>年</w:t>
      </w:r>
      <w:r>
        <w:rPr>
          <w:rFonts w:hint="eastAsia"/>
          <w:lang w:val="en-US" w:eastAsia="zh-CN"/>
        </w:rPr>
        <w:t>9</w:t>
      </w:r>
      <w:r>
        <w:rPr>
          <w:rFonts w:hint="eastAsia"/>
        </w:rPr>
        <w:t>月</w:t>
      </w:r>
      <w:r>
        <w:rPr>
          <w:rFonts w:hint="eastAsia"/>
          <w:lang w:val="en-US" w:eastAsia="zh-CN"/>
        </w:rPr>
        <w:t>28</w:t>
      </w:r>
      <w:r>
        <w:rPr>
          <w:rFonts w:hint="eastAsia"/>
        </w:rPr>
        <w:t>日</w:t>
      </w:r>
    </w:p>
    <w:sdt>
      <w:sdtPr>
        <w:rPr>
          <w:rFonts w:ascii="宋体" w:hAnsi="宋体" w:eastAsia="宋体" w:cs="Times New Roman"/>
          <w:kern w:val="2"/>
          <w:sz w:val="28"/>
          <w:szCs w:val="28"/>
          <w:lang w:val="en-US" w:eastAsia="zh-CN" w:bidi="ar-SA"/>
        </w:rPr>
        <w:id w:val="147473410"/>
        <w:docPartObj>
          <w:docPartGallery w:val="Table of Contents"/>
          <w:docPartUnique/>
        </w:docPartObj>
      </w:sdtPr>
      <w:sdtEndPr>
        <w:rPr>
          <w:rFonts w:ascii="Times New Roman" w:hAnsi="Times New Roman" w:eastAsia="宋体" w:cs="Times New Roman"/>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sz w:val="28"/>
              <w:szCs w:val="28"/>
            </w:rPr>
          </w:pPr>
          <w:bookmarkStart w:id="14" w:name="_Toc17372_WPSOffice_Type3"/>
          <w:bookmarkStart w:id="15" w:name="_Toc15396599"/>
          <w:bookmarkStart w:id="16" w:name="_Toc24379"/>
          <w:bookmarkStart w:id="17" w:name="_Toc15377196"/>
        </w:p>
        <w:p>
          <w:pPr>
            <w:pStyle w:val="30"/>
            <w:tabs>
              <w:tab w:val="right" w:leader="dot" w:pos="8306"/>
            </w:tabs>
            <w:rPr>
              <w:sz w:val="28"/>
              <w:szCs w:val="28"/>
            </w:rPr>
          </w:pPr>
          <w:r>
            <w:rPr>
              <w:sz w:val="28"/>
              <w:szCs w:val="28"/>
            </w:rPr>
            <w:fldChar w:fldCharType="begin"/>
          </w:r>
          <w:r>
            <w:rPr>
              <w:sz w:val="28"/>
              <w:szCs w:val="28"/>
            </w:rPr>
            <w:instrText xml:space="preserve"> HYPERLINK \l _Toc17304_WPSOffice_Level1 </w:instrText>
          </w:r>
          <w:r>
            <w:rPr>
              <w:sz w:val="28"/>
              <w:szCs w:val="28"/>
            </w:rPr>
            <w:fldChar w:fldCharType="separate"/>
          </w:r>
          <w:sdt>
            <w:sdtPr>
              <w:rPr>
                <w:rFonts w:ascii="Times New Roman" w:hAnsi="Times New Roman" w:eastAsia="宋体" w:cs="Times New Roman"/>
                <w:sz w:val="28"/>
                <w:szCs w:val="28"/>
              </w:rPr>
              <w:id w:val="147473419"/>
              <w:placeholder>
                <w:docPart w:val="{83356556-1c98-4ff9-b49b-dab851ed76a9}"/>
              </w:placeholder>
            </w:sdtPr>
            <w:sdtEndPr>
              <w:rPr>
                <w:rFonts w:ascii="Times New Roman" w:hAnsi="Times New Roman" w:eastAsia="宋体" w:cs="Times New Roman"/>
                <w:sz w:val="28"/>
                <w:szCs w:val="28"/>
              </w:rPr>
            </w:sdtEndPr>
            <w:sdtContent>
              <w:r>
                <w:rPr>
                  <w:rFonts w:hint="eastAsia" w:ascii="黑体" w:hAnsi="黑体" w:eastAsia="黑体" w:cs="Times New Roman"/>
                  <w:sz w:val="28"/>
                  <w:szCs w:val="28"/>
                </w:rPr>
                <w:t>第一部分 部门概况</w:t>
              </w:r>
            </w:sdtContent>
          </w:sdt>
          <w:r>
            <w:rPr>
              <w:sz w:val="28"/>
              <w:szCs w:val="28"/>
            </w:rPr>
            <w:tab/>
          </w:r>
          <w:bookmarkStart w:id="18" w:name="_Toc17304_WPSOffice_Level1Page"/>
          <w:r>
            <w:rPr>
              <w:sz w:val="28"/>
              <w:szCs w:val="28"/>
            </w:rPr>
            <w:t>7</w:t>
          </w:r>
          <w:bookmarkEnd w:id="18"/>
          <w:r>
            <w:rPr>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_Toc17895_WPSOffice_Level2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7a88458f-a0ab-4a3c-8aa6-64a0ebc1beac}"/>
              </w:placeholder>
            </w:sdtPr>
            <w:sdtEndPr>
              <w:rPr>
                <w:rFonts w:hint="eastAsia" w:ascii="仿宋" w:hAnsi="仿宋" w:eastAsia="仿宋" w:cs="仿宋"/>
                <w:sz w:val="28"/>
                <w:szCs w:val="28"/>
              </w:rPr>
            </w:sdtEndPr>
            <w:sdtContent>
              <w:r>
                <w:rPr>
                  <w:rFonts w:hint="eastAsia" w:ascii="仿宋" w:hAnsi="仿宋" w:eastAsia="仿宋" w:cs="仿宋"/>
                  <w:sz w:val="28"/>
                  <w:szCs w:val="28"/>
                </w:rPr>
                <w:t>一、基本职能及主要工作</w:t>
              </w:r>
            </w:sdtContent>
          </w:sdt>
          <w:r>
            <w:rPr>
              <w:rFonts w:hint="eastAsia" w:ascii="仿宋" w:hAnsi="仿宋" w:eastAsia="仿宋" w:cs="仿宋"/>
              <w:sz w:val="28"/>
              <w:szCs w:val="28"/>
            </w:rPr>
            <w:tab/>
          </w:r>
          <w:bookmarkStart w:id="19" w:name="_Toc17895_WPSOffice_Level2Page"/>
          <w:r>
            <w:rPr>
              <w:rFonts w:hint="eastAsia" w:ascii="仿宋" w:hAnsi="仿宋" w:eastAsia="仿宋" w:cs="仿宋"/>
              <w:sz w:val="28"/>
              <w:szCs w:val="28"/>
            </w:rPr>
            <w:t>7</w:t>
          </w:r>
          <w:bookmarkEnd w:id="19"/>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_Toc30491_WPSOffice_Level2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b1e77b41-54c5-4dcf-90c3-a5a6dfab56d7}"/>
              </w:placeholder>
            </w:sdtPr>
            <w:sdtEndPr>
              <w:rPr>
                <w:rFonts w:hint="eastAsia" w:ascii="仿宋" w:hAnsi="仿宋" w:eastAsia="仿宋" w:cs="仿宋"/>
                <w:sz w:val="28"/>
                <w:szCs w:val="28"/>
              </w:rPr>
            </w:sdtEndPr>
            <w:sdtContent>
              <w:r>
                <w:rPr>
                  <w:rFonts w:hint="eastAsia" w:ascii="仿宋" w:hAnsi="仿宋" w:eastAsia="仿宋" w:cs="仿宋"/>
                  <w:sz w:val="28"/>
                  <w:szCs w:val="28"/>
                </w:rPr>
                <w:t>二、机构设置</w:t>
              </w:r>
            </w:sdtContent>
          </w:sdt>
          <w:r>
            <w:rPr>
              <w:rFonts w:hint="eastAsia" w:ascii="仿宋" w:hAnsi="仿宋" w:eastAsia="仿宋" w:cs="仿宋"/>
              <w:sz w:val="28"/>
              <w:szCs w:val="28"/>
            </w:rPr>
            <w:tab/>
          </w:r>
          <w:bookmarkStart w:id="20" w:name="_Toc30491_WPSOffice_Level2Page"/>
          <w:r>
            <w:rPr>
              <w:rFonts w:hint="eastAsia" w:ascii="仿宋" w:hAnsi="仿宋" w:eastAsia="仿宋" w:cs="仿宋"/>
              <w:sz w:val="28"/>
              <w:szCs w:val="28"/>
            </w:rPr>
            <w:t>8</w:t>
          </w:r>
          <w:bookmarkEnd w:id="20"/>
          <w:r>
            <w:rPr>
              <w:rFonts w:hint="eastAsia" w:ascii="仿宋" w:hAnsi="仿宋" w:eastAsia="仿宋" w:cs="仿宋"/>
              <w:sz w:val="28"/>
              <w:szCs w:val="28"/>
            </w:rPr>
            <w:fldChar w:fldCharType="end"/>
          </w:r>
        </w:p>
        <w:p>
          <w:pPr>
            <w:pStyle w:val="30"/>
            <w:tabs>
              <w:tab w:val="right" w:leader="dot" w:pos="8306"/>
            </w:tabs>
            <w:rPr>
              <w:sz w:val="28"/>
              <w:szCs w:val="28"/>
            </w:rPr>
          </w:pPr>
          <w:r>
            <w:rPr>
              <w:sz w:val="28"/>
              <w:szCs w:val="28"/>
            </w:rPr>
            <w:fldChar w:fldCharType="begin"/>
          </w:r>
          <w:r>
            <w:rPr>
              <w:sz w:val="28"/>
              <w:szCs w:val="28"/>
            </w:rPr>
            <w:instrText xml:space="preserve"> HYPERLINK \l _Toc17895_WPSOffice_Level1 </w:instrText>
          </w:r>
          <w:r>
            <w:rPr>
              <w:sz w:val="28"/>
              <w:szCs w:val="28"/>
            </w:rPr>
            <w:fldChar w:fldCharType="separate"/>
          </w:r>
          <w:sdt>
            <w:sdtPr>
              <w:rPr>
                <w:rFonts w:ascii="Times New Roman" w:hAnsi="Times New Roman" w:eastAsia="宋体" w:cs="Times New Roman"/>
                <w:sz w:val="28"/>
                <w:szCs w:val="28"/>
              </w:rPr>
              <w:id w:val="147473419"/>
              <w:placeholder>
                <w:docPart w:val="{0fff1a53-4fc4-4afe-9154-c6fbff601532}"/>
              </w:placeholder>
            </w:sdtPr>
            <w:sdtEndPr>
              <w:rPr>
                <w:rFonts w:ascii="Times New Roman" w:hAnsi="Times New Roman" w:eastAsia="宋体" w:cs="Times New Roman"/>
                <w:sz w:val="28"/>
                <w:szCs w:val="28"/>
              </w:rPr>
            </w:sdtEndPr>
            <w:sdtContent>
              <w:r>
                <w:rPr>
                  <w:rFonts w:hint="eastAsia" w:ascii="黑体" w:hAnsi="黑体" w:eastAsia="黑体" w:cs="Times New Roman"/>
                  <w:sz w:val="28"/>
                  <w:szCs w:val="28"/>
                </w:rPr>
                <w:t>第二部分 2020年度部门决算情况说明</w:t>
              </w:r>
            </w:sdtContent>
          </w:sdt>
          <w:r>
            <w:rPr>
              <w:sz w:val="28"/>
              <w:szCs w:val="28"/>
            </w:rPr>
            <w:tab/>
          </w:r>
          <w:bookmarkStart w:id="21" w:name="_Toc17895_WPSOffice_Level1Page"/>
          <w:r>
            <w:rPr>
              <w:sz w:val="28"/>
              <w:szCs w:val="28"/>
            </w:rPr>
            <w:t>8</w:t>
          </w:r>
          <w:bookmarkEnd w:id="21"/>
          <w:r>
            <w:rPr>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_Toc24643_WPSOffice_Level2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cd946dd4-b627-453d-b0bb-a72cc6f6f03b}"/>
              </w:placeholder>
            </w:sdtPr>
            <w:sdtEndPr>
              <w:rPr>
                <w:rFonts w:hint="eastAsia" w:ascii="仿宋" w:hAnsi="仿宋" w:eastAsia="仿宋" w:cs="仿宋"/>
                <w:sz w:val="28"/>
                <w:szCs w:val="28"/>
              </w:rPr>
            </w:sdtEndPr>
            <w:sdtContent>
              <w:r>
                <w:rPr>
                  <w:rFonts w:hint="eastAsia" w:ascii="仿宋" w:hAnsi="仿宋" w:eastAsia="仿宋" w:cs="仿宋"/>
                  <w:sz w:val="28"/>
                  <w:szCs w:val="28"/>
                </w:rPr>
                <w:t>一、 收入支出决算总体情况说明</w:t>
              </w:r>
            </w:sdtContent>
          </w:sdt>
          <w:r>
            <w:rPr>
              <w:rFonts w:hint="eastAsia" w:ascii="仿宋" w:hAnsi="仿宋" w:eastAsia="仿宋" w:cs="仿宋"/>
              <w:sz w:val="28"/>
              <w:szCs w:val="28"/>
            </w:rPr>
            <w:tab/>
          </w:r>
          <w:bookmarkStart w:id="22" w:name="_Toc24643_WPSOffice_Level2Page"/>
          <w:r>
            <w:rPr>
              <w:rFonts w:hint="eastAsia" w:ascii="仿宋" w:hAnsi="仿宋" w:eastAsia="仿宋" w:cs="仿宋"/>
              <w:sz w:val="28"/>
              <w:szCs w:val="28"/>
            </w:rPr>
            <w:t>8</w:t>
          </w:r>
          <w:bookmarkEnd w:id="22"/>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_Toc5296_WPSOffice_Level2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1276f9f2-a763-4f3c-a7b1-e4281e1e2539}"/>
              </w:placeholder>
            </w:sdtPr>
            <w:sdtEndPr>
              <w:rPr>
                <w:rFonts w:hint="eastAsia" w:ascii="仿宋" w:hAnsi="仿宋" w:eastAsia="仿宋" w:cs="仿宋"/>
                <w:sz w:val="28"/>
                <w:szCs w:val="28"/>
              </w:rPr>
            </w:sdtEndPr>
            <w:sdtContent>
              <w:r>
                <w:rPr>
                  <w:rFonts w:hint="eastAsia" w:ascii="仿宋" w:hAnsi="仿宋" w:eastAsia="仿宋" w:cs="仿宋"/>
                  <w:sz w:val="28"/>
                  <w:szCs w:val="28"/>
                </w:rPr>
                <w:t>二、 收入决算情况说明</w:t>
              </w:r>
            </w:sdtContent>
          </w:sdt>
          <w:r>
            <w:rPr>
              <w:rFonts w:hint="eastAsia" w:ascii="仿宋" w:hAnsi="仿宋" w:eastAsia="仿宋" w:cs="仿宋"/>
              <w:sz w:val="28"/>
              <w:szCs w:val="28"/>
            </w:rPr>
            <w:tab/>
          </w:r>
          <w:bookmarkStart w:id="23" w:name="_Toc5296_WPSOffice_Level2Page"/>
          <w:r>
            <w:rPr>
              <w:rFonts w:hint="eastAsia" w:ascii="仿宋" w:hAnsi="仿宋" w:eastAsia="仿宋" w:cs="仿宋"/>
              <w:sz w:val="28"/>
              <w:szCs w:val="28"/>
            </w:rPr>
            <w:t>9</w:t>
          </w:r>
          <w:bookmarkEnd w:id="23"/>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_Toc13613_WPSOffice_Level2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cd248930-e786-4779-9cec-9e988030f902}"/>
              </w:placeholder>
            </w:sdtPr>
            <w:sdtEndPr>
              <w:rPr>
                <w:rFonts w:hint="eastAsia" w:ascii="仿宋" w:hAnsi="仿宋" w:eastAsia="仿宋" w:cs="仿宋"/>
                <w:sz w:val="28"/>
                <w:szCs w:val="28"/>
              </w:rPr>
            </w:sdtEndPr>
            <w:sdtContent>
              <w:r>
                <w:rPr>
                  <w:rFonts w:hint="eastAsia" w:ascii="仿宋" w:hAnsi="仿宋" w:eastAsia="仿宋" w:cs="仿宋"/>
                  <w:sz w:val="28"/>
                  <w:szCs w:val="28"/>
                </w:rPr>
                <w:t>三、 支出决算情况说明</w:t>
              </w:r>
            </w:sdtContent>
          </w:sdt>
          <w:r>
            <w:rPr>
              <w:rFonts w:hint="eastAsia" w:ascii="仿宋" w:hAnsi="仿宋" w:eastAsia="仿宋" w:cs="仿宋"/>
              <w:sz w:val="28"/>
              <w:szCs w:val="28"/>
            </w:rPr>
            <w:tab/>
          </w:r>
          <w:bookmarkStart w:id="24" w:name="_Toc13613_WPSOffice_Level2Page"/>
          <w:r>
            <w:rPr>
              <w:rFonts w:hint="eastAsia" w:ascii="仿宋" w:hAnsi="仿宋" w:eastAsia="仿宋" w:cs="仿宋"/>
              <w:sz w:val="28"/>
              <w:szCs w:val="28"/>
            </w:rPr>
            <w:t>9</w:t>
          </w:r>
          <w:bookmarkEnd w:id="24"/>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_Toc12831_WPSOffice_Level2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106207c9-c371-4651-89bf-abfc56dc8aa4}"/>
              </w:placeholder>
            </w:sdtPr>
            <w:sdtEndPr>
              <w:rPr>
                <w:rFonts w:hint="eastAsia" w:ascii="仿宋" w:hAnsi="仿宋" w:eastAsia="仿宋" w:cs="仿宋"/>
                <w:sz w:val="28"/>
                <w:szCs w:val="28"/>
              </w:rPr>
            </w:sdtEndPr>
            <w:sdtContent>
              <w:r>
                <w:rPr>
                  <w:rFonts w:hint="eastAsia" w:ascii="仿宋" w:hAnsi="仿宋" w:eastAsia="仿宋" w:cs="仿宋"/>
                  <w:sz w:val="28"/>
                  <w:szCs w:val="28"/>
                </w:rPr>
                <w:t>四、财政拨款收入支出决算总体情况说明</w:t>
              </w:r>
            </w:sdtContent>
          </w:sdt>
          <w:r>
            <w:rPr>
              <w:rFonts w:hint="eastAsia" w:ascii="仿宋" w:hAnsi="仿宋" w:eastAsia="仿宋" w:cs="仿宋"/>
              <w:sz w:val="28"/>
              <w:szCs w:val="28"/>
            </w:rPr>
            <w:tab/>
          </w:r>
          <w:bookmarkStart w:id="25" w:name="_Toc12831_WPSOffice_Level2Page"/>
          <w:r>
            <w:rPr>
              <w:rFonts w:hint="eastAsia" w:ascii="仿宋" w:hAnsi="仿宋" w:eastAsia="仿宋" w:cs="仿宋"/>
              <w:sz w:val="28"/>
              <w:szCs w:val="28"/>
            </w:rPr>
            <w:t>10</w:t>
          </w:r>
          <w:bookmarkEnd w:id="25"/>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_Toc6397_WPSOffice_Level2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467a0c09-8fa4-4f4e-8225-1ca96c688c03}"/>
              </w:placeholder>
            </w:sdtPr>
            <w:sdtEndPr>
              <w:rPr>
                <w:rFonts w:hint="eastAsia" w:ascii="仿宋" w:hAnsi="仿宋" w:eastAsia="仿宋" w:cs="仿宋"/>
                <w:sz w:val="28"/>
                <w:szCs w:val="28"/>
              </w:rPr>
            </w:sdtEndPr>
            <w:sdtContent>
              <w:r>
                <w:rPr>
                  <w:rFonts w:hint="eastAsia" w:ascii="仿宋" w:hAnsi="仿宋" w:eastAsia="仿宋" w:cs="仿宋"/>
                  <w:sz w:val="28"/>
                  <w:szCs w:val="28"/>
                </w:rPr>
                <w:t>五、一般公共预算财政拨款支出决算情况说明</w:t>
              </w:r>
            </w:sdtContent>
          </w:sdt>
          <w:r>
            <w:rPr>
              <w:rFonts w:hint="eastAsia" w:ascii="仿宋" w:hAnsi="仿宋" w:eastAsia="仿宋" w:cs="仿宋"/>
              <w:sz w:val="28"/>
              <w:szCs w:val="28"/>
            </w:rPr>
            <w:tab/>
          </w:r>
          <w:bookmarkStart w:id="26" w:name="_Toc6397_WPSOffice_Level2Page"/>
          <w:r>
            <w:rPr>
              <w:rFonts w:hint="eastAsia" w:ascii="仿宋" w:hAnsi="仿宋" w:eastAsia="仿宋" w:cs="仿宋"/>
              <w:sz w:val="28"/>
              <w:szCs w:val="28"/>
            </w:rPr>
            <w:t>11</w:t>
          </w:r>
          <w:bookmarkEnd w:id="26"/>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_Toc8312_WPSOffice_Level2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b485a613-4093-410b-a330-65c9c8ec31b0}"/>
              </w:placeholder>
            </w:sdtPr>
            <w:sdtEndPr>
              <w:rPr>
                <w:rFonts w:hint="eastAsia" w:ascii="仿宋" w:hAnsi="仿宋" w:eastAsia="仿宋" w:cs="仿宋"/>
                <w:sz w:val="28"/>
                <w:szCs w:val="28"/>
              </w:rPr>
            </w:sdtEndPr>
            <w:sdtContent>
              <w:r>
                <w:rPr>
                  <w:rFonts w:hint="eastAsia" w:ascii="仿宋" w:hAnsi="仿宋" w:eastAsia="仿宋" w:cs="仿宋"/>
                  <w:sz w:val="28"/>
                  <w:szCs w:val="28"/>
                </w:rPr>
                <w:t>六、一般公共预算财政拨款基本支出决算情况说明</w:t>
              </w:r>
            </w:sdtContent>
          </w:sdt>
          <w:r>
            <w:rPr>
              <w:rFonts w:hint="eastAsia" w:ascii="仿宋" w:hAnsi="仿宋" w:eastAsia="仿宋" w:cs="仿宋"/>
              <w:sz w:val="28"/>
              <w:szCs w:val="28"/>
            </w:rPr>
            <w:tab/>
          </w:r>
          <w:bookmarkStart w:id="27" w:name="_Toc8312_WPSOffice_Level2Page"/>
          <w:r>
            <w:rPr>
              <w:rFonts w:hint="eastAsia" w:ascii="仿宋" w:hAnsi="仿宋" w:eastAsia="仿宋" w:cs="仿宋"/>
              <w:sz w:val="28"/>
              <w:szCs w:val="28"/>
            </w:rPr>
            <w:t>13</w:t>
          </w:r>
          <w:bookmarkEnd w:id="27"/>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_Toc5685_WPSOffice_Level2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2b96e179-1157-42bb-8ef2-984d1af9aa91}"/>
              </w:placeholder>
            </w:sdtPr>
            <w:sdtEndPr>
              <w:rPr>
                <w:rFonts w:hint="eastAsia" w:ascii="仿宋" w:hAnsi="仿宋" w:eastAsia="仿宋" w:cs="仿宋"/>
                <w:sz w:val="28"/>
                <w:szCs w:val="28"/>
              </w:rPr>
            </w:sdtEndPr>
            <w:sdtContent>
              <w:r>
                <w:rPr>
                  <w:rFonts w:hint="eastAsia" w:ascii="仿宋" w:hAnsi="仿宋" w:eastAsia="仿宋" w:cs="仿宋"/>
                  <w:sz w:val="28"/>
                  <w:szCs w:val="28"/>
                </w:rPr>
                <w:t>七、“三公”经费财政拨款支出决算情况说明</w:t>
              </w:r>
            </w:sdtContent>
          </w:sdt>
          <w:r>
            <w:rPr>
              <w:rFonts w:hint="eastAsia" w:ascii="仿宋" w:hAnsi="仿宋" w:eastAsia="仿宋" w:cs="仿宋"/>
              <w:sz w:val="28"/>
              <w:szCs w:val="28"/>
            </w:rPr>
            <w:tab/>
          </w:r>
          <w:bookmarkStart w:id="28" w:name="_Toc5685_WPSOffice_Level2Page"/>
          <w:r>
            <w:rPr>
              <w:rFonts w:hint="eastAsia" w:ascii="仿宋" w:hAnsi="仿宋" w:eastAsia="仿宋" w:cs="仿宋"/>
              <w:sz w:val="28"/>
              <w:szCs w:val="28"/>
            </w:rPr>
            <w:t>14</w:t>
          </w:r>
          <w:bookmarkEnd w:id="28"/>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_Toc3870_WPSOffice_Level2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d302c3ef-b65e-44fe-a604-33daa1065c6a}"/>
              </w:placeholder>
            </w:sdtPr>
            <w:sdtEndPr>
              <w:rPr>
                <w:rFonts w:hint="eastAsia" w:ascii="仿宋" w:hAnsi="仿宋" w:eastAsia="仿宋" w:cs="仿宋"/>
                <w:sz w:val="28"/>
                <w:szCs w:val="28"/>
              </w:rPr>
            </w:sdtEndPr>
            <w:sdtContent>
              <w:r>
                <w:rPr>
                  <w:rFonts w:hint="eastAsia" w:ascii="仿宋" w:hAnsi="仿宋" w:eastAsia="仿宋" w:cs="仿宋"/>
                  <w:sz w:val="28"/>
                  <w:szCs w:val="28"/>
                </w:rPr>
                <w:t>八、政府性基金预算支出决算情况说明</w:t>
              </w:r>
            </w:sdtContent>
          </w:sdt>
          <w:r>
            <w:rPr>
              <w:rFonts w:hint="eastAsia" w:ascii="仿宋" w:hAnsi="仿宋" w:eastAsia="仿宋" w:cs="仿宋"/>
              <w:sz w:val="28"/>
              <w:szCs w:val="28"/>
            </w:rPr>
            <w:tab/>
          </w:r>
          <w:bookmarkStart w:id="29" w:name="_Toc3870_WPSOffice_Level2Page"/>
          <w:r>
            <w:rPr>
              <w:rFonts w:hint="eastAsia" w:ascii="仿宋" w:hAnsi="仿宋" w:eastAsia="仿宋" w:cs="仿宋"/>
              <w:sz w:val="28"/>
              <w:szCs w:val="28"/>
            </w:rPr>
            <w:t>15</w:t>
          </w:r>
          <w:bookmarkEnd w:id="29"/>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_Toc23027_WPSOffice_Level2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4bd74fef-8b41-4d36-8542-ddbb52cde6e4}"/>
              </w:placeholder>
            </w:sdtPr>
            <w:sdtEndPr>
              <w:rPr>
                <w:rFonts w:hint="eastAsia" w:ascii="仿宋" w:hAnsi="仿宋" w:eastAsia="仿宋" w:cs="仿宋"/>
                <w:sz w:val="28"/>
                <w:szCs w:val="28"/>
              </w:rPr>
            </w:sdtEndPr>
            <w:sdtContent>
              <w:r>
                <w:rPr>
                  <w:rFonts w:hint="eastAsia" w:ascii="仿宋" w:hAnsi="仿宋" w:eastAsia="仿宋" w:cs="仿宋"/>
                  <w:sz w:val="28"/>
                  <w:szCs w:val="28"/>
                </w:rPr>
                <w:t>九、 国有资本经营预算支出决算情况说明</w:t>
              </w:r>
            </w:sdtContent>
          </w:sdt>
          <w:r>
            <w:rPr>
              <w:rFonts w:hint="eastAsia" w:ascii="仿宋" w:hAnsi="仿宋" w:eastAsia="仿宋" w:cs="仿宋"/>
              <w:sz w:val="28"/>
              <w:szCs w:val="28"/>
            </w:rPr>
            <w:tab/>
          </w:r>
          <w:bookmarkStart w:id="30" w:name="_Toc23027_WPSOffice_Level2Page"/>
          <w:r>
            <w:rPr>
              <w:rFonts w:hint="eastAsia" w:ascii="仿宋" w:hAnsi="仿宋" w:eastAsia="仿宋" w:cs="仿宋"/>
              <w:sz w:val="28"/>
              <w:szCs w:val="28"/>
            </w:rPr>
            <w:t>15</w:t>
          </w:r>
          <w:bookmarkEnd w:id="30"/>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_Toc19701_WPSOffice_Level2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27ea78e0-5405-474e-af2c-b5b5b89e7cea}"/>
              </w:placeholder>
            </w:sdtPr>
            <w:sdtEndPr>
              <w:rPr>
                <w:rFonts w:hint="eastAsia" w:ascii="仿宋" w:hAnsi="仿宋" w:eastAsia="仿宋" w:cs="仿宋"/>
                <w:sz w:val="28"/>
                <w:szCs w:val="28"/>
              </w:rPr>
            </w:sdtEndPr>
            <w:sdtContent>
              <w:r>
                <w:rPr>
                  <w:rFonts w:hint="eastAsia" w:ascii="仿宋" w:hAnsi="仿宋" w:eastAsia="仿宋" w:cs="仿宋"/>
                  <w:sz w:val="28"/>
                  <w:szCs w:val="28"/>
                </w:rPr>
                <w:t>十、其他重要事项的情况说明</w:t>
              </w:r>
            </w:sdtContent>
          </w:sdt>
          <w:r>
            <w:rPr>
              <w:rFonts w:hint="eastAsia" w:ascii="仿宋" w:hAnsi="仿宋" w:eastAsia="仿宋" w:cs="仿宋"/>
              <w:sz w:val="28"/>
              <w:szCs w:val="28"/>
            </w:rPr>
            <w:tab/>
          </w:r>
          <w:bookmarkStart w:id="31" w:name="_Toc19701_WPSOffice_Level2Page"/>
          <w:r>
            <w:rPr>
              <w:rFonts w:hint="eastAsia" w:ascii="仿宋" w:hAnsi="仿宋" w:eastAsia="仿宋" w:cs="仿宋"/>
              <w:sz w:val="28"/>
              <w:szCs w:val="28"/>
            </w:rPr>
            <w:t>15</w:t>
          </w:r>
          <w:bookmarkEnd w:id="31"/>
          <w:r>
            <w:rPr>
              <w:rFonts w:hint="eastAsia" w:ascii="仿宋" w:hAnsi="仿宋" w:eastAsia="仿宋" w:cs="仿宋"/>
              <w:sz w:val="28"/>
              <w:szCs w:val="28"/>
            </w:rPr>
            <w:fldChar w:fldCharType="end"/>
          </w:r>
        </w:p>
        <w:p>
          <w:pPr>
            <w:pStyle w:val="30"/>
            <w:tabs>
              <w:tab w:val="right" w:leader="dot" w:pos="8306"/>
            </w:tabs>
            <w:rPr>
              <w:sz w:val="28"/>
              <w:szCs w:val="28"/>
            </w:rPr>
          </w:pPr>
          <w:r>
            <w:rPr>
              <w:sz w:val="28"/>
              <w:szCs w:val="28"/>
            </w:rPr>
            <w:fldChar w:fldCharType="begin"/>
          </w:r>
          <w:r>
            <w:rPr>
              <w:sz w:val="28"/>
              <w:szCs w:val="28"/>
            </w:rPr>
            <w:instrText xml:space="preserve"> HYPERLINK \l _Toc30491_WPSOffice_Level1 </w:instrText>
          </w:r>
          <w:r>
            <w:rPr>
              <w:sz w:val="28"/>
              <w:szCs w:val="28"/>
            </w:rPr>
            <w:fldChar w:fldCharType="separate"/>
          </w:r>
          <w:sdt>
            <w:sdtPr>
              <w:rPr>
                <w:rFonts w:ascii="Times New Roman" w:hAnsi="Times New Roman" w:eastAsia="宋体" w:cs="Times New Roman"/>
                <w:sz w:val="28"/>
                <w:szCs w:val="28"/>
              </w:rPr>
              <w:id w:val="147473419"/>
              <w:placeholder>
                <w:docPart w:val="{1f4d67dd-9ebf-43f9-b66d-c761bee493b5}"/>
              </w:placeholder>
            </w:sdtPr>
            <w:sdtEndPr>
              <w:rPr>
                <w:rFonts w:ascii="Times New Roman" w:hAnsi="Times New Roman" w:eastAsia="宋体" w:cs="Times New Roman"/>
                <w:sz w:val="28"/>
                <w:szCs w:val="28"/>
              </w:rPr>
            </w:sdtEndPr>
            <w:sdtContent>
              <w:r>
                <w:rPr>
                  <w:rFonts w:hint="eastAsia" w:ascii="黑体" w:hAnsi="黑体" w:eastAsia="黑体" w:cs="Times New Roman"/>
                  <w:sz w:val="28"/>
                  <w:szCs w:val="28"/>
                </w:rPr>
                <w:t>第三部分 名词解释</w:t>
              </w:r>
            </w:sdtContent>
          </w:sdt>
          <w:r>
            <w:rPr>
              <w:sz w:val="28"/>
              <w:szCs w:val="28"/>
            </w:rPr>
            <w:tab/>
          </w:r>
          <w:bookmarkStart w:id="32" w:name="_Toc30491_WPSOffice_Level1Page"/>
          <w:r>
            <w:rPr>
              <w:sz w:val="28"/>
              <w:szCs w:val="28"/>
            </w:rPr>
            <w:t>27</w:t>
          </w:r>
          <w:bookmarkEnd w:id="32"/>
          <w:r>
            <w:rPr>
              <w:sz w:val="28"/>
              <w:szCs w:val="28"/>
            </w:rPr>
            <w:fldChar w:fldCharType="end"/>
          </w:r>
        </w:p>
        <w:p>
          <w:pPr>
            <w:pStyle w:val="30"/>
            <w:tabs>
              <w:tab w:val="right" w:leader="dot" w:pos="8306"/>
            </w:tabs>
            <w:rPr>
              <w:sz w:val="28"/>
              <w:szCs w:val="28"/>
            </w:rPr>
          </w:pPr>
          <w:r>
            <w:rPr>
              <w:sz w:val="28"/>
              <w:szCs w:val="28"/>
            </w:rPr>
            <w:fldChar w:fldCharType="begin"/>
          </w:r>
          <w:r>
            <w:rPr>
              <w:sz w:val="28"/>
              <w:szCs w:val="28"/>
            </w:rPr>
            <w:instrText xml:space="preserve"> HYPERLINK \l _Toc24643_WPSOffice_Level1 </w:instrText>
          </w:r>
          <w:r>
            <w:rPr>
              <w:sz w:val="28"/>
              <w:szCs w:val="28"/>
            </w:rPr>
            <w:fldChar w:fldCharType="separate"/>
          </w:r>
          <w:sdt>
            <w:sdtPr>
              <w:rPr>
                <w:rFonts w:ascii="Times New Roman" w:hAnsi="Times New Roman" w:eastAsia="宋体" w:cs="Times New Roman"/>
                <w:sz w:val="28"/>
                <w:szCs w:val="28"/>
              </w:rPr>
              <w:id w:val="147473419"/>
              <w:placeholder>
                <w:docPart w:val="{caa4163e-3818-4d2a-89f2-7f24a6b6cc41}"/>
              </w:placeholder>
            </w:sdtPr>
            <w:sdtEndPr>
              <w:rPr>
                <w:rFonts w:ascii="Times New Roman" w:hAnsi="Times New Roman" w:eastAsia="宋体" w:cs="Times New Roman"/>
                <w:sz w:val="28"/>
                <w:szCs w:val="28"/>
              </w:rPr>
            </w:sdtEndPr>
            <w:sdtContent>
              <w:r>
                <w:rPr>
                  <w:rFonts w:hint="eastAsia" w:ascii="黑体" w:hAnsi="黑体" w:eastAsia="黑体" w:cs="Times New Roman"/>
                  <w:sz w:val="28"/>
                  <w:szCs w:val="28"/>
                </w:rPr>
                <w:t>第四部分 附件</w:t>
              </w:r>
            </w:sdtContent>
          </w:sdt>
          <w:r>
            <w:rPr>
              <w:sz w:val="28"/>
              <w:szCs w:val="28"/>
            </w:rPr>
            <w:tab/>
          </w:r>
          <w:bookmarkStart w:id="33" w:name="_Toc24643_WPSOffice_Level1Page"/>
          <w:r>
            <w:rPr>
              <w:sz w:val="28"/>
              <w:szCs w:val="28"/>
            </w:rPr>
            <w:t>30</w:t>
          </w:r>
          <w:bookmarkEnd w:id="33"/>
          <w:r>
            <w:rPr>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_Toc23769_WPSOffice_Level2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30d2c74f-17e2-4891-9c17-8eb34f15d60e}"/>
              </w:placeholder>
            </w:sdtPr>
            <w:sdtEndPr>
              <w:rPr>
                <w:rFonts w:hint="eastAsia" w:ascii="仿宋" w:hAnsi="仿宋" w:eastAsia="仿宋" w:cs="仿宋"/>
                <w:sz w:val="28"/>
                <w:szCs w:val="28"/>
              </w:rPr>
            </w:sdtEndPr>
            <w:sdtContent>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w:t>
              </w:r>
              <w:r>
                <w:rPr>
                  <w:rFonts w:hint="eastAsia" w:ascii="仿宋" w:hAnsi="仿宋" w:eastAsia="仿宋" w:cs="仿宋"/>
                  <w:sz w:val="28"/>
                  <w:szCs w:val="28"/>
                </w:rPr>
                <w:t>井研县就业创业促进中心</w:t>
              </w:r>
              <w:sdt>
                <w:sdtPr>
                  <w:rPr>
                    <w:rFonts w:hint="eastAsia" w:ascii="仿宋" w:hAnsi="仿宋" w:eastAsia="仿宋" w:cs="仿宋"/>
                    <w:sz w:val="28"/>
                    <w:szCs w:val="28"/>
                  </w:rPr>
                  <w:id w:val="147473419"/>
                  <w:placeholder>
                    <w:docPart w:val="{5b7156fa-23ef-4ca1-8129-6583b987297c}"/>
                  </w:placeholder>
                </w:sdtPr>
                <w:sdtEndPr>
                  <w:rPr>
                    <w:rFonts w:hint="eastAsia" w:ascii="仿宋" w:hAnsi="仿宋" w:eastAsia="仿宋" w:cs="仿宋"/>
                    <w:sz w:val="28"/>
                    <w:szCs w:val="28"/>
                  </w:rPr>
                </w:sdtEndPr>
                <w:sdtContent>
                  <w:r>
                    <w:rPr>
                      <w:rFonts w:hint="eastAsia" w:ascii="仿宋" w:hAnsi="仿宋" w:eastAsia="仿宋" w:cs="仿宋"/>
                      <w:sz w:val="28"/>
                      <w:szCs w:val="28"/>
                    </w:rPr>
                    <w:t>2020年部门整体支出绩效评价报告</w:t>
                  </w:r>
                </w:sdtContent>
              </w:sdt>
            </w:sdtContent>
          </w:sdt>
          <w:r>
            <w:rPr>
              <w:rFonts w:hint="eastAsia" w:ascii="仿宋" w:hAnsi="仿宋" w:eastAsia="仿宋" w:cs="仿宋"/>
              <w:sz w:val="28"/>
              <w:szCs w:val="28"/>
            </w:rPr>
            <w:tab/>
          </w:r>
          <w:bookmarkStart w:id="34" w:name="_Toc23769_WPSOffice_Level2Page"/>
          <w:r>
            <w:rPr>
              <w:rFonts w:hint="eastAsia" w:ascii="仿宋" w:hAnsi="仿宋" w:eastAsia="仿宋" w:cs="仿宋"/>
              <w:sz w:val="28"/>
              <w:szCs w:val="28"/>
            </w:rPr>
            <w:t>30</w:t>
          </w:r>
          <w:bookmarkEnd w:id="34"/>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2：</w:t>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_Toc15524_WPSOffice_Level2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bbcf9680-7c4e-4a6c-8a01-84c80d9b5aab}"/>
              </w:placeholder>
            </w:sdtPr>
            <w:sdtEndPr>
              <w:rPr>
                <w:rFonts w:hint="eastAsia" w:ascii="仿宋" w:hAnsi="仿宋" w:eastAsia="仿宋" w:cs="仿宋"/>
                <w:sz w:val="28"/>
                <w:szCs w:val="28"/>
              </w:rPr>
            </w:sdtEndPr>
            <w:sdtContent>
              <w:r>
                <w:rPr>
                  <w:rFonts w:hint="eastAsia" w:ascii="仿宋" w:hAnsi="仿宋" w:eastAsia="仿宋" w:cs="仿宋"/>
                  <w:sz w:val="28"/>
                  <w:szCs w:val="28"/>
                </w:rPr>
                <w:t>实施职业技能提升行动项目业务费</w:t>
              </w:r>
              <w:sdt>
                <w:sdtPr>
                  <w:rPr>
                    <w:rFonts w:hint="eastAsia" w:ascii="仿宋" w:hAnsi="仿宋" w:eastAsia="仿宋" w:cs="仿宋"/>
                    <w:sz w:val="28"/>
                    <w:szCs w:val="28"/>
                  </w:rPr>
                  <w:id w:val="147473419"/>
                  <w:placeholder>
                    <w:docPart w:val="{8fbca2b0-7858-482d-9b56-a470bed12366}"/>
                  </w:placeholder>
                </w:sdtPr>
                <w:sdtEndPr>
                  <w:rPr>
                    <w:rFonts w:hint="eastAsia" w:ascii="仿宋" w:hAnsi="仿宋" w:eastAsia="仿宋" w:cs="仿宋"/>
                    <w:sz w:val="28"/>
                    <w:szCs w:val="28"/>
                  </w:rPr>
                </w:sdtEndPr>
                <w:sdtContent>
                  <w:r>
                    <w:rPr>
                      <w:rFonts w:hint="eastAsia" w:ascii="仿宋" w:hAnsi="仿宋" w:eastAsia="仿宋" w:cs="仿宋"/>
                      <w:sz w:val="28"/>
                      <w:szCs w:val="28"/>
                    </w:rPr>
                    <w:t>2020年绩效评价报告</w:t>
                  </w:r>
                </w:sdtContent>
              </w:sdt>
            </w:sdtContent>
          </w:sdt>
          <w:r>
            <w:rPr>
              <w:rFonts w:hint="eastAsia" w:ascii="仿宋" w:hAnsi="仿宋" w:eastAsia="仿宋" w:cs="仿宋"/>
              <w:sz w:val="28"/>
              <w:szCs w:val="28"/>
            </w:rPr>
            <w:tab/>
          </w:r>
          <w:bookmarkStart w:id="35" w:name="_Toc15524_WPSOffice_Level2Page"/>
          <w:r>
            <w:rPr>
              <w:rFonts w:hint="eastAsia" w:ascii="仿宋" w:hAnsi="仿宋" w:eastAsia="仿宋" w:cs="仿宋"/>
              <w:sz w:val="28"/>
              <w:szCs w:val="28"/>
            </w:rPr>
            <w:t>33</w:t>
          </w:r>
          <w:bookmarkEnd w:id="35"/>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_Toc4551_WPSOffice_Level2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902d7b42-7eaf-4f00-a93e-5b66a6c414cd}"/>
              </w:placeholder>
            </w:sdtPr>
            <w:sdtEndPr>
              <w:rPr>
                <w:rFonts w:hint="eastAsia" w:ascii="仿宋" w:hAnsi="仿宋" w:eastAsia="仿宋" w:cs="仿宋"/>
                <w:sz w:val="28"/>
                <w:szCs w:val="28"/>
              </w:rPr>
            </w:sdtEndPr>
            <w:sdtContent>
              <w:r>
                <w:rPr>
                  <w:rFonts w:hint="eastAsia" w:ascii="仿宋" w:hAnsi="仿宋" w:eastAsia="仿宋" w:cs="仿宋"/>
                  <w:sz w:val="28"/>
                  <w:szCs w:val="28"/>
                </w:rPr>
                <w:t>就业扶贫、农民工服务、农民工返乡创业和大学生创业工作经费2020年</w:t>
              </w:r>
              <w:sdt>
                <w:sdtPr>
                  <w:rPr>
                    <w:rFonts w:hint="eastAsia" w:ascii="仿宋" w:hAnsi="仿宋" w:eastAsia="仿宋" w:cs="仿宋"/>
                    <w:sz w:val="28"/>
                    <w:szCs w:val="28"/>
                  </w:rPr>
                  <w:id w:val="147473419"/>
                  <w:placeholder>
                    <w:docPart w:val="{0ef87f48-292a-4678-9edc-f261dce7a21f}"/>
                  </w:placeholder>
                </w:sdtPr>
                <w:sdtEndPr>
                  <w:rPr>
                    <w:rFonts w:hint="eastAsia" w:ascii="仿宋" w:hAnsi="仿宋" w:eastAsia="仿宋" w:cs="仿宋"/>
                    <w:sz w:val="28"/>
                    <w:szCs w:val="28"/>
                  </w:rPr>
                </w:sdtEndPr>
                <w:sdtContent>
                  <w:r>
                    <w:rPr>
                      <w:rFonts w:hint="eastAsia" w:ascii="仿宋" w:hAnsi="仿宋" w:eastAsia="仿宋" w:cs="仿宋"/>
                      <w:sz w:val="28"/>
                      <w:szCs w:val="28"/>
                    </w:rPr>
                    <w:t>绩效评价报告</w:t>
                  </w:r>
                </w:sdtContent>
              </w:sdt>
            </w:sdtContent>
          </w:sdt>
          <w:r>
            <w:rPr>
              <w:rFonts w:hint="eastAsia" w:ascii="仿宋" w:hAnsi="仿宋" w:eastAsia="仿宋" w:cs="仿宋"/>
              <w:sz w:val="28"/>
              <w:szCs w:val="28"/>
            </w:rPr>
            <w:tab/>
          </w:r>
          <w:bookmarkStart w:id="36" w:name="_Toc4551_WPSOffice_Level2Page"/>
          <w:r>
            <w:rPr>
              <w:rFonts w:hint="eastAsia" w:ascii="仿宋" w:hAnsi="仿宋" w:eastAsia="仿宋" w:cs="仿宋"/>
              <w:sz w:val="28"/>
              <w:szCs w:val="28"/>
            </w:rPr>
            <w:t>37</w:t>
          </w:r>
          <w:bookmarkEnd w:id="36"/>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_Toc17444_WPSOffice_Level2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9"/>
              <w:placeholder>
                <w:docPart w:val="{f78fecfd-36bf-4bc9-a0a9-ab82e1a83252}"/>
              </w:placeholder>
            </w:sdtPr>
            <w:sdtEndPr>
              <w:rPr>
                <w:rFonts w:hint="eastAsia" w:ascii="仿宋" w:hAnsi="仿宋" w:eastAsia="仿宋" w:cs="仿宋"/>
                <w:sz w:val="28"/>
                <w:szCs w:val="28"/>
              </w:rPr>
            </w:sdtEndPr>
            <w:sdtContent>
              <w:r>
                <w:rPr>
                  <w:rFonts w:hint="eastAsia" w:ascii="仿宋" w:hAnsi="仿宋" w:eastAsia="仿宋" w:cs="仿宋"/>
                  <w:sz w:val="28"/>
                  <w:szCs w:val="28"/>
                </w:rPr>
                <w:t>就业扶贫县级配套资金</w:t>
              </w:r>
              <w:sdt>
                <w:sdtPr>
                  <w:rPr>
                    <w:rFonts w:hint="eastAsia" w:ascii="仿宋" w:hAnsi="仿宋" w:eastAsia="仿宋" w:cs="仿宋"/>
                    <w:sz w:val="28"/>
                    <w:szCs w:val="28"/>
                  </w:rPr>
                  <w:id w:val="147473419"/>
                  <w:placeholder>
                    <w:docPart w:val="{9859f24e-0841-479c-9fd4-8cfa421936cf}"/>
                  </w:placeholder>
                </w:sdtPr>
                <w:sdtEndPr>
                  <w:rPr>
                    <w:rFonts w:hint="eastAsia" w:ascii="仿宋" w:hAnsi="仿宋" w:eastAsia="仿宋" w:cs="仿宋"/>
                    <w:sz w:val="28"/>
                    <w:szCs w:val="28"/>
                  </w:rPr>
                </w:sdtEndPr>
                <w:sdtContent>
                  <w:r>
                    <w:rPr>
                      <w:rFonts w:hint="eastAsia" w:ascii="仿宋" w:hAnsi="仿宋" w:eastAsia="仿宋" w:cs="仿宋"/>
                      <w:sz w:val="28"/>
                      <w:szCs w:val="28"/>
                    </w:rPr>
                    <w:t>2020年绩效评价报告</w:t>
                  </w:r>
                </w:sdtContent>
              </w:sdt>
            </w:sdtContent>
          </w:sdt>
          <w:r>
            <w:rPr>
              <w:rFonts w:hint="eastAsia" w:ascii="仿宋" w:hAnsi="仿宋" w:eastAsia="仿宋" w:cs="仿宋"/>
              <w:sz w:val="28"/>
              <w:szCs w:val="28"/>
            </w:rPr>
            <w:tab/>
          </w:r>
          <w:bookmarkStart w:id="37" w:name="_Toc17444_WPSOffice_Level2Page"/>
          <w:r>
            <w:rPr>
              <w:rFonts w:hint="eastAsia" w:ascii="仿宋" w:hAnsi="仿宋" w:eastAsia="仿宋" w:cs="仿宋"/>
              <w:sz w:val="28"/>
              <w:szCs w:val="28"/>
            </w:rPr>
            <w:t>42</w:t>
          </w:r>
          <w:bookmarkEnd w:id="37"/>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_Toc15610_WPSOffice_Level2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6"/>
              <w:placeholder>
                <w:docPart w:val="{13e923f0-fdf1-4e52-a51f-80960bd20394}"/>
              </w:placeholder>
            </w:sdtPr>
            <w:sdtEndPr>
              <w:rPr>
                <w:rFonts w:hint="eastAsia" w:ascii="仿宋" w:hAnsi="仿宋" w:eastAsia="仿宋" w:cs="仿宋"/>
                <w:sz w:val="28"/>
                <w:szCs w:val="28"/>
              </w:rPr>
            </w:sdtEndPr>
            <w:sdtContent>
              <w:r>
                <w:rPr>
                  <w:rFonts w:hint="eastAsia" w:ascii="仿宋" w:hAnsi="仿宋" w:eastAsia="仿宋" w:cs="仿宋"/>
                  <w:sz w:val="28"/>
                  <w:szCs w:val="28"/>
                </w:rPr>
                <w:t>公益性岗位配套资金（工伤、生育保险）</w:t>
              </w:r>
              <w:sdt>
                <w:sdtPr>
                  <w:rPr>
                    <w:rFonts w:hint="eastAsia" w:ascii="仿宋" w:hAnsi="仿宋" w:eastAsia="仿宋" w:cs="仿宋"/>
                    <w:sz w:val="28"/>
                    <w:szCs w:val="28"/>
                  </w:rPr>
                  <w:id w:val="147473416"/>
                  <w:placeholder>
                    <w:docPart w:val="{5e5ce2c8-e0ee-4f8e-bd2f-10510b246977}"/>
                  </w:placeholder>
                </w:sdtPr>
                <w:sdtEndPr>
                  <w:rPr>
                    <w:rFonts w:hint="eastAsia" w:ascii="仿宋" w:hAnsi="仿宋" w:eastAsia="仿宋" w:cs="仿宋"/>
                    <w:sz w:val="28"/>
                    <w:szCs w:val="28"/>
                  </w:rPr>
                </w:sdtEndPr>
                <w:sdtContent>
                  <w:r>
                    <w:rPr>
                      <w:rFonts w:hint="eastAsia" w:ascii="仿宋" w:hAnsi="仿宋" w:eastAsia="仿宋" w:cs="仿宋"/>
                      <w:sz w:val="28"/>
                      <w:szCs w:val="28"/>
                    </w:rPr>
                    <w:t>2020年绩效评价报告</w:t>
                  </w:r>
                </w:sdtContent>
              </w:sdt>
            </w:sdtContent>
          </w:sdt>
          <w:r>
            <w:rPr>
              <w:rFonts w:hint="eastAsia" w:ascii="仿宋" w:hAnsi="仿宋" w:eastAsia="仿宋" w:cs="仿宋"/>
              <w:sz w:val="28"/>
              <w:szCs w:val="28"/>
            </w:rPr>
            <w:tab/>
          </w:r>
          <w:bookmarkStart w:id="38" w:name="_Toc15610_WPSOffice_Level2Page"/>
          <w:r>
            <w:rPr>
              <w:rFonts w:hint="eastAsia" w:ascii="仿宋" w:hAnsi="仿宋" w:eastAsia="仿宋" w:cs="仿宋"/>
              <w:sz w:val="28"/>
              <w:szCs w:val="28"/>
            </w:rPr>
            <w:t>46</w:t>
          </w:r>
          <w:bookmarkEnd w:id="38"/>
          <w:r>
            <w:rPr>
              <w:rFonts w:hint="eastAsia" w:ascii="仿宋" w:hAnsi="仿宋" w:eastAsia="仿宋" w:cs="仿宋"/>
              <w:sz w:val="28"/>
              <w:szCs w:val="28"/>
            </w:rPr>
            <w:fldChar w:fldCharType="end"/>
          </w:r>
        </w:p>
        <w:p>
          <w:pPr>
            <w:pStyle w:val="31"/>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_Toc23071_WPSOffice_Level2 </w:instrText>
          </w:r>
          <w:r>
            <w:rPr>
              <w:rFonts w:hint="eastAsia" w:ascii="仿宋" w:hAnsi="仿宋" w:eastAsia="仿宋" w:cs="仿宋"/>
              <w:sz w:val="28"/>
              <w:szCs w:val="28"/>
            </w:rPr>
            <w:fldChar w:fldCharType="separate"/>
          </w:r>
          <w:sdt>
            <w:sdtPr>
              <w:rPr>
                <w:rFonts w:hint="eastAsia" w:ascii="仿宋" w:hAnsi="仿宋" w:eastAsia="仿宋" w:cs="仿宋"/>
                <w:sz w:val="28"/>
                <w:szCs w:val="28"/>
              </w:rPr>
              <w:id w:val="147473416"/>
              <w:placeholder>
                <w:docPart w:val="{3e0685ee-018c-4fb2-ac26-d2c277893c0a}"/>
              </w:placeholder>
            </w:sdtPr>
            <w:sdtEndPr>
              <w:rPr>
                <w:rFonts w:hint="eastAsia" w:ascii="仿宋" w:hAnsi="仿宋" w:eastAsia="仿宋" w:cs="仿宋"/>
                <w:sz w:val="28"/>
                <w:szCs w:val="28"/>
              </w:rPr>
            </w:sdtEndPr>
            <w:sdtContent>
              <w:r>
                <w:rPr>
                  <w:rFonts w:hint="eastAsia" w:ascii="仿宋" w:hAnsi="仿宋" w:eastAsia="仿宋" w:cs="仿宋"/>
                  <w:sz w:val="28"/>
                  <w:szCs w:val="28"/>
                </w:rPr>
                <w:t>金保工程网络运行费2020年</w:t>
              </w:r>
              <w:sdt>
                <w:sdtPr>
                  <w:rPr>
                    <w:rFonts w:hint="eastAsia" w:ascii="仿宋" w:hAnsi="仿宋" w:eastAsia="仿宋" w:cs="仿宋"/>
                    <w:sz w:val="28"/>
                    <w:szCs w:val="28"/>
                  </w:rPr>
                  <w:id w:val="147473416"/>
                  <w:placeholder>
                    <w:docPart w:val="{7be608c0-b70b-4e1a-abea-629493b99bf3}"/>
                  </w:placeholder>
                </w:sdtPr>
                <w:sdtEndPr>
                  <w:rPr>
                    <w:rFonts w:hint="eastAsia" w:ascii="仿宋" w:hAnsi="仿宋" w:eastAsia="仿宋" w:cs="仿宋"/>
                    <w:sz w:val="28"/>
                    <w:szCs w:val="28"/>
                  </w:rPr>
                </w:sdtEndPr>
                <w:sdtContent>
                  <w:r>
                    <w:rPr>
                      <w:rFonts w:hint="eastAsia" w:ascii="仿宋" w:hAnsi="仿宋" w:eastAsia="仿宋" w:cs="仿宋"/>
                      <w:sz w:val="28"/>
                      <w:szCs w:val="28"/>
                    </w:rPr>
                    <w:t>绩效评价报告</w:t>
                  </w:r>
                </w:sdtContent>
              </w:sdt>
            </w:sdtContent>
          </w:sdt>
          <w:r>
            <w:rPr>
              <w:rFonts w:hint="eastAsia" w:ascii="仿宋" w:hAnsi="仿宋" w:eastAsia="仿宋" w:cs="仿宋"/>
              <w:sz w:val="28"/>
              <w:szCs w:val="28"/>
            </w:rPr>
            <w:tab/>
          </w:r>
          <w:bookmarkStart w:id="39" w:name="_Toc23071_WPSOffice_Level2Page"/>
          <w:r>
            <w:rPr>
              <w:rFonts w:hint="eastAsia" w:ascii="仿宋" w:hAnsi="仿宋" w:eastAsia="仿宋" w:cs="仿宋"/>
              <w:sz w:val="28"/>
              <w:szCs w:val="28"/>
            </w:rPr>
            <w:t>49</w:t>
          </w:r>
          <w:bookmarkEnd w:id="39"/>
          <w:r>
            <w:rPr>
              <w:rFonts w:hint="eastAsia" w:ascii="仿宋" w:hAnsi="仿宋" w:eastAsia="仿宋" w:cs="仿宋"/>
              <w:sz w:val="28"/>
              <w:szCs w:val="28"/>
            </w:rPr>
            <w:fldChar w:fldCharType="end"/>
          </w:r>
        </w:p>
        <w:p>
          <w:pPr>
            <w:pStyle w:val="30"/>
            <w:tabs>
              <w:tab w:val="right" w:leader="dot" w:pos="8306"/>
            </w:tabs>
            <w:rPr>
              <w:sz w:val="28"/>
              <w:szCs w:val="28"/>
            </w:rPr>
          </w:pPr>
          <w:r>
            <w:rPr>
              <w:sz w:val="28"/>
              <w:szCs w:val="28"/>
            </w:rPr>
            <w:fldChar w:fldCharType="begin"/>
          </w:r>
          <w:r>
            <w:rPr>
              <w:sz w:val="28"/>
              <w:szCs w:val="28"/>
            </w:rPr>
            <w:instrText xml:space="preserve"> HYPERLINK \l _Toc6624_WPSOffice_Level1 </w:instrText>
          </w:r>
          <w:r>
            <w:rPr>
              <w:sz w:val="28"/>
              <w:szCs w:val="28"/>
            </w:rPr>
            <w:fldChar w:fldCharType="separate"/>
          </w:r>
          <w:sdt>
            <w:sdtPr>
              <w:rPr>
                <w:rFonts w:ascii="Times New Roman" w:hAnsi="Times New Roman" w:eastAsia="宋体" w:cs="Times New Roman"/>
                <w:sz w:val="28"/>
                <w:szCs w:val="28"/>
              </w:rPr>
              <w:id w:val="147473413"/>
              <w:placeholder>
                <w:docPart w:val="{4ef047a9-5fd6-4d1c-9e78-cd4dc3e28653}"/>
              </w:placeholder>
            </w:sdtPr>
            <w:sdtEndPr>
              <w:rPr>
                <w:rFonts w:ascii="Times New Roman" w:hAnsi="Times New Roman" w:eastAsia="宋体" w:cs="Times New Roman"/>
                <w:sz w:val="28"/>
                <w:szCs w:val="28"/>
              </w:rPr>
            </w:sdtEndPr>
            <w:sdtContent>
              <w:r>
                <w:rPr>
                  <w:rFonts w:hint="eastAsia" w:ascii="黑体" w:hAnsi="黑体" w:eastAsia="黑体" w:cs="Times New Roman"/>
                  <w:sz w:val="28"/>
                  <w:szCs w:val="28"/>
                </w:rPr>
                <w:t>第五部分 附表</w:t>
              </w:r>
            </w:sdtContent>
          </w:sdt>
          <w:r>
            <w:rPr>
              <w:sz w:val="28"/>
              <w:szCs w:val="28"/>
            </w:rPr>
            <w:tab/>
          </w:r>
          <w:bookmarkStart w:id="40" w:name="_Toc6624_WPSOffice_Level1Page"/>
          <w:r>
            <w:rPr>
              <w:sz w:val="28"/>
              <w:szCs w:val="28"/>
            </w:rPr>
            <w:t>54</w:t>
          </w:r>
          <w:bookmarkEnd w:id="40"/>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_Toc25925_WPSOffice_Level2 </w:instrText>
          </w:r>
          <w:r>
            <w:rPr>
              <w:sz w:val="28"/>
              <w:szCs w:val="28"/>
            </w:rPr>
            <w:fldChar w:fldCharType="separate"/>
          </w:r>
          <w:sdt>
            <w:sdtPr>
              <w:rPr>
                <w:rFonts w:ascii="Times New Roman" w:hAnsi="Times New Roman" w:eastAsia="宋体" w:cs="Times New Roman"/>
                <w:sz w:val="28"/>
                <w:szCs w:val="28"/>
              </w:rPr>
              <w:id w:val="147473413"/>
              <w:placeholder>
                <w:docPart w:val="{207397fd-ccc7-41b2-a1d3-976c32007e94}"/>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一、收入支出决算总表</w:t>
              </w:r>
            </w:sdtContent>
          </w:sdt>
          <w:r>
            <w:rPr>
              <w:sz w:val="28"/>
              <w:szCs w:val="28"/>
            </w:rPr>
            <w:tab/>
          </w:r>
          <w:bookmarkStart w:id="41" w:name="_Toc25925_WPSOffice_Level2Page"/>
          <w:r>
            <w:rPr>
              <w:sz w:val="28"/>
              <w:szCs w:val="28"/>
            </w:rPr>
            <w:t>54</w:t>
          </w:r>
          <w:bookmarkEnd w:id="41"/>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_Toc21466_WPSOffice_Level2 </w:instrText>
          </w:r>
          <w:r>
            <w:rPr>
              <w:sz w:val="28"/>
              <w:szCs w:val="28"/>
            </w:rPr>
            <w:fldChar w:fldCharType="separate"/>
          </w:r>
          <w:sdt>
            <w:sdtPr>
              <w:rPr>
                <w:rFonts w:ascii="Times New Roman" w:hAnsi="Times New Roman" w:eastAsia="宋体" w:cs="Times New Roman"/>
                <w:sz w:val="28"/>
                <w:szCs w:val="28"/>
              </w:rPr>
              <w:id w:val="147473413"/>
              <w:placeholder>
                <w:docPart w:val="{aa290bb8-7bb1-49b2-903f-28bcbb49e486}"/>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二、收入决算表</w:t>
              </w:r>
            </w:sdtContent>
          </w:sdt>
          <w:r>
            <w:rPr>
              <w:sz w:val="28"/>
              <w:szCs w:val="28"/>
            </w:rPr>
            <w:tab/>
          </w:r>
          <w:bookmarkStart w:id="42" w:name="_Toc21466_WPSOffice_Level2Page"/>
          <w:r>
            <w:rPr>
              <w:sz w:val="28"/>
              <w:szCs w:val="28"/>
            </w:rPr>
            <w:t>54</w:t>
          </w:r>
          <w:bookmarkEnd w:id="42"/>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_Toc19056_WPSOffice_Level2 </w:instrText>
          </w:r>
          <w:r>
            <w:rPr>
              <w:sz w:val="28"/>
              <w:szCs w:val="28"/>
            </w:rPr>
            <w:fldChar w:fldCharType="separate"/>
          </w:r>
          <w:sdt>
            <w:sdtPr>
              <w:rPr>
                <w:rFonts w:ascii="Times New Roman" w:hAnsi="Times New Roman" w:eastAsia="宋体" w:cs="Times New Roman"/>
                <w:sz w:val="28"/>
                <w:szCs w:val="28"/>
              </w:rPr>
              <w:id w:val="147473413"/>
              <w:placeholder>
                <w:docPart w:val="{4aad47b2-7ed3-4ddd-8f47-730f98806c7f}"/>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三、支出决算表</w:t>
              </w:r>
            </w:sdtContent>
          </w:sdt>
          <w:r>
            <w:rPr>
              <w:sz w:val="28"/>
              <w:szCs w:val="28"/>
            </w:rPr>
            <w:tab/>
          </w:r>
          <w:bookmarkStart w:id="43" w:name="_Toc19056_WPSOffice_Level2Page"/>
          <w:r>
            <w:rPr>
              <w:sz w:val="28"/>
              <w:szCs w:val="28"/>
            </w:rPr>
            <w:t>54</w:t>
          </w:r>
          <w:bookmarkEnd w:id="43"/>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_Toc542_WPSOffice_Level2 </w:instrText>
          </w:r>
          <w:r>
            <w:rPr>
              <w:sz w:val="28"/>
              <w:szCs w:val="28"/>
            </w:rPr>
            <w:fldChar w:fldCharType="separate"/>
          </w:r>
          <w:sdt>
            <w:sdtPr>
              <w:rPr>
                <w:rFonts w:ascii="Times New Roman" w:hAnsi="Times New Roman" w:eastAsia="宋体" w:cs="Times New Roman"/>
                <w:sz w:val="28"/>
                <w:szCs w:val="28"/>
              </w:rPr>
              <w:id w:val="147473413"/>
              <w:placeholder>
                <w:docPart w:val="{98934b50-994f-4caa-8e68-d8387aaa4d20}"/>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四、财政拨款收入支出决算总表</w:t>
              </w:r>
            </w:sdtContent>
          </w:sdt>
          <w:r>
            <w:rPr>
              <w:sz w:val="28"/>
              <w:szCs w:val="28"/>
            </w:rPr>
            <w:tab/>
          </w:r>
          <w:bookmarkStart w:id="44" w:name="_Toc542_WPSOffice_Level2Page"/>
          <w:r>
            <w:rPr>
              <w:sz w:val="28"/>
              <w:szCs w:val="28"/>
            </w:rPr>
            <w:t>54</w:t>
          </w:r>
          <w:bookmarkEnd w:id="44"/>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_Toc8567_WPSOffice_Level2 </w:instrText>
          </w:r>
          <w:r>
            <w:rPr>
              <w:sz w:val="28"/>
              <w:szCs w:val="28"/>
            </w:rPr>
            <w:fldChar w:fldCharType="separate"/>
          </w:r>
          <w:sdt>
            <w:sdtPr>
              <w:rPr>
                <w:rFonts w:ascii="Times New Roman" w:hAnsi="Times New Roman" w:eastAsia="宋体" w:cs="Times New Roman"/>
                <w:sz w:val="28"/>
                <w:szCs w:val="28"/>
              </w:rPr>
              <w:id w:val="147473413"/>
              <w:placeholder>
                <w:docPart w:val="{d5a3439e-7f63-4258-adc3-7d00574415c8}"/>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五、财政拨款支出决算明细表</w:t>
              </w:r>
            </w:sdtContent>
          </w:sdt>
          <w:r>
            <w:rPr>
              <w:sz w:val="28"/>
              <w:szCs w:val="28"/>
            </w:rPr>
            <w:tab/>
          </w:r>
          <w:bookmarkStart w:id="45" w:name="_Toc8567_WPSOffice_Level2Page"/>
          <w:r>
            <w:rPr>
              <w:sz w:val="28"/>
              <w:szCs w:val="28"/>
            </w:rPr>
            <w:t>54</w:t>
          </w:r>
          <w:bookmarkEnd w:id="45"/>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_Toc26157_WPSOffice_Level2 </w:instrText>
          </w:r>
          <w:r>
            <w:rPr>
              <w:sz w:val="28"/>
              <w:szCs w:val="28"/>
            </w:rPr>
            <w:fldChar w:fldCharType="separate"/>
          </w:r>
          <w:sdt>
            <w:sdtPr>
              <w:rPr>
                <w:rFonts w:ascii="Times New Roman" w:hAnsi="Times New Roman" w:eastAsia="宋体" w:cs="Times New Roman"/>
                <w:sz w:val="28"/>
                <w:szCs w:val="28"/>
              </w:rPr>
              <w:id w:val="147473413"/>
              <w:placeholder>
                <w:docPart w:val="{ada7c7db-132a-4ddf-87f5-e7ca1607fa88}"/>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六、一般公共预算财政拨款支出决算表</w:t>
              </w:r>
            </w:sdtContent>
          </w:sdt>
          <w:r>
            <w:rPr>
              <w:sz w:val="28"/>
              <w:szCs w:val="28"/>
            </w:rPr>
            <w:tab/>
          </w:r>
          <w:bookmarkStart w:id="46" w:name="_Toc26157_WPSOffice_Level2Page"/>
          <w:r>
            <w:rPr>
              <w:sz w:val="28"/>
              <w:szCs w:val="28"/>
            </w:rPr>
            <w:t>54</w:t>
          </w:r>
          <w:bookmarkEnd w:id="46"/>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_Toc3574_WPSOffice_Level2 </w:instrText>
          </w:r>
          <w:r>
            <w:rPr>
              <w:sz w:val="28"/>
              <w:szCs w:val="28"/>
            </w:rPr>
            <w:fldChar w:fldCharType="separate"/>
          </w:r>
          <w:sdt>
            <w:sdtPr>
              <w:rPr>
                <w:rFonts w:ascii="Times New Roman" w:hAnsi="Times New Roman" w:eastAsia="宋体" w:cs="Times New Roman"/>
                <w:sz w:val="28"/>
                <w:szCs w:val="28"/>
              </w:rPr>
              <w:id w:val="147473413"/>
              <w:placeholder>
                <w:docPart w:val="{cc9f7e21-073f-40ad-a0e7-d1a7626c7275}"/>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七、一般公共预算财政拨款支出决算明细表</w:t>
              </w:r>
            </w:sdtContent>
          </w:sdt>
          <w:r>
            <w:rPr>
              <w:sz w:val="28"/>
              <w:szCs w:val="28"/>
            </w:rPr>
            <w:tab/>
          </w:r>
          <w:bookmarkStart w:id="47" w:name="_Toc3574_WPSOffice_Level2Page"/>
          <w:r>
            <w:rPr>
              <w:sz w:val="28"/>
              <w:szCs w:val="28"/>
            </w:rPr>
            <w:t>54</w:t>
          </w:r>
          <w:bookmarkEnd w:id="47"/>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_Toc23115_WPSOffice_Level2 </w:instrText>
          </w:r>
          <w:r>
            <w:rPr>
              <w:sz w:val="28"/>
              <w:szCs w:val="28"/>
            </w:rPr>
            <w:fldChar w:fldCharType="separate"/>
          </w:r>
          <w:sdt>
            <w:sdtPr>
              <w:rPr>
                <w:rFonts w:ascii="Times New Roman" w:hAnsi="Times New Roman" w:eastAsia="宋体" w:cs="Times New Roman"/>
                <w:sz w:val="28"/>
                <w:szCs w:val="28"/>
              </w:rPr>
              <w:id w:val="147473413"/>
              <w:placeholder>
                <w:docPart w:val="{122c4aa9-8521-43eb-9004-b430af1de23d}"/>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八、一般公共预算财政拨款基本支出决算表</w:t>
              </w:r>
            </w:sdtContent>
          </w:sdt>
          <w:r>
            <w:rPr>
              <w:sz w:val="28"/>
              <w:szCs w:val="28"/>
            </w:rPr>
            <w:tab/>
          </w:r>
          <w:bookmarkStart w:id="48" w:name="_Toc23115_WPSOffice_Level2Page"/>
          <w:r>
            <w:rPr>
              <w:sz w:val="28"/>
              <w:szCs w:val="28"/>
            </w:rPr>
            <w:t>54</w:t>
          </w:r>
          <w:bookmarkEnd w:id="48"/>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_Toc31211_WPSOffice_Level2 </w:instrText>
          </w:r>
          <w:r>
            <w:rPr>
              <w:sz w:val="28"/>
              <w:szCs w:val="28"/>
            </w:rPr>
            <w:fldChar w:fldCharType="separate"/>
          </w:r>
          <w:sdt>
            <w:sdtPr>
              <w:rPr>
                <w:rFonts w:ascii="Times New Roman" w:hAnsi="Times New Roman" w:eastAsia="宋体" w:cs="Times New Roman"/>
                <w:sz w:val="28"/>
                <w:szCs w:val="28"/>
              </w:rPr>
              <w:id w:val="147473413"/>
              <w:placeholder>
                <w:docPart w:val="{3d295248-47a6-4dfd-8141-795048b5a3ce}"/>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九、一般公共预算财政拨款项目支出决算表</w:t>
              </w:r>
            </w:sdtContent>
          </w:sdt>
          <w:r>
            <w:rPr>
              <w:sz w:val="28"/>
              <w:szCs w:val="28"/>
            </w:rPr>
            <w:tab/>
          </w:r>
          <w:bookmarkStart w:id="49" w:name="_Toc31211_WPSOffice_Level2Page"/>
          <w:r>
            <w:rPr>
              <w:sz w:val="28"/>
              <w:szCs w:val="28"/>
            </w:rPr>
            <w:t>54</w:t>
          </w:r>
          <w:bookmarkEnd w:id="49"/>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_Toc24094_WPSOffice_Level2 </w:instrText>
          </w:r>
          <w:r>
            <w:rPr>
              <w:sz w:val="28"/>
              <w:szCs w:val="28"/>
            </w:rPr>
            <w:fldChar w:fldCharType="separate"/>
          </w:r>
          <w:sdt>
            <w:sdtPr>
              <w:rPr>
                <w:rFonts w:ascii="Times New Roman" w:hAnsi="Times New Roman" w:eastAsia="宋体" w:cs="Times New Roman"/>
                <w:sz w:val="28"/>
                <w:szCs w:val="28"/>
              </w:rPr>
              <w:id w:val="147473413"/>
              <w:placeholder>
                <w:docPart w:val="{190bb957-b8e8-4973-afc2-89632ee2fda9}"/>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十、一般公共预算财政拨款“三公”经费支出决算表</w:t>
              </w:r>
            </w:sdtContent>
          </w:sdt>
          <w:r>
            <w:rPr>
              <w:sz w:val="28"/>
              <w:szCs w:val="28"/>
            </w:rPr>
            <w:tab/>
          </w:r>
          <w:bookmarkStart w:id="50" w:name="_Toc24094_WPSOffice_Level2Page"/>
          <w:r>
            <w:rPr>
              <w:sz w:val="28"/>
              <w:szCs w:val="28"/>
            </w:rPr>
            <w:t>54</w:t>
          </w:r>
          <w:bookmarkEnd w:id="50"/>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_Toc13697_WPSOffice_Level2 </w:instrText>
          </w:r>
          <w:r>
            <w:rPr>
              <w:sz w:val="28"/>
              <w:szCs w:val="28"/>
            </w:rPr>
            <w:fldChar w:fldCharType="separate"/>
          </w:r>
          <w:sdt>
            <w:sdtPr>
              <w:rPr>
                <w:rFonts w:ascii="Times New Roman" w:hAnsi="Times New Roman" w:eastAsia="宋体" w:cs="Times New Roman"/>
                <w:sz w:val="28"/>
                <w:szCs w:val="28"/>
              </w:rPr>
              <w:id w:val="147473410"/>
              <w:placeholder>
                <w:docPart w:val="{7e3e6cc3-954d-4ab8-8de5-7c08b00b0a84}"/>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十一、政府性基金预算财政拨款收入支出决算表</w:t>
              </w:r>
            </w:sdtContent>
          </w:sdt>
          <w:r>
            <w:rPr>
              <w:sz w:val="28"/>
              <w:szCs w:val="28"/>
            </w:rPr>
            <w:tab/>
          </w:r>
          <w:bookmarkStart w:id="51" w:name="_Toc13697_WPSOffice_Level2Page"/>
          <w:r>
            <w:rPr>
              <w:sz w:val="28"/>
              <w:szCs w:val="28"/>
            </w:rPr>
            <w:t>54</w:t>
          </w:r>
          <w:bookmarkEnd w:id="51"/>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_Toc17372_WPSOffice_Level2 </w:instrText>
          </w:r>
          <w:r>
            <w:rPr>
              <w:sz w:val="28"/>
              <w:szCs w:val="28"/>
            </w:rPr>
            <w:fldChar w:fldCharType="separate"/>
          </w:r>
          <w:sdt>
            <w:sdtPr>
              <w:rPr>
                <w:rFonts w:ascii="Times New Roman" w:hAnsi="Times New Roman" w:eastAsia="宋体" w:cs="Times New Roman"/>
                <w:sz w:val="28"/>
                <w:szCs w:val="28"/>
              </w:rPr>
              <w:id w:val="147473410"/>
              <w:placeholder>
                <w:docPart w:val="{94543f82-64fa-4f5c-93ac-12918f077d1d}"/>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十二、政府性基金预算财政拨款“三公”经费支出决算表</w:t>
              </w:r>
            </w:sdtContent>
          </w:sdt>
          <w:r>
            <w:rPr>
              <w:sz w:val="28"/>
              <w:szCs w:val="28"/>
            </w:rPr>
            <w:tab/>
          </w:r>
          <w:bookmarkStart w:id="52" w:name="_Toc17372_WPSOffice_Level2Page"/>
          <w:r>
            <w:rPr>
              <w:sz w:val="28"/>
              <w:szCs w:val="28"/>
            </w:rPr>
            <w:t>54</w:t>
          </w:r>
          <w:bookmarkEnd w:id="52"/>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_Toc18548_WPSOffice_Level2 </w:instrText>
          </w:r>
          <w:r>
            <w:rPr>
              <w:sz w:val="28"/>
              <w:szCs w:val="28"/>
            </w:rPr>
            <w:fldChar w:fldCharType="separate"/>
          </w:r>
          <w:sdt>
            <w:sdtPr>
              <w:rPr>
                <w:rFonts w:ascii="Times New Roman" w:hAnsi="Times New Roman" w:eastAsia="宋体" w:cs="Times New Roman"/>
                <w:sz w:val="28"/>
                <w:szCs w:val="28"/>
              </w:rPr>
              <w:id w:val="147473410"/>
              <w:placeholder>
                <w:docPart w:val="{107d3799-efbd-4829-9b4a-d3b63109ec63}"/>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十三、国有资本经营预算财政拨款收入支出决算表</w:t>
              </w:r>
            </w:sdtContent>
          </w:sdt>
          <w:r>
            <w:rPr>
              <w:sz w:val="28"/>
              <w:szCs w:val="28"/>
            </w:rPr>
            <w:tab/>
          </w:r>
          <w:bookmarkStart w:id="53" w:name="_Toc18548_WPSOffice_Level2Page"/>
          <w:r>
            <w:rPr>
              <w:sz w:val="28"/>
              <w:szCs w:val="28"/>
            </w:rPr>
            <w:t>54</w:t>
          </w:r>
          <w:bookmarkEnd w:id="53"/>
          <w:r>
            <w:rPr>
              <w:sz w:val="28"/>
              <w:szCs w:val="28"/>
            </w:rPr>
            <w:fldChar w:fldCharType="end"/>
          </w:r>
        </w:p>
        <w:p>
          <w:pPr>
            <w:pStyle w:val="31"/>
            <w:tabs>
              <w:tab w:val="right" w:leader="dot" w:pos="8306"/>
            </w:tabs>
            <w:rPr>
              <w:sz w:val="28"/>
              <w:szCs w:val="28"/>
            </w:rPr>
          </w:pPr>
          <w:r>
            <w:rPr>
              <w:sz w:val="28"/>
              <w:szCs w:val="28"/>
            </w:rPr>
            <w:fldChar w:fldCharType="begin"/>
          </w:r>
          <w:r>
            <w:rPr>
              <w:sz w:val="28"/>
              <w:szCs w:val="28"/>
            </w:rPr>
            <w:instrText xml:space="preserve"> HYPERLINK \l _Toc31297_WPSOffice_Level2 </w:instrText>
          </w:r>
          <w:r>
            <w:rPr>
              <w:sz w:val="28"/>
              <w:szCs w:val="28"/>
            </w:rPr>
            <w:fldChar w:fldCharType="separate"/>
          </w:r>
          <w:sdt>
            <w:sdtPr>
              <w:rPr>
                <w:rFonts w:ascii="Times New Roman" w:hAnsi="Times New Roman" w:eastAsia="宋体" w:cs="Times New Roman"/>
                <w:sz w:val="28"/>
                <w:szCs w:val="28"/>
              </w:rPr>
              <w:id w:val="147473410"/>
              <w:placeholder>
                <w:docPart w:val="{94edea78-b08a-4ede-89d9-b5a8e6ed9901}"/>
              </w:placeholder>
            </w:sdtPr>
            <w:sdtEndPr>
              <w:rPr>
                <w:rFonts w:ascii="Times New Roman" w:hAnsi="Times New Roman" w:eastAsia="宋体" w:cs="Times New Roman"/>
                <w:sz w:val="28"/>
                <w:szCs w:val="28"/>
              </w:rPr>
            </w:sdtEndPr>
            <w:sdtContent>
              <w:r>
                <w:rPr>
                  <w:rFonts w:hint="eastAsia" w:ascii="仿宋" w:hAnsi="仿宋" w:eastAsia="仿宋" w:cs="Times New Roman"/>
                  <w:sz w:val="28"/>
                  <w:szCs w:val="28"/>
                </w:rPr>
                <w:t>十四、国有资本经营预算财政拨款支出决算表</w:t>
              </w:r>
            </w:sdtContent>
          </w:sdt>
          <w:r>
            <w:rPr>
              <w:sz w:val="28"/>
              <w:szCs w:val="28"/>
            </w:rPr>
            <w:tab/>
          </w:r>
          <w:bookmarkStart w:id="54" w:name="_Toc31297_WPSOffice_Level2Page"/>
          <w:r>
            <w:rPr>
              <w:sz w:val="28"/>
              <w:szCs w:val="28"/>
            </w:rPr>
            <w:t>54</w:t>
          </w:r>
          <w:bookmarkEnd w:id="54"/>
          <w:r>
            <w:rPr>
              <w:sz w:val="28"/>
              <w:szCs w:val="28"/>
            </w:rPr>
            <w:fldChar w:fldCharType="end"/>
          </w:r>
          <w:bookmarkEnd w:id="14"/>
        </w:p>
      </w:sdtContent>
    </w:sdt>
    <w:p>
      <w:pPr>
        <w:pStyle w:val="2"/>
        <w:jc w:val="center"/>
        <w:rPr>
          <w:rStyle w:val="22"/>
          <w:rFonts w:ascii="黑体" w:hAnsi="黑体" w:eastAsia="黑体"/>
          <w:b/>
          <w:bCs w:val="0"/>
        </w:rPr>
      </w:pPr>
      <w:bookmarkStart w:id="55" w:name="_Toc17304_WPSOffice_Level1"/>
      <w:r>
        <w:rPr>
          <w:rFonts w:hint="eastAsia" w:ascii="黑体" w:hAnsi="黑体" w:eastAsia="黑体"/>
          <w:b w:val="0"/>
        </w:rPr>
        <w:t xml:space="preserve">第一部分 </w:t>
      </w:r>
      <w:r>
        <w:rPr>
          <w:rStyle w:val="22"/>
          <w:rFonts w:hint="eastAsia" w:ascii="黑体" w:hAnsi="黑体" w:eastAsia="黑体"/>
          <w:b w:val="0"/>
          <w:bCs w:val="0"/>
        </w:rPr>
        <w:t>部门概况</w:t>
      </w:r>
      <w:bookmarkEnd w:id="15"/>
      <w:bookmarkEnd w:id="16"/>
      <w:bookmarkEnd w:id="17"/>
      <w:bookmarkEnd w:id="55"/>
    </w:p>
    <w:p>
      <w:pPr>
        <w:widowControl/>
        <w:jc w:val="left"/>
        <w:rPr>
          <w:rFonts w:ascii="黑体" w:eastAsia="黑体"/>
          <w:color w:val="000000"/>
          <w:sz w:val="32"/>
          <w:szCs w:val="32"/>
        </w:rPr>
      </w:pPr>
    </w:p>
    <w:p>
      <w:pPr>
        <w:pStyle w:val="3"/>
        <w:rPr>
          <w:rStyle w:val="28"/>
          <w:rFonts w:ascii="仿宋" w:hAnsi="仿宋" w:eastAsia="仿宋"/>
          <w:b w:val="0"/>
          <w:bCs w:val="0"/>
        </w:rPr>
      </w:pPr>
      <w:bookmarkStart w:id="56" w:name="_Toc15377197"/>
      <w:bookmarkStart w:id="57" w:name="_Toc15396600"/>
      <w:bookmarkStart w:id="58" w:name="_Toc17895_WPSOffice_Level2"/>
      <w:r>
        <w:rPr>
          <w:rFonts w:hint="eastAsia" w:ascii="黑体" w:hAnsi="黑体" w:eastAsia="黑体"/>
          <w:b w:val="0"/>
          <w:color w:val="000000"/>
        </w:rPr>
        <w:t>一、基</w:t>
      </w:r>
      <w:r>
        <w:rPr>
          <w:rStyle w:val="28"/>
          <w:rFonts w:hint="eastAsia" w:ascii="黑体" w:hAnsi="黑体" w:eastAsia="黑体"/>
          <w:b w:val="0"/>
          <w:bCs w:val="0"/>
        </w:rPr>
        <w:t>本职能及主要工作</w:t>
      </w:r>
      <w:bookmarkEnd w:id="56"/>
      <w:bookmarkEnd w:id="57"/>
      <w:bookmarkEnd w:id="58"/>
    </w:p>
    <w:p>
      <w:pPr>
        <w:pStyle w:val="5"/>
        <w:adjustRightInd w:val="0"/>
        <w:snapToGrid w:val="0"/>
        <w:spacing w:before="93" w:line="600" w:lineRule="exact"/>
        <w:ind w:firstLine="672" w:firstLineChars="210"/>
        <w:outlineLvl w:val="2"/>
        <w:rPr>
          <w:rFonts w:hint="eastAsia" w:ascii="仿宋" w:hAnsi="仿宋" w:eastAsia="仿宋"/>
          <w:b w:val="0"/>
          <w:bCs/>
          <w:color w:val="000000"/>
          <w:sz w:val="32"/>
          <w:szCs w:val="32"/>
        </w:rPr>
      </w:pPr>
      <w:bookmarkStart w:id="59" w:name="_Toc17895_WPSOffice_Level3"/>
      <w:bookmarkStart w:id="60" w:name="_Toc15378445"/>
      <w:bookmarkStart w:id="61" w:name="_Toc15377198"/>
      <w:r>
        <w:rPr>
          <w:rFonts w:hint="eastAsia" w:ascii="仿宋" w:hAnsi="仿宋" w:eastAsia="仿宋"/>
          <w:b w:val="0"/>
          <w:bCs/>
          <w:color w:val="000000"/>
          <w:sz w:val="32"/>
          <w:szCs w:val="32"/>
        </w:rPr>
        <w:t>（一）主要职能。</w:t>
      </w:r>
      <w:bookmarkEnd w:id="59"/>
      <w:bookmarkEnd w:id="60"/>
      <w:bookmarkEnd w:id="61"/>
      <w:bookmarkStart w:id="62" w:name="_Toc15377199"/>
      <w:bookmarkStart w:id="63" w:name="_Toc15378446"/>
    </w:p>
    <w:p>
      <w:pPr>
        <w:pStyle w:val="5"/>
        <w:adjustRightInd w:val="0"/>
        <w:snapToGrid w:val="0"/>
        <w:spacing w:before="93" w:line="600" w:lineRule="exact"/>
        <w:ind w:firstLine="672" w:firstLineChars="210"/>
        <w:outlineLvl w:val="2"/>
        <w:rPr>
          <w:rFonts w:hint="eastAsia" w:ascii="仿宋" w:hAnsi="仿宋" w:eastAsia="仿宋"/>
          <w:b w:val="0"/>
          <w:bCs/>
          <w:color w:val="000000"/>
          <w:sz w:val="32"/>
          <w:szCs w:val="32"/>
        </w:rPr>
      </w:pPr>
      <w:r>
        <w:rPr>
          <w:rFonts w:hint="eastAsia" w:ascii="仿宋" w:hAnsi="仿宋" w:eastAsia="仿宋"/>
          <w:b w:val="0"/>
          <w:bCs/>
          <w:color w:val="000000"/>
          <w:sz w:val="32"/>
          <w:szCs w:val="32"/>
          <w:lang w:val="zh-CN"/>
        </w:rPr>
        <w:t>县就业创业促进中心是人力资源和社会保障局下属综合管理全县就业服务工作的职能部门。主要任务和职责是开展就业服务管理、职业介绍、失业保险、就业培训、人力资源市场建设等工作。</w:t>
      </w:r>
    </w:p>
    <w:p>
      <w:pPr>
        <w:pStyle w:val="5"/>
        <w:adjustRightInd w:val="0"/>
        <w:snapToGrid w:val="0"/>
        <w:spacing w:before="93" w:line="600" w:lineRule="exact"/>
        <w:ind w:firstLine="672" w:firstLineChars="210"/>
        <w:outlineLvl w:val="2"/>
        <w:rPr>
          <w:rFonts w:hint="eastAsia" w:ascii="仿宋" w:hAnsi="仿宋" w:eastAsia="仿宋"/>
          <w:b w:val="0"/>
          <w:bCs/>
          <w:color w:val="000000"/>
          <w:sz w:val="32"/>
          <w:szCs w:val="32"/>
        </w:rPr>
      </w:pPr>
      <w:bookmarkStart w:id="64" w:name="_Toc30491_WPSOffice_Level3"/>
      <w:r>
        <w:rPr>
          <w:rFonts w:hint="eastAsia" w:ascii="仿宋" w:hAnsi="仿宋" w:eastAsia="仿宋"/>
          <w:b w:val="0"/>
          <w:bCs/>
          <w:color w:val="000000"/>
          <w:sz w:val="32"/>
          <w:szCs w:val="32"/>
        </w:rPr>
        <w:t>（二）</w:t>
      </w:r>
      <w:r>
        <w:rPr>
          <w:rFonts w:ascii="仿宋" w:hAnsi="仿宋" w:eastAsia="仿宋"/>
          <w:b w:val="0"/>
          <w:bCs/>
          <w:color w:val="000000"/>
          <w:sz w:val="32"/>
          <w:szCs w:val="32"/>
        </w:rPr>
        <w:t>20</w:t>
      </w:r>
      <w:r>
        <w:rPr>
          <w:rFonts w:hint="eastAsia" w:ascii="仿宋" w:hAnsi="仿宋" w:eastAsia="仿宋"/>
          <w:b w:val="0"/>
          <w:bCs/>
          <w:color w:val="000000"/>
          <w:sz w:val="32"/>
          <w:szCs w:val="32"/>
          <w:lang w:val="en-US" w:eastAsia="zh-CN"/>
        </w:rPr>
        <w:t>20</w:t>
      </w:r>
      <w:r>
        <w:rPr>
          <w:rFonts w:hint="eastAsia" w:ascii="仿宋" w:hAnsi="仿宋" w:eastAsia="仿宋"/>
          <w:b w:val="0"/>
          <w:bCs/>
          <w:color w:val="000000"/>
          <w:sz w:val="32"/>
          <w:szCs w:val="32"/>
        </w:rPr>
        <w:t>年重点工作完成情况。</w:t>
      </w:r>
      <w:bookmarkEnd w:id="62"/>
      <w:bookmarkEnd w:id="63"/>
      <w:bookmarkEnd w:id="64"/>
    </w:p>
    <w:p>
      <w:pPr>
        <w:adjustRightInd w:val="0"/>
        <w:snapToGrid w:val="0"/>
        <w:spacing w:line="560" w:lineRule="exact"/>
        <w:ind w:firstLine="640" w:firstLineChars="200"/>
        <w:rPr>
          <w:rFonts w:hint="eastAsia" w:ascii="仿宋_GB2312" w:hAnsi="Arial" w:eastAsia="仿宋_GB2312" w:cs="Arial"/>
          <w:b w:val="0"/>
          <w:bCs/>
          <w:sz w:val="32"/>
          <w:szCs w:val="32"/>
          <w:shd w:val="clear" w:color="auto" w:fill="FFFFFF"/>
        </w:rPr>
      </w:pPr>
      <w:r>
        <w:rPr>
          <w:rFonts w:hint="eastAsia" w:ascii="仿宋_GB2312" w:hAnsi="仿宋_GB2312" w:eastAsia="仿宋_GB2312" w:cs="仿宋_GB2312"/>
          <w:b w:val="0"/>
          <w:bCs/>
          <w:sz w:val="32"/>
          <w:szCs w:val="32"/>
        </w:rPr>
        <w:t>1.全县城镇新增就业4391人，完成目标任务3500人的125.9%；城镇失业人员再就业895人，完成目标任务650人的137.69%；就业困难人员再就业574人，完成目标任务450人的127.56%；登记失业人员1854人，失业率3.59%，控制在目标任务</w:t>
      </w:r>
      <w:r>
        <w:rPr>
          <w:rFonts w:hint="eastAsia" w:ascii="仿宋_GB2312" w:hAnsi="仿宋" w:eastAsia="仿宋_GB2312"/>
          <w:b w:val="0"/>
          <w:bCs/>
          <w:sz w:val="32"/>
          <w:szCs w:val="32"/>
        </w:rPr>
        <w:t>规定的4.4%以内，劳务品牌培训1311人，完成目标任务1000人的131.1%；贫困劳动力全覆盖培训979人，完成目标任务768人的127.47%。</w:t>
      </w:r>
    </w:p>
    <w:p>
      <w:pPr>
        <w:adjustRightInd w:val="0"/>
        <w:snapToGrid w:val="0"/>
        <w:spacing w:line="560" w:lineRule="exact"/>
        <w:ind w:firstLine="640" w:firstLineChars="200"/>
        <w:rPr>
          <w:rFonts w:hint="eastAsia" w:ascii="仿宋" w:hAnsi="仿宋" w:eastAsia="仿宋"/>
          <w:b w:val="0"/>
          <w:bCs/>
          <w:color w:val="000000"/>
          <w:sz w:val="32"/>
          <w:szCs w:val="32"/>
        </w:rPr>
      </w:pPr>
      <w:r>
        <w:rPr>
          <w:rFonts w:hint="eastAsia" w:ascii="仿宋_GB2312" w:hAnsi="仿宋_GB2312" w:eastAsia="仿宋_GB2312" w:cs="仿宋_GB2312"/>
          <w:b w:val="0"/>
          <w:bCs/>
          <w:sz w:val="32"/>
          <w:szCs w:val="32"/>
        </w:rPr>
        <w:t>2.就业创业工作稳中有进。一是扎实开展“春风行动”农民工返岗点对点服务工作，组织全县返乡农民参加免费健康服务，开通55趟专车，输送1427名农民工返回工作岗位。二是组织开展返乡农民工网上招聘。收集整理县内135家企业和生产经营主体用工需求，通过微井研、微信群、QQ群、送岗下乡入户等方式推送到镇（街道）、村组和农户，推行“不见面”网上面试，累计推送岗位24000余个，达成就业意向8500余个（其中：贫困家庭劳动力138个）。组织四川意龙科纺集团有限公司、诚扬纺织有限公司、家家乐超市等16家县内外企业到社区进行现场招聘，提供电焊工、会计、手工等就业岗位1600余个。三是积极落实促进稳岗就业十二条政策措施，帮助企业复工复产。</w:t>
      </w:r>
      <w:r>
        <w:rPr>
          <w:rFonts w:hint="eastAsia" w:ascii="仿宋_GB2312" w:hAnsi="仿宋_GB2312" w:eastAsia="仿宋_GB2312" w:cs="仿宋_GB2312"/>
          <w:b w:val="0"/>
          <w:bCs/>
          <w:kern w:val="0"/>
          <w:sz w:val="32"/>
          <w:szCs w:val="32"/>
        </w:rPr>
        <w:t>为66名创业者发放创业担保贷款922万元；为59名2021届困难毕业生发放求职创业补贴88500元；</w:t>
      </w:r>
      <w:r>
        <w:rPr>
          <w:rFonts w:hint="eastAsia" w:ascii="仿宋_GB2312" w:hAnsi="仿宋_GB2312" w:eastAsia="仿宋_GB2312" w:cs="仿宋_GB2312"/>
          <w:b w:val="0"/>
          <w:bCs/>
          <w:sz w:val="32"/>
          <w:szCs w:val="32"/>
        </w:rPr>
        <w:t>兑现企业一次性吸纳就业补贴0.9万元、就业扶贫载体建设奖补10万元；</w:t>
      </w:r>
      <w:r>
        <w:rPr>
          <w:rFonts w:hint="eastAsia" w:ascii="仿宋_GB2312" w:hAnsi="仿宋_GB2312" w:eastAsia="仿宋_GB2312" w:cs="仿宋_GB2312"/>
          <w:b w:val="0"/>
          <w:bCs/>
          <w:kern w:val="0"/>
          <w:sz w:val="32"/>
          <w:szCs w:val="32"/>
        </w:rPr>
        <w:t>充分发挥失业保险稳定就业作用，为失业人员发放失业金192.06万元；</w:t>
      </w:r>
      <w:r>
        <w:rPr>
          <w:rFonts w:hint="eastAsia" w:ascii="仿宋_GB2312" w:hAnsi="仿宋_GB2312" w:eastAsia="仿宋_GB2312" w:cs="仿宋_GB2312"/>
          <w:b w:val="0"/>
          <w:bCs/>
          <w:sz w:val="32"/>
          <w:szCs w:val="32"/>
        </w:rPr>
        <w:t>实施援企稳岗“护航行动”，减轻企业负担，为41家单位发放稳岗补贴46.76万元；积极发挥失业保险基金预防失业、促进就业的功能，为12名符合条件的企业员工发放技能提升补贴1.6万元。</w:t>
      </w:r>
    </w:p>
    <w:p>
      <w:pPr>
        <w:pStyle w:val="3"/>
        <w:rPr>
          <w:rStyle w:val="28"/>
          <w:b w:val="0"/>
          <w:bCs w:val="0"/>
        </w:rPr>
      </w:pPr>
      <w:bookmarkStart w:id="65" w:name="_Toc15396601"/>
      <w:bookmarkStart w:id="66" w:name="_Toc30491_WPSOffice_Level2"/>
      <w:bookmarkStart w:id="67" w:name="_Toc15377200"/>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65"/>
      <w:bookmarkEnd w:id="66"/>
      <w:bookmarkEnd w:id="67"/>
    </w:p>
    <w:p>
      <w:pPr>
        <w:widowControl/>
        <w:jc w:val="left"/>
        <w:rPr>
          <w:rFonts w:hint="eastAsia" w:ascii="仿宋" w:hAnsi="仿宋" w:eastAsia="仿宋"/>
          <w:color w:val="000000"/>
          <w:kern w:val="0"/>
          <w:sz w:val="32"/>
          <w:szCs w:val="32"/>
          <w:lang w:eastAsia="zh-CN"/>
        </w:rPr>
      </w:pPr>
      <w:r>
        <w:rPr>
          <w:rFonts w:hint="eastAsia" w:ascii="仿宋" w:hAnsi="仿宋" w:eastAsia="仿宋"/>
          <w:sz w:val="32"/>
          <w:szCs w:val="32"/>
          <w:lang w:eastAsia="zh-CN"/>
        </w:rPr>
        <w:t>井研县就业创业促进中心无</w:t>
      </w:r>
      <w:r>
        <w:rPr>
          <w:rFonts w:hint="eastAsia" w:ascii="仿宋" w:hAnsi="仿宋" w:eastAsia="仿宋"/>
          <w:sz w:val="32"/>
          <w:szCs w:val="32"/>
        </w:rPr>
        <w:t>下属二级单位</w:t>
      </w:r>
      <w:r>
        <w:rPr>
          <w:rFonts w:hint="eastAsia" w:ascii="仿宋" w:hAnsi="仿宋" w:eastAsia="仿宋"/>
          <w:sz w:val="32"/>
          <w:szCs w:val="32"/>
          <w:lang w:eastAsia="zh-CN"/>
        </w:rPr>
        <w:t>。</w:t>
      </w:r>
    </w:p>
    <w:p>
      <w:pPr>
        <w:rPr>
          <w:rFonts w:hint="eastAsia" w:ascii="黑体" w:hAnsi="黑体" w:eastAsia="黑体"/>
          <w:b w:val="0"/>
          <w:color w:val="000000"/>
        </w:rPr>
      </w:pPr>
      <w:bookmarkStart w:id="68" w:name="_Toc17895_WPSOffice_Level1"/>
      <w:bookmarkStart w:id="69" w:name="_Toc15377204"/>
      <w:bookmarkStart w:id="70" w:name="_Toc2984"/>
      <w:bookmarkStart w:id="71" w:name="_Toc15396602"/>
      <w:r>
        <w:rPr>
          <w:rFonts w:hint="eastAsia" w:ascii="黑体" w:hAnsi="黑体" w:eastAsia="黑体"/>
          <w:b w:val="0"/>
          <w:color w:val="000000"/>
        </w:rPr>
        <w:br w:type="page"/>
      </w:r>
    </w:p>
    <w:p>
      <w:pPr>
        <w:pStyle w:val="2"/>
        <w:ind w:right="440"/>
        <w:jc w:val="right"/>
        <w:rPr>
          <w:rStyle w:val="22"/>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2"/>
          <w:rFonts w:hint="eastAsia" w:ascii="黑体" w:hAnsi="黑体" w:eastAsia="黑体"/>
          <w:b w:val="0"/>
          <w:bCs w:val="0"/>
          <w:lang w:eastAsia="zh-CN"/>
        </w:rPr>
        <w:t>2020</w:t>
      </w:r>
      <w:r>
        <w:rPr>
          <w:rStyle w:val="22"/>
          <w:rFonts w:hint="eastAsia" w:ascii="黑体" w:hAnsi="黑体" w:eastAsia="黑体"/>
          <w:b w:val="0"/>
          <w:bCs w:val="0"/>
        </w:rPr>
        <w:t>年度部门决算情况说明</w:t>
      </w:r>
      <w:bookmarkEnd w:id="68"/>
      <w:bookmarkEnd w:id="69"/>
      <w:bookmarkEnd w:id="70"/>
      <w:bookmarkEnd w:id="71"/>
    </w:p>
    <w:p/>
    <w:p>
      <w:pPr>
        <w:pStyle w:val="18"/>
        <w:numPr>
          <w:ilvl w:val="0"/>
          <w:numId w:val="1"/>
        </w:numPr>
        <w:spacing w:line="600" w:lineRule="exact"/>
        <w:ind w:firstLineChars="0"/>
        <w:outlineLvl w:val="1"/>
        <w:rPr>
          <w:rStyle w:val="28"/>
          <w:rFonts w:ascii="黑体" w:hAnsi="黑体" w:eastAsia="黑体"/>
          <w:b w:val="0"/>
        </w:rPr>
      </w:pPr>
      <w:bookmarkStart w:id="72" w:name="_Toc24643_WPSOffice_Level2"/>
      <w:bookmarkStart w:id="73" w:name="_Toc15396603"/>
      <w:bookmarkStart w:id="74" w:name="_Toc15377205"/>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72"/>
      <w:bookmarkEnd w:id="73"/>
      <w:bookmarkEnd w:id="74"/>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、支总计</w:t>
      </w:r>
      <w:r>
        <w:rPr>
          <w:rFonts w:hint="eastAsia" w:ascii="仿宋" w:hAnsi="仿宋" w:eastAsia="仿宋"/>
          <w:color w:val="000000"/>
          <w:sz w:val="32"/>
          <w:szCs w:val="32"/>
          <w:lang w:val="en-US" w:eastAsia="zh-CN"/>
        </w:rPr>
        <w:t>1753.08万，</w:t>
      </w:r>
      <w:r>
        <w:rPr>
          <w:rFonts w:hint="eastAsia" w:ascii="仿宋" w:hAnsi="仿宋" w:eastAsia="仿宋"/>
          <w:color w:val="000000"/>
          <w:sz w:val="32"/>
          <w:szCs w:val="32"/>
        </w:rPr>
        <w:t>与</w:t>
      </w:r>
      <w:r>
        <w:rPr>
          <w:rFonts w:hint="eastAsia" w:ascii="仿宋" w:hAnsi="仿宋" w:eastAsia="仿宋"/>
          <w:color w:val="000000"/>
          <w:sz w:val="32"/>
          <w:szCs w:val="32"/>
          <w:lang w:eastAsia="zh-CN"/>
        </w:rPr>
        <w:t>2019</w:t>
      </w:r>
      <w:r>
        <w:rPr>
          <w:rFonts w:hint="eastAsia" w:ascii="仿宋" w:hAnsi="仿宋" w:eastAsia="仿宋"/>
          <w:color w:val="000000"/>
          <w:sz w:val="32"/>
          <w:szCs w:val="32"/>
        </w:rPr>
        <w:t>年相比，</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191.92万元，增长12.29%，</w:t>
      </w:r>
      <w:r>
        <w:rPr>
          <w:rFonts w:hint="eastAsia" w:ascii="仿宋" w:hAnsi="仿宋" w:eastAsia="仿宋"/>
          <w:color w:val="000000"/>
          <w:sz w:val="32"/>
          <w:szCs w:val="32"/>
        </w:rPr>
        <w:t>主要变动原因是</w:t>
      </w:r>
      <w:r>
        <w:rPr>
          <w:rFonts w:hint="eastAsia" w:ascii="仿宋_GB2312" w:hAnsi="仿宋" w:eastAsia="仿宋_GB2312"/>
          <w:sz w:val="32"/>
          <w:szCs w:val="32"/>
        </w:rPr>
        <w:t>本年新增工业企业结构调整项目资金</w:t>
      </w:r>
      <w:r>
        <w:rPr>
          <w:rFonts w:hint="eastAsia" w:ascii="仿宋" w:hAnsi="仿宋" w:eastAsia="仿宋"/>
          <w:color w:val="000000"/>
          <w:sz w:val="32"/>
          <w:szCs w:val="32"/>
          <w:lang w:val="en-US" w:eastAsia="zh-CN"/>
        </w:rPr>
        <w:t>。</w:t>
      </w:r>
    </w:p>
    <w:p>
      <w:pPr>
        <w:spacing w:line="600" w:lineRule="exact"/>
        <w:rPr>
          <w:rFonts w:hint="eastAsia"/>
          <w:lang w:val="en-US" w:eastAsia="zh-CN"/>
        </w:rPr>
      </w:pPr>
      <w:r>
        <w:drawing>
          <wp:anchor distT="0" distB="0" distL="114300" distR="114300" simplePos="0" relativeHeight="251664384" behindDoc="0" locked="0" layoutInCell="1" allowOverlap="1">
            <wp:simplePos x="0" y="0"/>
            <wp:positionH relativeFrom="column">
              <wp:posOffset>861695</wp:posOffset>
            </wp:positionH>
            <wp:positionV relativeFrom="paragraph">
              <wp:posOffset>166370</wp:posOffset>
            </wp:positionV>
            <wp:extent cx="3355975" cy="2092325"/>
            <wp:effectExtent l="4445" t="4445" r="11430" b="17780"/>
            <wp:wrapTopAndBottom/>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rPr>
          <w:rFonts w:ascii="仿宋" w:hAnsi="仿宋" w:eastAsia="仿宋"/>
          <w:color w:val="000000"/>
          <w:sz w:val="32"/>
          <w:szCs w:val="32"/>
        </w:rPr>
      </w:pPr>
      <w:r>
        <w:rPr>
          <w:rFonts w:hint="eastAsia"/>
          <w:lang w:val="en-US" w:eastAsia="zh-CN"/>
        </w:rPr>
        <w:t xml:space="preserve">     </w: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18"/>
        <w:numPr>
          <w:ilvl w:val="0"/>
          <w:numId w:val="1"/>
        </w:numPr>
        <w:spacing w:line="600" w:lineRule="exact"/>
        <w:ind w:firstLineChars="0"/>
        <w:outlineLvl w:val="1"/>
        <w:rPr>
          <w:rStyle w:val="28"/>
          <w:rFonts w:ascii="黑体" w:hAnsi="黑体" w:eastAsia="黑体"/>
          <w:b w:val="0"/>
        </w:rPr>
      </w:pPr>
      <w:bookmarkStart w:id="75" w:name="_Toc15396604"/>
      <w:bookmarkStart w:id="76" w:name="_Toc15377206"/>
      <w:bookmarkStart w:id="77" w:name="_Toc5296_WPSOffice_Level2"/>
      <w:r>
        <w:rPr>
          <w:rFonts w:hint="eastAsia" w:ascii="黑体" w:hAnsi="黑体" w:eastAsia="黑体"/>
          <w:color w:val="000000"/>
          <w:sz w:val="32"/>
          <w:szCs w:val="32"/>
        </w:rPr>
        <w:t>收</w:t>
      </w:r>
      <w:r>
        <w:rPr>
          <w:rStyle w:val="28"/>
          <w:rFonts w:hint="eastAsia" w:ascii="黑体" w:hAnsi="黑体" w:eastAsia="黑体"/>
          <w:b w:val="0"/>
        </w:rPr>
        <w:t>入决算情况说明</w:t>
      </w:r>
      <w:bookmarkEnd w:id="75"/>
      <w:bookmarkEnd w:id="76"/>
      <w:bookmarkEnd w:id="77"/>
    </w:p>
    <w:p>
      <w:pPr>
        <w:spacing w:line="600" w:lineRule="exact"/>
        <w:ind w:firstLine="420" w:firstLineChars="200"/>
        <w:outlineLvl w:val="1"/>
        <w:rPr>
          <w:rFonts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681355</wp:posOffset>
            </wp:positionH>
            <wp:positionV relativeFrom="paragraph">
              <wp:posOffset>895985</wp:posOffset>
            </wp:positionV>
            <wp:extent cx="3700145" cy="2444115"/>
            <wp:effectExtent l="4445" t="4445" r="10160" b="8890"/>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1753.08</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1753.08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（图2：收入决算结构图）（饼状图）</w:t>
      </w:r>
    </w:p>
    <w:p>
      <w:pPr>
        <w:spacing w:line="600" w:lineRule="exact"/>
        <w:ind w:firstLine="640" w:firstLineChars="200"/>
        <w:rPr>
          <w:rFonts w:ascii="仿宋_GB2312" w:eastAsia="仿宋_GB2312"/>
          <w:color w:val="FF0000"/>
          <w:sz w:val="32"/>
          <w:szCs w:val="32"/>
        </w:rPr>
      </w:pPr>
    </w:p>
    <w:p>
      <w:pPr>
        <w:pStyle w:val="18"/>
        <w:numPr>
          <w:ilvl w:val="0"/>
          <w:numId w:val="1"/>
        </w:numPr>
        <w:spacing w:line="600" w:lineRule="exact"/>
        <w:ind w:firstLineChars="0"/>
        <w:outlineLvl w:val="1"/>
        <w:rPr>
          <w:rStyle w:val="28"/>
          <w:rFonts w:ascii="黑体" w:hAnsi="黑体" w:eastAsia="黑体"/>
          <w:b w:val="0"/>
        </w:rPr>
      </w:pPr>
      <w:bookmarkStart w:id="78" w:name="_Toc15377207"/>
      <w:bookmarkStart w:id="79" w:name="_Toc15396605"/>
      <w:bookmarkStart w:id="80" w:name="_Toc13613_WPSOffice_Level2"/>
      <w:r>
        <w:rPr>
          <w:rFonts w:hint="eastAsia" w:ascii="黑体" w:hAnsi="黑体" w:eastAsia="黑体"/>
          <w:color w:val="000000"/>
          <w:sz w:val="32"/>
          <w:szCs w:val="32"/>
        </w:rPr>
        <w:t>支</w:t>
      </w:r>
      <w:r>
        <w:rPr>
          <w:rStyle w:val="28"/>
          <w:rFonts w:hint="eastAsia" w:ascii="黑体" w:hAnsi="黑体" w:eastAsia="黑体"/>
          <w:b w:val="0"/>
        </w:rPr>
        <w:t>出决算情况说明</w:t>
      </w:r>
      <w:bookmarkEnd w:id="78"/>
      <w:bookmarkEnd w:id="79"/>
      <w:bookmarkEnd w:id="80"/>
    </w:p>
    <w:p>
      <w:pPr>
        <w:spacing w:line="600" w:lineRule="exact"/>
        <w:ind w:firstLine="640" w:firstLineChars="200"/>
        <w:outlineLvl w:val="1"/>
        <w:rPr>
          <w:rFonts w:hint="eastAsia" w:ascii="仿宋" w:hAnsi="仿宋" w:eastAsia="仿宋"/>
          <w:color w:val="000000"/>
          <w:sz w:val="32"/>
          <w:szCs w:val="32"/>
        </w:rPr>
      </w:pPr>
      <w:r>
        <w:rPr>
          <w:rFonts w:hint="eastAsia" w:ascii="仿宋" w:hAnsi="仿宋" w:eastAsia="仿宋"/>
          <w:color w:val="000000"/>
          <w:sz w:val="32"/>
          <w:szCs w:val="32"/>
          <w:lang w:eastAsia="zh-CN"/>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1132.46</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95.72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8.45</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1036.74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91.55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outlineLvl w:val="1"/>
        <w:rPr>
          <w:rFonts w:ascii="仿宋" w:hAnsi="仿宋" w:eastAsia="仿宋"/>
          <w:color w:val="000000"/>
          <w:sz w:val="32"/>
          <w:szCs w:val="32"/>
        </w:rPr>
      </w:pPr>
      <w:r>
        <w:drawing>
          <wp:anchor distT="0" distB="0" distL="114300" distR="114300" simplePos="0" relativeHeight="251660288" behindDoc="0" locked="0" layoutInCell="1" allowOverlap="1">
            <wp:simplePos x="0" y="0"/>
            <wp:positionH relativeFrom="column">
              <wp:posOffset>629285</wp:posOffset>
            </wp:positionH>
            <wp:positionV relativeFrom="paragraph">
              <wp:posOffset>104775</wp:posOffset>
            </wp:positionV>
            <wp:extent cx="3649345" cy="2420620"/>
            <wp:effectExtent l="4445" t="4445" r="22860" b="13335"/>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sz w:val="32"/>
          <w:szCs w:val="32"/>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8"/>
          <w:rFonts w:ascii="黑体" w:hAnsi="黑体" w:eastAsia="黑体"/>
          <w:b w:val="0"/>
        </w:rPr>
      </w:pPr>
      <w:bookmarkStart w:id="81" w:name="_Toc12831_WPSOffice_Level2"/>
      <w:bookmarkStart w:id="82" w:name="_Toc15377208"/>
      <w:bookmarkStart w:id="83" w:name="_Toc15396606"/>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81"/>
      <w:bookmarkEnd w:id="82"/>
      <w:bookmarkEnd w:id="83"/>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财政拨款</w:t>
      </w:r>
      <w:r>
        <w:rPr>
          <w:rFonts w:hint="eastAsia" w:ascii="仿宋" w:hAnsi="仿宋" w:eastAsia="仿宋"/>
          <w:color w:val="000000"/>
          <w:sz w:val="32"/>
          <w:szCs w:val="32"/>
        </w:rPr>
        <w:t>收</w:t>
      </w:r>
      <w:r>
        <w:rPr>
          <w:rFonts w:hint="eastAsia" w:ascii="仿宋" w:hAnsi="仿宋" w:eastAsia="仿宋"/>
          <w:color w:val="000000"/>
          <w:sz w:val="32"/>
          <w:szCs w:val="32"/>
          <w:lang w:eastAsia="zh-CN"/>
        </w:rPr>
        <w:t>、支总计</w:t>
      </w:r>
      <w:r>
        <w:rPr>
          <w:rFonts w:hint="eastAsia" w:ascii="仿宋" w:hAnsi="仿宋" w:eastAsia="仿宋"/>
          <w:color w:val="000000"/>
          <w:sz w:val="32"/>
          <w:szCs w:val="32"/>
          <w:lang w:val="en-US" w:eastAsia="zh-CN"/>
        </w:rPr>
        <w:t>1753.08万元，</w:t>
      </w:r>
      <w:r>
        <w:rPr>
          <w:rFonts w:hint="eastAsia" w:ascii="仿宋" w:hAnsi="仿宋" w:eastAsia="仿宋"/>
          <w:color w:val="000000"/>
          <w:sz w:val="32"/>
          <w:szCs w:val="32"/>
        </w:rPr>
        <w:t>与</w:t>
      </w:r>
      <w:r>
        <w:rPr>
          <w:rFonts w:hint="eastAsia" w:ascii="仿宋" w:hAnsi="仿宋" w:eastAsia="仿宋"/>
          <w:color w:val="000000"/>
          <w:sz w:val="32"/>
          <w:szCs w:val="32"/>
          <w:lang w:eastAsia="zh-CN"/>
        </w:rPr>
        <w:t>2019</w:t>
      </w:r>
      <w:r>
        <w:rPr>
          <w:rFonts w:hint="eastAsia" w:ascii="仿宋" w:hAnsi="仿宋" w:eastAsia="仿宋"/>
          <w:color w:val="000000"/>
          <w:sz w:val="32"/>
          <w:szCs w:val="32"/>
        </w:rPr>
        <w:t>年相比，</w:t>
      </w:r>
      <w:r>
        <w:rPr>
          <w:rFonts w:hint="eastAsia" w:ascii="仿宋" w:hAnsi="仿宋" w:eastAsia="仿宋"/>
          <w:color w:val="000000"/>
          <w:sz w:val="32"/>
          <w:szCs w:val="32"/>
          <w:lang w:eastAsia="zh-CN"/>
        </w:rPr>
        <w:t>财政拨款</w:t>
      </w:r>
      <w:r>
        <w:rPr>
          <w:rFonts w:hint="eastAsia" w:ascii="仿宋" w:hAnsi="仿宋" w:eastAsia="仿宋"/>
          <w:color w:val="000000"/>
          <w:sz w:val="32"/>
          <w:szCs w:val="32"/>
        </w:rPr>
        <w:t>收</w:t>
      </w:r>
      <w:r>
        <w:rPr>
          <w:rFonts w:hint="eastAsia" w:ascii="仿宋" w:hAnsi="仿宋" w:eastAsia="仿宋"/>
          <w:color w:val="000000"/>
          <w:sz w:val="32"/>
          <w:szCs w:val="32"/>
          <w:lang w:eastAsia="zh-CN"/>
        </w:rPr>
        <w:t>、支增加</w:t>
      </w:r>
      <w:r>
        <w:rPr>
          <w:rFonts w:hint="eastAsia" w:ascii="仿宋" w:hAnsi="仿宋" w:eastAsia="仿宋"/>
          <w:color w:val="000000"/>
          <w:sz w:val="32"/>
          <w:szCs w:val="32"/>
          <w:lang w:val="en-US" w:eastAsia="zh-CN"/>
        </w:rPr>
        <w:t>191.92万元，增长12.29%，</w:t>
      </w:r>
      <w:r>
        <w:rPr>
          <w:rFonts w:hint="eastAsia" w:ascii="仿宋" w:hAnsi="仿宋" w:eastAsia="仿宋"/>
          <w:color w:val="000000"/>
          <w:sz w:val="32"/>
          <w:szCs w:val="32"/>
        </w:rPr>
        <w:t>主要变动原因是</w:t>
      </w:r>
      <w:r>
        <w:rPr>
          <w:rFonts w:hint="eastAsia" w:ascii="仿宋_GB2312" w:hAnsi="仿宋" w:eastAsia="仿宋_GB2312"/>
          <w:sz w:val="32"/>
          <w:szCs w:val="32"/>
        </w:rPr>
        <w:t>本年新增工业企业结构调整项目资金</w:t>
      </w:r>
      <w:r>
        <w:rPr>
          <w:rFonts w:hint="eastAsia" w:ascii="仿宋" w:hAnsi="仿宋" w:eastAsia="仿宋"/>
          <w:color w:val="000000"/>
          <w:sz w:val="32"/>
          <w:szCs w:val="32"/>
          <w:lang w:val="en-US" w:eastAsia="zh-CN"/>
        </w:rPr>
        <w:t>。</w:t>
      </w:r>
    </w:p>
    <w:p>
      <w:pPr>
        <w:spacing w:line="600" w:lineRule="exact"/>
        <w:rPr>
          <w:rFonts w:hint="eastAsia"/>
          <w:lang w:val="en-US" w:eastAsia="zh-CN"/>
        </w:rPr>
      </w:pPr>
      <w:r>
        <w:drawing>
          <wp:anchor distT="0" distB="0" distL="114300" distR="114300" simplePos="0" relativeHeight="251665408" behindDoc="0" locked="0" layoutInCell="1" allowOverlap="1">
            <wp:simplePos x="0" y="0"/>
            <wp:positionH relativeFrom="column">
              <wp:posOffset>715010</wp:posOffset>
            </wp:positionH>
            <wp:positionV relativeFrom="paragraph">
              <wp:posOffset>243205</wp:posOffset>
            </wp:positionV>
            <wp:extent cx="3553460" cy="2208530"/>
            <wp:effectExtent l="4445" t="4445" r="23495" b="1587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ascii="仿宋" w:hAnsi="仿宋" w:eastAsia="仿宋"/>
          <w:color w:val="000000"/>
          <w:sz w:val="32"/>
          <w:szCs w:val="32"/>
        </w:rPr>
      </w:pPr>
      <w:r>
        <w:rPr>
          <w:rFonts w:hint="eastAsia"/>
          <w:lang w:val="en-US" w:eastAsia="zh-CN"/>
        </w:rPr>
        <w:t xml:space="preserve">      </w:t>
      </w:r>
      <w:r>
        <w:rPr>
          <w:rFonts w:hint="eastAsia" w:ascii="仿宋" w:hAnsi="仿宋" w:eastAsia="仿宋"/>
          <w:color w:val="000000"/>
          <w:sz w:val="32"/>
          <w:szCs w:val="32"/>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8"/>
          <w:rFonts w:ascii="黑体" w:hAnsi="黑体" w:eastAsia="黑体"/>
          <w:b w:val="0"/>
        </w:rPr>
      </w:pPr>
      <w:bookmarkStart w:id="84" w:name="_Toc6397_WPSOffice_Level2"/>
      <w:bookmarkStart w:id="85" w:name="_Toc15396607"/>
      <w:bookmarkStart w:id="86"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84"/>
      <w:bookmarkEnd w:id="85"/>
      <w:bookmarkEnd w:id="86"/>
    </w:p>
    <w:p>
      <w:pPr>
        <w:spacing w:line="600" w:lineRule="exact"/>
        <w:ind w:firstLine="643" w:firstLineChars="200"/>
        <w:outlineLvl w:val="2"/>
        <w:rPr>
          <w:rFonts w:ascii="仿宋" w:hAnsi="仿宋" w:eastAsia="仿宋"/>
          <w:b/>
          <w:color w:val="000000"/>
          <w:sz w:val="32"/>
          <w:szCs w:val="32"/>
        </w:rPr>
      </w:pPr>
      <w:bookmarkStart w:id="87" w:name="_Toc15377210"/>
      <w:bookmarkStart w:id="88" w:name="_Toc24643_WPSOffice_Level3"/>
      <w:r>
        <w:rPr>
          <w:rFonts w:hint="eastAsia" w:ascii="仿宋" w:hAnsi="仿宋" w:eastAsia="仿宋"/>
          <w:b/>
          <w:color w:val="000000"/>
          <w:sz w:val="32"/>
          <w:szCs w:val="32"/>
        </w:rPr>
        <w:t>（一）一般公共预算财政拨款支出决算总体情况</w:t>
      </w:r>
      <w:bookmarkEnd w:id="87"/>
      <w:bookmarkEnd w:id="88"/>
    </w:p>
    <w:p>
      <w:pPr>
        <w:spacing w:line="600" w:lineRule="exact"/>
        <w:ind w:firstLine="420" w:firstLineChars="200"/>
        <w:rPr>
          <w:rFonts w:hint="eastAsia" w:ascii="仿宋" w:hAnsi="仿宋" w:eastAsia="仿宋_GB2312"/>
          <w:color w:val="000000"/>
          <w:sz w:val="32"/>
          <w:szCs w:val="32"/>
          <w:lang w:eastAsia="zh-CN"/>
        </w:rPr>
      </w:pPr>
      <w:r>
        <w:drawing>
          <wp:anchor distT="0" distB="0" distL="114300" distR="114300" simplePos="0" relativeHeight="251661312" behindDoc="0" locked="0" layoutInCell="1" allowOverlap="1">
            <wp:simplePos x="0" y="0"/>
            <wp:positionH relativeFrom="column">
              <wp:posOffset>607695</wp:posOffset>
            </wp:positionH>
            <wp:positionV relativeFrom="paragraph">
              <wp:posOffset>2125980</wp:posOffset>
            </wp:positionV>
            <wp:extent cx="4161155" cy="2287905"/>
            <wp:effectExtent l="4445" t="4445" r="6350" b="12700"/>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lang w:eastAsia="zh-CN"/>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1132.46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hint="eastAsia" w:ascii="仿宋" w:hAnsi="仿宋" w:eastAsia="仿宋"/>
          <w:color w:val="000000"/>
          <w:sz w:val="32"/>
          <w:szCs w:val="32"/>
          <w:lang w:eastAsia="zh-CN"/>
        </w:rPr>
        <w:t>2019</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398.7</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26.04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hAnsi="仿宋" w:eastAsia="仿宋_GB2312"/>
          <w:sz w:val="32"/>
          <w:szCs w:val="32"/>
        </w:rPr>
        <w:t>因就创资金不足，2020年灵活就业社保补贴等项目未列支完，因此支出较2019年少</w:t>
      </w:r>
      <w:r>
        <w:rPr>
          <w:rFonts w:hint="eastAsia" w:ascii="仿宋_GB2312" w:hAnsi="仿宋" w:eastAsia="仿宋_GB2312"/>
          <w:sz w:val="32"/>
          <w:szCs w:val="32"/>
          <w:lang w:eastAsia="zh-CN"/>
        </w:rPr>
        <w:t>。</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（图5：一般公共预算财政拨款支出决算变动情况）（柱状图）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89" w:name="_Toc5296_WPSOffice_Level3"/>
      <w:bookmarkStart w:id="90" w:name="_Toc15377211"/>
      <w:r>
        <w:rPr>
          <w:rFonts w:hint="eastAsia" w:ascii="仿宋" w:hAnsi="仿宋" w:eastAsia="仿宋"/>
          <w:b/>
          <w:color w:val="000000"/>
          <w:sz w:val="32"/>
          <w:szCs w:val="32"/>
        </w:rPr>
        <w:t>（二）一般公共预算财政拨款支出决算结构情况</w:t>
      </w:r>
      <w:bookmarkEnd w:id="89"/>
      <w:bookmarkEnd w:id="90"/>
    </w:p>
    <w:p>
      <w:pPr>
        <w:spacing w:line="600" w:lineRule="exact"/>
        <w:ind w:firstLine="640"/>
        <w:rPr>
          <w:rFonts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666750</wp:posOffset>
            </wp:positionH>
            <wp:positionV relativeFrom="paragraph">
              <wp:posOffset>1744980</wp:posOffset>
            </wp:positionV>
            <wp:extent cx="3465830" cy="2267585"/>
            <wp:effectExtent l="4445" t="4445" r="15875" b="13970"/>
            <wp:wrapTopAndBottom/>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000000"/>
          <w:sz w:val="32"/>
          <w:szCs w:val="32"/>
          <w:lang w:eastAsia="zh-CN"/>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1132.46</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1000.53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88.35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2.85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0.25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农林水支出</w:t>
      </w:r>
      <w:r>
        <w:rPr>
          <w:rFonts w:hint="eastAsia" w:ascii="仿宋" w:hAnsi="仿宋" w:eastAsia="仿宋"/>
          <w:color w:val="000000"/>
          <w:sz w:val="32"/>
          <w:szCs w:val="32"/>
          <w:lang w:val="en-US" w:eastAsia="zh-CN"/>
        </w:rPr>
        <w:t>120万元，</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10.6</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9.08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91" w:name="_Toc13613_WPSOffice_Level3"/>
      <w:bookmarkStart w:id="92" w:name="_Toc15377212"/>
      <w:r>
        <w:rPr>
          <w:rFonts w:hint="eastAsia" w:ascii="仿宋" w:hAnsi="仿宋" w:eastAsia="仿宋"/>
          <w:b/>
          <w:color w:val="000000"/>
          <w:sz w:val="32"/>
          <w:szCs w:val="32"/>
        </w:rPr>
        <w:t>（三）一般公共预算财政拨款支出决算具体情况</w:t>
      </w:r>
      <w:bookmarkEnd w:id="91"/>
      <w:bookmarkEnd w:id="92"/>
    </w:p>
    <w:p>
      <w:pPr>
        <w:spacing w:line="600" w:lineRule="exact"/>
        <w:ind w:firstLine="643" w:firstLineChars="200"/>
        <w:outlineLvl w:val="2"/>
        <w:rPr>
          <w:rFonts w:ascii="仿宋" w:hAnsi="仿宋" w:eastAsia="仿宋"/>
          <w:color w:val="FF0000"/>
          <w:sz w:val="32"/>
          <w:szCs w:val="32"/>
        </w:rPr>
      </w:pPr>
      <w:bookmarkStart w:id="93" w:name="_Toc15377213"/>
      <w:bookmarkStart w:id="94" w:name="_Toc15378460"/>
      <w:bookmarkStart w:id="95" w:name="_Toc15377444"/>
      <w:r>
        <w:rPr>
          <w:rFonts w:hint="eastAsia" w:ascii="仿宋" w:hAnsi="仿宋" w:eastAsia="仿宋"/>
          <w:b/>
          <w:color w:val="000000"/>
          <w:sz w:val="32"/>
          <w:szCs w:val="32"/>
          <w:lang w:eastAsia="zh-CN"/>
        </w:rPr>
        <w:t>2020</w:t>
      </w:r>
      <w:r>
        <w:rPr>
          <w:rFonts w:hint="eastAsia" w:ascii="仿宋" w:hAnsi="仿宋" w:eastAsia="仿宋"/>
          <w:b/>
          <w:color w:val="000000"/>
          <w:sz w:val="32"/>
          <w:szCs w:val="32"/>
        </w:rPr>
        <w:t>年</w:t>
      </w:r>
      <w:r>
        <w:rPr>
          <w:rFonts w:hint="eastAsia" w:ascii="仿宋" w:hAnsi="仿宋" w:eastAsia="仿宋"/>
          <w:b/>
          <w:color w:val="000000"/>
          <w:sz w:val="32"/>
          <w:szCs w:val="32"/>
          <w:lang w:eastAsia="zh-CN"/>
        </w:rPr>
        <w:t>一</w:t>
      </w:r>
      <w:r>
        <w:rPr>
          <w:rFonts w:hint="eastAsia" w:ascii="仿宋" w:hAnsi="仿宋" w:eastAsia="仿宋"/>
          <w:b/>
          <w:color w:val="000000"/>
          <w:sz w:val="32"/>
          <w:szCs w:val="32"/>
        </w:rPr>
        <w:t>般公共预算支出决算数为</w:t>
      </w:r>
      <w:r>
        <w:rPr>
          <w:rFonts w:hint="eastAsia" w:ascii="仿宋" w:hAnsi="仿宋" w:eastAsia="仿宋"/>
          <w:b/>
          <w:color w:val="000000"/>
          <w:sz w:val="32"/>
          <w:szCs w:val="32"/>
          <w:lang w:val="en-US" w:eastAsia="zh-CN"/>
        </w:rPr>
        <w:t>1132.46</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Style w:val="14"/>
          <w:rFonts w:hint="eastAsia" w:ascii="仿宋" w:hAnsi="仿宋" w:eastAsia="仿宋"/>
          <w:bCs/>
          <w:color w:val="000000"/>
          <w:sz w:val="32"/>
          <w:szCs w:val="32"/>
          <w:lang w:val="en-US" w:eastAsia="zh-CN"/>
        </w:rPr>
        <w:t>64.6</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93"/>
      <w:bookmarkEnd w:id="94"/>
      <w:bookmarkEnd w:id="95"/>
    </w:p>
    <w:p>
      <w:pPr>
        <w:numPr>
          <w:ilvl w:val="0"/>
          <w:numId w:val="2"/>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人力资源和社会保障管理事务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社会保险经办机构</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90.34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2"/>
        </w:numPr>
        <w:spacing w:line="600" w:lineRule="exact"/>
        <w:ind w:left="0" w:leftChars="0"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人力资源和社会保障管理事务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其他人力资源和社会保障管理事务支出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行政事业单位养老支出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行政事业单位基本养老保险缴费支出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7.17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Cs/>
          <w:color w:val="000000"/>
          <w:sz w:val="32"/>
          <w:szCs w:val="32"/>
          <w:lang w:val="en-US" w:eastAsia="zh-CN"/>
        </w:rPr>
      </w:pPr>
      <w:r>
        <w:rPr>
          <w:rStyle w:val="14"/>
          <w:rFonts w:hint="eastAsia" w:ascii="仿宋" w:hAnsi="仿宋" w:eastAsia="仿宋"/>
          <w:bCs/>
          <w:color w:val="000000"/>
          <w:sz w:val="32"/>
          <w:szCs w:val="32"/>
          <w:lang w:val="en-US" w:eastAsia="zh-CN"/>
        </w:rPr>
        <w:t xml:space="preserve">4.社会保障和就业（类）就业补助（款）其他就业补助支出（项）: </w:t>
      </w:r>
      <w:r>
        <w:rPr>
          <w:rStyle w:val="14"/>
          <w:rFonts w:hint="eastAsia" w:ascii="仿宋" w:hAnsi="仿宋" w:eastAsia="仿宋"/>
          <w:b w:val="0"/>
          <w:bCs/>
          <w:color w:val="000000"/>
          <w:sz w:val="32"/>
          <w:szCs w:val="32"/>
          <w:lang w:val="en-US" w:eastAsia="zh-CN"/>
        </w:rPr>
        <w:t>支出决算为900.02万元，完成预算91.65%，</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eastAsia="zh-CN"/>
        </w:rPr>
        <w:t>人社公共服务能力建设资金未支出，形成返还额度</w:t>
      </w:r>
      <w:r>
        <w:rPr>
          <w:rStyle w:val="14"/>
          <w:rFonts w:hint="eastAsia" w:ascii="仿宋" w:hAnsi="仿宋" w:eastAsia="仿宋"/>
          <w:b w:val="0"/>
          <w:bCs/>
          <w:color w:val="000000"/>
          <w:sz w:val="32"/>
          <w:szCs w:val="32"/>
          <w:lang w:val="en-US" w:eastAsia="zh-CN"/>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5</w:t>
      </w:r>
      <w:r>
        <w:rPr>
          <w:rStyle w:val="14"/>
          <w:rFonts w:ascii="仿宋" w:hAnsi="仿宋" w:eastAsia="仿宋"/>
          <w:bCs/>
          <w:color w:val="000000"/>
          <w:sz w:val="32"/>
          <w:szCs w:val="32"/>
        </w:rPr>
        <w:t>.</w:t>
      </w:r>
      <w:r>
        <w:rPr>
          <w:rFonts w:hint="eastAsia" w:ascii="仿宋" w:hAnsi="仿宋" w:eastAsia="仿宋"/>
          <w:b/>
          <w:bCs/>
          <w:color w:val="000000"/>
          <w:sz w:val="32"/>
          <w:szCs w:val="32"/>
        </w:rPr>
        <w:t>卫生健康</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行政事业单位医疗</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事业单位医疗</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2.85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6</w:t>
      </w:r>
      <w:r>
        <w:rPr>
          <w:rStyle w:val="14"/>
          <w:rFonts w:ascii="仿宋" w:hAnsi="仿宋" w:eastAsia="仿宋"/>
          <w:bCs/>
          <w:color w:val="000000"/>
          <w:sz w:val="32"/>
          <w:szCs w:val="32"/>
        </w:rPr>
        <w:t>.</w:t>
      </w:r>
      <w:r>
        <w:rPr>
          <w:rFonts w:hint="eastAsia" w:ascii="仿宋" w:hAnsi="仿宋" w:eastAsia="仿宋"/>
          <w:b/>
          <w:bCs/>
          <w:color w:val="000000"/>
          <w:sz w:val="32"/>
          <w:szCs w:val="32"/>
          <w:lang w:eastAsia="zh-CN"/>
        </w:rPr>
        <w:t>农林水支出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扶贫</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其他扶贫支出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7</w:t>
      </w:r>
      <w:r>
        <w:rPr>
          <w:rStyle w:val="14"/>
          <w:rFonts w:ascii="仿宋" w:hAnsi="仿宋" w:eastAsia="仿宋"/>
          <w:bCs/>
          <w:color w:val="000000"/>
          <w:sz w:val="32"/>
          <w:szCs w:val="32"/>
        </w:rPr>
        <w:t>.</w:t>
      </w:r>
      <w:r>
        <w:rPr>
          <w:rFonts w:hint="eastAsia" w:ascii="仿宋" w:hAnsi="仿宋" w:eastAsia="仿宋"/>
          <w:b/>
          <w:bCs/>
          <w:color w:val="000000"/>
          <w:sz w:val="32"/>
          <w:szCs w:val="32"/>
          <w:lang w:eastAsia="zh-CN"/>
        </w:rPr>
        <w:t>住房保障支出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住房改革支出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住房公积金</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9.08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rPr>
          <w:rFonts w:ascii="仿宋" w:hAnsi="仿宋" w:eastAsia="仿宋"/>
          <w:b/>
          <w:color w:val="000000"/>
          <w:sz w:val="32"/>
          <w:szCs w:val="32"/>
        </w:rPr>
      </w:pPr>
    </w:p>
    <w:p>
      <w:pPr>
        <w:tabs>
          <w:tab w:val="right" w:pos="8306"/>
        </w:tabs>
        <w:spacing w:line="600" w:lineRule="exact"/>
        <w:ind w:firstLine="640"/>
        <w:outlineLvl w:val="1"/>
        <w:rPr>
          <w:rStyle w:val="28"/>
        </w:rPr>
      </w:pPr>
      <w:bookmarkStart w:id="96" w:name="_Toc8312_WPSOffice_Level2"/>
      <w:bookmarkStart w:id="97" w:name="_Toc15396608"/>
      <w:bookmarkStart w:id="98"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96"/>
      <w:bookmarkEnd w:id="97"/>
      <w:bookmarkEnd w:id="98"/>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lang w:eastAsia="zh-CN"/>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95.72</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68.16</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27.56</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99" w:name="_Toc15396609"/>
      <w:bookmarkStart w:id="100" w:name="_Toc15377215"/>
      <w:bookmarkStart w:id="101" w:name="_Toc5685_WPSOffice_Level2"/>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99"/>
      <w:bookmarkEnd w:id="100"/>
      <w:bookmarkEnd w:id="101"/>
    </w:p>
    <w:p>
      <w:pPr>
        <w:spacing w:line="600" w:lineRule="exact"/>
        <w:ind w:firstLine="640"/>
        <w:outlineLvl w:val="2"/>
        <w:rPr>
          <w:rFonts w:ascii="仿宋" w:hAnsi="仿宋" w:eastAsia="仿宋"/>
          <w:b/>
          <w:color w:val="000000"/>
          <w:sz w:val="32"/>
          <w:szCs w:val="32"/>
        </w:rPr>
      </w:pPr>
      <w:bookmarkStart w:id="102" w:name="_Toc12831_WPSOffice_Level3"/>
      <w:bookmarkStart w:id="103" w:name="_Toc15377216"/>
      <w:r>
        <w:rPr>
          <w:rFonts w:hint="eastAsia" w:ascii="仿宋" w:hAnsi="仿宋" w:eastAsia="仿宋"/>
          <w:b/>
          <w:color w:val="000000"/>
          <w:sz w:val="32"/>
          <w:szCs w:val="32"/>
        </w:rPr>
        <w:t>（一）“三公”经费财政拨款支出决算总体情况说明</w:t>
      </w:r>
      <w:bookmarkEnd w:id="102"/>
      <w:bookmarkEnd w:id="103"/>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0.48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96</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单位厉行节俭</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104" w:name="_Toc15377217"/>
      <w:bookmarkStart w:id="105" w:name="_Toc6397_WPSOffice_Level3"/>
      <w:r>
        <w:rPr>
          <w:rFonts w:hint="eastAsia" w:ascii="仿宋" w:hAnsi="仿宋" w:eastAsia="仿宋"/>
          <w:b/>
          <w:color w:val="000000"/>
          <w:sz w:val="32"/>
          <w:szCs w:val="32"/>
        </w:rPr>
        <w:t>（二）“三公”经费财政拨款支出决算具体情况说明</w:t>
      </w:r>
      <w:bookmarkEnd w:id="104"/>
      <w:bookmarkEnd w:id="105"/>
    </w:p>
    <w:p>
      <w:pPr>
        <w:spacing w:line="600" w:lineRule="exact"/>
        <w:ind w:firstLine="640"/>
        <w:rPr>
          <w:rFonts w:hint="eastAsia"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675005</wp:posOffset>
            </wp:positionH>
            <wp:positionV relativeFrom="paragraph">
              <wp:posOffset>1690370</wp:posOffset>
            </wp:positionV>
            <wp:extent cx="4146550" cy="1557655"/>
            <wp:effectExtent l="4445" t="5080" r="20955" b="18415"/>
            <wp:wrapTopAndBottom/>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olor w:val="000000"/>
          <w:sz w:val="32"/>
          <w:szCs w:val="32"/>
          <w:lang w:eastAsia="zh-CN"/>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lang w:val="en-US" w:eastAsia="zh-CN"/>
        </w:rPr>
        <w:t>1</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0.48</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96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hint="eastAsia" w:ascii="仿宋_GB2312" w:eastAsia="仿宋_GB2312"/>
          <w:color w:val="000000"/>
          <w:sz w:val="32"/>
          <w:szCs w:val="32"/>
          <w:lang w:eastAsia="zh-CN"/>
        </w:rPr>
        <w:t>2019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0.48</w:t>
      </w:r>
      <w:r>
        <w:rPr>
          <w:rFonts w:hint="eastAsia" w:ascii="仿宋_GB2312" w:eastAsia="仿宋_GB2312"/>
          <w:color w:val="000000"/>
          <w:sz w:val="32"/>
          <w:szCs w:val="32"/>
        </w:rPr>
        <w:t>万元，主要用于执行公务、开展业务活动开支的用餐费等。国内公务接待</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56</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0.48</w:t>
      </w:r>
      <w:r>
        <w:rPr>
          <w:rFonts w:hint="eastAsia" w:ascii="仿宋_GB2312" w:eastAsia="仿宋_GB2312"/>
          <w:color w:val="000000"/>
          <w:sz w:val="32"/>
          <w:szCs w:val="32"/>
        </w:rPr>
        <w:t>万元，具体内容包括：乐山市就业创业促进中心调研就业扶贫工作</w:t>
      </w:r>
      <w:r>
        <w:rPr>
          <w:rFonts w:hint="eastAsia" w:ascii="仿宋_GB2312" w:eastAsia="仿宋_GB2312"/>
          <w:color w:val="000000"/>
          <w:sz w:val="32"/>
          <w:szCs w:val="32"/>
          <w:lang w:val="en-US" w:eastAsia="zh-CN"/>
        </w:rPr>
        <w:t>0.13万元，乐山市就业创业促进中心调研农民工服务平台工作0.09万元，乐山市就业创业促进中心调研就业创业工作0.06万元，夹江县就业创业促进中心调研返乡创业工作0.06万元，市人社局核查就业创业补助资金使用监管情况0.08万元，乐山市市级就业见习基地考核0.06万元。</w:t>
      </w:r>
    </w:p>
    <w:p>
      <w:pPr>
        <w:spacing w:line="600" w:lineRule="exact"/>
        <w:ind w:firstLine="640"/>
        <w:outlineLvl w:val="9"/>
        <w:rPr>
          <w:rFonts w:ascii="黑体" w:eastAsia="黑体"/>
          <w:color w:val="000000"/>
          <w:sz w:val="32"/>
          <w:szCs w:val="32"/>
        </w:rPr>
      </w:pPr>
      <w:bookmarkStart w:id="106" w:name="_Toc15377218"/>
      <w:bookmarkStart w:id="107" w:name="_Toc15396610"/>
    </w:p>
    <w:p>
      <w:pPr>
        <w:spacing w:line="600" w:lineRule="exact"/>
        <w:ind w:firstLine="640"/>
        <w:outlineLvl w:val="1"/>
        <w:rPr>
          <w:rStyle w:val="28"/>
          <w:rFonts w:ascii="黑体" w:hAnsi="黑体" w:eastAsia="黑体"/>
        </w:rPr>
      </w:pPr>
      <w:bookmarkStart w:id="108" w:name="_Toc3870_WPSOffice_Level2"/>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106"/>
      <w:bookmarkEnd w:id="107"/>
      <w:bookmarkEnd w:id="10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8"/>
          <w:rFonts w:ascii="黑体" w:hAnsi="黑体" w:eastAsia="黑体"/>
          <w:b w:val="0"/>
        </w:rPr>
      </w:pPr>
      <w:bookmarkStart w:id="109" w:name="_Toc15396611"/>
      <w:bookmarkStart w:id="110" w:name="_Toc23027_WPSOffice_Level2"/>
      <w:bookmarkStart w:id="111" w:name="_Toc15377219"/>
      <w:r>
        <w:rPr>
          <w:rStyle w:val="28"/>
          <w:rFonts w:hint="eastAsia" w:ascii="黑体" w:hAnsi="黑体" w:eastAsia="黑体"/>
          <w:b w:val="0"/>
        </w:rPr>
        <w:t>国有资本经营预算支出决算情况说明</w:t>
      </w:r>
      <w:bookmarkEnd w:id="109"/>
      <w:bookmarkEnd w:id="110"/>
      <w:bookmarkEnd w:id="111"/>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8"/>
          <w:rFonts w:ascii="黑体" w:hAnsi="黑体" w:eastAsia="黑体"/>
        </w:rPr>
      </w:pPr>
      <w:bookmarkStart w:id="112" w:name="_Toc15377221"/>
      <w:bookmarkStart w:id="113" w:name="_Toc15396612"/>
      <w:bookmarkStart w:id="114" w:name="_Toc19701_WPSOffice_Level2"/>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112"/>
      <w:bookmarkEnd w:id="113"/>
      <w:bookmarkEnd w:id="114"/>
    </w:p>
    <w:p>
      <w:pPr>
        <w:spacing w:line="600" w:lineRule="exact"/>
        <w:ind w:firstLine="643" w:firstLineChars="200"/>
        <w:outlineLvl w:val="2"/>
        <w:rPr>
          <w:rFonts w:ascii="仿宋" w:hAnsi="仿宋" w:eastAsia="仿宋"/>
          <w:color w:val="000000"/>
          <w:sz w:val="32"/>
          <w:szCs w:val="32"/>
        </w:rPr>
      </w:pPr>
      <w:bookmarkStart w:id="115" w:name="_Toc8312_WPSOffice_Level3"/>
      <w:bookmarkStart w:id="116" w:name="_Toc15377222"/>
      <w:r>
        <w:rPr>
          <w:rFonts w:hint="eastAsia" w:ascii="仿宋" w:hAnsi="仿宋" w:eastAsia="仿宋"/>
          <w:b/>
          <w:color w:val="000000"/>
          <w:sz w:val="32"/>
          <w:szCs w:val="32"/>
        </w:rPr>
        <w:t>（一）机关运行经费支出情况</w:t>
      </w:r>
      <w:bookmarkEnd w:id="115"/>
      <w:bookmarkEnd w:id="116"/>
    </w:p>
    <w:p>
      <w:pPr>
        <w:spacing w:line="6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井研县就业创业促进中心</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27.56</w:t>
      </w:r>
      <w:r>
        <w:rPr>
          <w:rFonts w:hint="eastAsia" w:ascii="仿宋_GB2312" w:eastAsia="仿宋_GB2312"/>
          <w:color w:val="000000"/>
          <w:sz w:val="32"/>
          <w:szCs w:val="32"/>
        </w:rPr>
        <w:t>万元，比</w:t>
      </w:r>
      <w:r>
        <w:rPr>
          <w:rFonts w:hint="eastAsia" w:ascii="仿宋_GB2312" w:eastAsia="仿宋_GB2312"/>
          <w:color w:val="000000"/>
          <w:sz w:val="32"/>
          <w:szCs w:val="32"/>
          <w:lang w:eastAsia="zh-CN"/>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13.63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33.09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单位厉行节俭。</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17" w:name="_Toc15377223"/>
      <w:bookmarkStart w:id="118" w:name="_Toc5685_WPSOffice_Level3"/>
      <w:r>
        <w:rPr>
          <w:rFonts w:hint="eastAsia" w:ascii="仿宋" w:hAnsi="仿宋" w:eastAsia="仿宋"/>
          <w:b/>
          <w:color w:val="000000"/>
          <w:sz w:val="32"/>
          <w:szCs w:val="32"/>
        </w:rPr>
        <w:t>（二）政府采购支出情况</w:t>
      </w:r>
      <w:bookmarkEnd w:id="117"/>
      <w:bookmarkEnd w:id="118"/>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井研县就业创业促进中心</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639.63</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39.63</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600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基层平台建设设备采购，</w:t>
      </w:r>
      <w:r>
        <w:rPr>
          <w:rFonts w:hint="eastAsia" w:ascii="仿宋_GB2312" w:eastAsia="仿宋_GB2312"/>
          <w:color w:val="000000"/>
          <w:sz w:val="32"/>
          <w:szCs w:val="32"/>
          <w:lang w:val="en-US" w:eastAsia="zh-CN"/>
        </w:rPr>
        <w:t>2020-2021职业技能培训采购</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639.63</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639.63</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19" w:name="_Toc3870_WPSOffice_Level3"/>
      <w:bookmarkStart w:id="120" w:name="_Toc15377224"/>
      <w:r>
        <w:rPr>
          <w:rFonts w:hint="eastAsia" w:ascii="仿宋" w:hAnsi="仿宋" w:eastAsia="仿宋"/>
          <w:b/>
          <w:color w:val="000000"/>
          <w:sz w:val="32"/>
          <w:szCs w:val="32"/>
        </w:rPr>
        <w:t>（三）国有资产占有使用情况</w:t>
      </w:r>
      <w:bookmarkEnd w:id="119"/>
      <w:bookmarkEnd w:id="12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井研县就业创业促进中心</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21" w:name="_Toc23027_WPSOffice_Level3"/>
      <w:r>
        <w:rPr>
          <w:rFonts w:hint="eastAsia" w:ascii="仿宋" w:hAnsi="仿宋" w:eastAsia="仿宋"/>
          <w:b/>
          <w:color w:val="000000"/>
          <w:sz w:val="32"/>
          <w:szCs w:val="32"/>
        </w:rPr>
        <w:t>（四）预算绩效管理情况。</w:t>
      </w:r>
      <w:bookmarkEnd w:id="121"/>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highlight w:val="none"/>
          <w:lang w:eastAsia="zh-CN"/>
        </w:rPr>
        <w:t>就业扶贫县级配套资金</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个项目编制了绩效目标，预算执行过程中，</w:t>
      </w:r>
      <w:r>
        <w:rPr>
          <w:rFonts w:hint="eastAsia" w:ascii="仿宋_GB2312" w:hAnsi="仿宋_GB2312" w:eastAsia="仿宋_GB2312" w:cs="仿宋_GB2312"/>
          <w:sz w:val="32"/>
          <w:szCs w:val="32"/>
          <w:highlight w:val="none"/>
        </w:rPr>
        <w:t>选取</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个项目开展绩效监控</w:t>
      </w:r>
      <w:r>
        <w:rPr>
          <w:rFonts w:hint="eastAsia" w:ascii="仿宋_GB2312" w:hAnsi="仿宋_GB2312" w:eastAsia="仿宋_GB2312" w:cs="仿宋_GB2312"/>
          <w:sz w:val="32"/>
          <w:szCs w:val="32"/>
        </w:rPr>
        <w:t>，年终执行完毕后，对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开展就业管理服务工作；实施各项就业创业政策；深度开展就业扶贫工作；依法发放各项就业政策补贴；依法使用、监管失业保险基金；基层公共服务平台正常运行。</w:t>
      </w:r>
      <w:r>
        <w:rPr>
          <w:rFonts w:hint="eastAsia" w:ascii="仿宋_GB2312" w:hAnsi="仿宋_GB2312" w:eastAsia="仿宋_GB2312" w:cs="仿宋_GB2312"/>
          <w:sz w:val="32"/>
          <w:szCs w:val="32"/>
          <w:highlight w:val="none"/>
        </w:rPr>
        <w:t>本部门还自行组织了</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个项目支出绩效评价，从评价情况来看</w:t>
      </w:r>
      <w:r>
        <w:rPr>
          <w:rFonts w:hint="eastAsia" w:ascii="仿宋_GB2312" w:hAnsi="仿宋_GB2312" w:eastAsia="仿宋_GB2312" w:cs="仿宋_GB2312"/>
          <w:sz w:val="32"/>
          <w:szCs w:val="32"/>
          <w:highlight w:val="none"/>
          <w:lang w:eastAsia="zh-CN"/>
        </w:rPr>
        <w:t>完成年初目标任务，通过</w:t>
      </w:r>
      <w:r>
        <w:rPr>
          <w:rFonts w:hint="eastAsia" w:ascii="仿宋_GB2312" w:hAnsi="宋体" w:eastAsia="仿宋_GB2312"/>
          <w:sz w:val="32"/>
          <w:szCs w:val="32"/>
          <w:highlight w:val="none"/>
          <w:lang w:val="zh-CN"/>
        </w:rPr>
        <w:t>项目的</w:t>
      </w:r>
      <w:r>
        <w:rPr>
          <w:rFonts w:hint="eastAsia" w:ascii="仿宋_GB2312" w:hAnsi="宋体" w:eastAsia="仿宋_GB2312"/>
          <w:sz w:val="32"/>
          <w:szCs w:val="32"/>
          <w:lang w:val="zh-CN"/>
        </w:rPr>
        <w:t>实施取得了经济效益、社会效益、生态效益及持续效益，获得了群众的好评</w:t>
      </w:r>
      <w:r>
        <w:rPr>
          <w:rFonts w:hint="eastAsia" w:ascii="仿宋_GB2312" w:hAnsi="仿宋_GB2312" w:eastAsia="仿宋_GB2312" w:cs="仿宋_GB2312"/>
          <w:sz w:val="32"/>
          <w:szCs w:val="32"/>
        </w:rPr>
        <w:t>。</w:t>
      </w:r>
    </w:p>
    <w:p>
      <w:pPr>
        <w:numPr>
          <w:ilvl w:val="0"/>
          <w:numId w:val="4"/>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扶持农民工和大学生返乡创业工作经费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公益性岗位配套资金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金保工程网络运行费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扶持农民工和大学生返乡创业工作经费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%。通过项目实施，保障了返乡创业工作、大学生创业工作正常开展</w:t>
      </w:r>
      <w:r>
        <w:rPr>
          <w:rFonts w:hint="eastAsia" w:ascii="仿宋_GB2312" w:hAnsi="仿宋_GB2312" w:eastAsia="仿宋_GB2312" w:cs="仿宋_GB2312"/>
          <w:sz w:val="32"/>
          <w:szCs w:val="32"/>
          <w:lang w:eastAsia="zh-CN"/>
        </w:rPr>
        <w:t>，降低失业率，鼓励创业，增加创业人员。</w:t>
      </w:r>
      <w:r>
        <w:rPr>
          <w:rFonts w:hint="eastAsia" w:ascii="仿宋_GB2312" w:hAnsi="仿宋_GB2312" w:eastAsia="仿宋_GB2312" w:cs="仿宋_GB2312"/>
          <w:sz w:val="32"/>
          <w:szCs w:val="32"/>
        </w:rPr>
        <w:t>发现的主要问题：</w:t>
      </w:r>
      <w:r>
        <w:rPr>
          <w:rFonts w:hint="eastAsia" w:ascii="仿宋_GB2312" w:hAnsi="宋体" w:eastAsia="仿宋_GB2312"/>
          <w:sz w:val="32"/>
          <w:szCs w:val="32"/>
          <w:lang w:val="zh-CN"/>
        </w:rPr>
        <w:t>单位人员不足，工作开展困难较大。</w:t>
      </w:r>
      <w:r>
        <w:rPr>
          <w:rFonts w:hint="eastAsia" w:ascii="仿宋_GB2312" w:hAnsi="仿宋_GB2312" w:eastAsia="仿宋_GB2312" w:cs="仿宋_GB2312"/>
          <w:sz w:val="32"/>
          <w:szCs w:val="32"/>
        </w:rPr>
        <w:t>下一步改进措施：</w:t>
      </w:r>
      <w:r>
        <w:rPr>
          <w:rFonts w:hint="eastAsia" w:ascii="仿宋_GB2312" w:hAnsi="宋体" w:eastAsia="仿宋_GB2312"/>
          <w:sz w:val="32"/>
          <w:szCs w:val="32"/>
          <w:lang w:val="zh-CN"/>
        </w:rPr>
        <w:t>加强人员技能培训，强化业务水平，让工作更好开展。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公益性岗位配套资金</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8.26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41.3</w:t>
      </w:r>
      <w:r>
        <w:rPr>
          <w:rFonts w:hint="eastAsia" w:ascii="仿宋_GB2312" w:hAnsi="仿宋_GB2312" w:eastAsia="仿宋_GB2312" w:cs="仿宋_GB2312"/>
          <w:sz w:val="32"/>
          <w:szCs w:val="32"/>
        </w:rPr>
        <w:t>%。通过项目实施，保障了2020年城镇公益性岗位人员工伤保险按时足额缴纳，发现的主要问题：</w:t>
      </w:r>
      <w:r>
        <w:rPr>
          <w:rFonts w:hint="eastAsia" w:ascii="仿宋_GB2312" w:hAnsi="宋体" w:eastAsia="仿宋_GB2312"/>
          <w:sz w:val="32"/>
          <w:szCs w:val="32"/>
          <w:lang w:val="zh-CN"/>
        </w:rPr>
        <w:t>城镇公益性岗位人数新增减少较多，为保险缴纳工作带来一定不便。</w:t>
      </w:r>
      <w:r>
        <w:rPr>
          <w:rFonts w:hint="eastAsia" w:ascii="仿宋_GB2312" w:hAnsi="仿宋_GB2312" w:eastAsia="仿宋_GB2312" w:cs="仿宋_GB2312"/>
          <w:sz w:val="32"/>
          <w:szCs w:val="32"/>
        </w:rPr>
        <w:t>下一步改进措施：</w:t>
      </w:r>
      <w:r>
        <w:rPr>
          <w:rFonts w:hint="eastAsia" w:ascii="仿宋_GB2312" w:hAnsi="宋体" w:eastAsia="仿宋_GB2312"/>
          <w:sz w:val="32"/>
          <w:szCs w:val="32"/>
          <w:lang w:val="zh-CN"/>
        </w:rPr>
        <w:t>加强人员技能培训，强化业务水平，加强日常台账、资料管理，让工作更好开展。</w:t>
      </w:r>
    </w:p>
    <w:p>
      <w:pPr>
        <w:adjustRightInd w:val="0"/>
        <w:snapToGrid w:val="0"/>
        <w:spacing w:line="60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金保工程网络运行费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6.72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25.6</w:t>
      </w:r>
      <w:r>
        <w:rPr>
          <w:rFonts w:hint="eastAsia" w:ascii="仿宋_GB2312" w:hAnsi="仿宋_GB2312" w:eastAsia="仿宋_GB2312" w:cs="仿宋_GB2312"/>
          <w:sz w:val="32"/>
          <w:szCs w:val="32"/>
        </w:rPr>
        <w:t>%。通过项目实施，保障了金保网络正常运行，发现的主要问题：</w:t>
      </w:r>
      <w:r>
        <w:rPr>
          <w:rFonts w:hint="eastAsia" w:ascii="仿宋_GB2312" w:hAnsi="宋体" w:eastAsia="仿宋_GB2312"/>
          <w:sz w:val="32"/>
          <w:szCs w:val="32"/>
          <w:lang w:val="zh-CN"/>
        </w:rPr>
        <w:t>全县金保网点较多，因撤乡并镇，一些网点发生变更，为金保网日常运行维护带来一定不便。</w:t>
      </w:r>
      <w:r>
        <w:rPr>
          <w:rFonts w:hint="eastAsia" w:ascii="仿宋_GB2312" w:hAnsi="仿宋_GB2312" w:eastAsia="仿宋_GB2312" w:cs="仿宋_GB2312"/>
          <w:sz w:val="32"/>
          <w:szCs w:val="32"/>
        </w:rPr>
        <w:t>下一步改进措施：</w:t>
      </w:r>
      <w:r>
        <w:rPr>
          <w:rFonts w:hint="eastAsia" w:ascii="仿宋_GB2312" w:hAnsi="宋体" w:eastAsia="仿宋_GB2312"/>
          <w:sz w:val="32"/>
          <w:szCs w:val="32"/>
          <w:lang w:val="zh-CN"/>
        </w:rPr>
        <w:t>加强人员技能培训，强化业务水平，加强与各个网点之间联系，确保金保网正常运行，让工作更好开展。</w:t>
      </w:r>
    </w:p>
    <w:p>
      <w:pPr>
        <w:adjustRightInd w:val="0"/>
        <w:snapToGrid w:val="0"/>
        <w:spacing w:line="600" w:lineRule="exact"/>
        <w:ind w:firstLine="720"/>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就业扶贫县级配套资金</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%。通过项目实施，贯彻落实中央和省委“坚决打赢脱贫攻坚战”的决策部署，加大就业扶贫工作力度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开发农村公益性岗位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组织就业扶贫专场招聘会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组织精准扶贫就业培训。发现的主要问题：</w:t>
      </w:r>
      <w:r>
        <w:rPr>
          <w:rFonts w:hint="eastAsia" w:ascii="仿宋_GB2312" w:hAnsi="宋体" w:eastAsia="仿宋_GB2312"/>
          <w:sz w:val="32"/>
          <w:szCs w:val="32"/>
          <w:lang w:val="zh-CN"/>
        </w:rPr>
        <w:t>单位人员不足，工作开展困难较大。</w:t>
      </w:r>
      <w:r>
        <w:rPr>
          <w:rFonts w:hint="eastAsia" w:ascii="仿宋_GB2312" w:hAnsi="仿宋_GB2312" w:eastAsia="仿宋_GB2312" w:cs="仿宋_GB2312"/>
          <w:sz w:val="32"/>
          <w:szCs w:val="32"/>
        </w:rPr>
        <w:t>下一步改进措施：</w:t>
      </w:r>
      <w:r>
        <w:rPr>
          <w:rFonts w:hint="eastAsia" w:ascii="仿宋_GB2312" w:hAnsi="宋体" w:eastAsia="仿宋_GB2312"/>
          <w:sz w:val="32"/>
          <w:szCs w:val="32"/>
          <w:lang w:val="zh-CN"/>
        </w:rPr>
        <w:t>加强人员技能培训，强化业务水平，让工作更好开展。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实施职业技能提升行动业务费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%。通过项目实施，保障了职业技能培训工作、大学生创业工作正常开展</w:t>
      </w:r>
      <w:r>
        <w:rPr>
          <w:rFonts w:hint="eastAsia" w:ascii="仿宋_GB2312" w:hAnsi="仿宋_GB2312" w:eastAsia="仿宋_GB2312" w:cs="仿宋_GB2312"/>
          <w:sz w:val="32"/>
          <w:szCs w:val="32"/>
          <w:lang w:eastAsia="zh-CN"/>
        </w:rPr>
        <w:t>，促进职业技能培训工作开展，增加群众培训、就业、创业想法，提高就业率</w:t>
      </w:r>
      <w:r>
        <w:rPr>
          <w:rFonts w:hint="eastAsia" w:ascii="仿宋_GB2312" w:hAnsi="仿宋_GB2312" w:eastAsia="仿宋_GB2312" w:cs="仿宋_GB2312"/>
          <w:sz w:val="32"/>
          <w:szCs w:val="32"/>
        </w:rPr>
        <w:t>，发现的主要问题：</w:t>
      </w:r>
      <w:r>
        <w:rPr>
          <w:rFonts w:hint="eastAsia" w:ascii="仿宋_GB2312" w:hAnsi="宋体" w:eastAsia="仿宋_GB2312"/>
          <w:sz w:val="32"/>
          <w:szCs w:val="32"/>
          <w:lang w:val="zh-CN"/>
        </w:rPr>
        <w:t>单位人员不足，工作开展困难较大</w:t>
      </w:r>
      <w:r>
        <w:rPr>
          <w:rFonts w:hint="eastAsia" w:ascii="仿宋_GB2312" w:hAnsi="仿宋_GB2312" w:eastAsia="仿宋_GB2312" w:cs="仿宋_GB2312"/>
          <w:sz w:val="32"/>
          <w:szCs w:val="32"/>
        </w:rPr>
        <w:t>。下一步改进措施：</w:t>
      </w:r>
      <w:r>
        <w:rPr>
          <w:rFonts w:hint="eastAsia" w:ascii="仿宋_GB2312" w:hAnsi="宋体" w:eastAsia="仿宋_GB2312"/>
          <w:sz w:val="32"/>
          <w:szCs w:val="32"/>
          <w:lang w:val="zh-CN"/>
        </w:rPr>
        <w:t>加强人员技能培训，强化业务水平，让工作更好开展。</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扶持农民工和大学生返乡创业工作经费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井研县就业创业促进中心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培育和建成返乡农民工创业园区。2.成立回乡创业者指导中心。3.每个乡镇初步打造地方产业特色的产业基地。4.初步建成一批电子商务示范点。5.营造亲商、安商的良好氛围，吸引外出务工经商成功人员返乡投资兴业。6.打造一批示范新村。7.开展“送农技下乡服务”专项活动。8.培育和壮大专业化市场中介服务机构，帮助创业者解决创业过程中各类问题；推进县及县以下基层就业和社会保障服务平台、中小企业公共服务平台、农村基层综合公共服务平台建设。</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培育和建成返乡农民工创业园区。2.成立回乡创业者指导中心。3.每个乡镇初步打造地方产业特色的产业基地。4.初步建成一批电子商务示范点。5.营造亲商、安商的良好氛围，吸引外出务工经商成功人员返乡投资兴业。6.打造一批示范新村。7.开展“送农技下乡服务”专项活动。8.培育和壮大专业化市场中介服务机构，帮助创业者解决创业过程中各类问题；推进县及县以下基层就业和社会保障服务平台、中小企业公共服务平台、农村基层综合公共服务平台建设。</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农民工返乡创业培训</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30人（单位：人）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612人（单位：人）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降低失业率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降低城镇登记失业率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降低城镇登记失业率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完成项目时间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2020年12月31日</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2020年12月31日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创业工作正常开展</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保障返乡创业工作、大学生创业工作正常开展</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保障返乡创业工作、大学生创业工作正常开展</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创造经济效益</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降低失业率，鼓励创业，增加创业人员</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降低失业率，鼓励创业，增加创业人员</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对创业工作的促进</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促进创业工作开展，增加群众创业想法，提高创业能力</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促进创业工作开展，增加群众创业想法，提高创业能力</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生态效益指标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环保节能</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合理利用办公资源，节约人员、经费开支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合理利用办公资源，节约人员、经费开支</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对就业创业工作的影响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更好地提供就业创业服务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更好地提供就业创业服务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服务对象满意度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90%（单位：满意度）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95%（单位：满意度）</w:t>
            </w:r>
          </w:p>
        </w:tc>
      </w:tr>
    </w:tbl>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公益性岗位配套资金（工伤、生育保险）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井研县就业创业促进中心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8.26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8.26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保证2020年城镇公益性岗位人员工伤保险按时足额缴纳</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保证2020年城镇公益性岗位人员工伤保险按时足额缴纳</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全县公益性岗位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450人（单位：人）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450人（单位：人）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缴纳工伤、生育保险</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按时缴纳</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按时缴纳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完成项目时间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2020年12月31日</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2020年12月31日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缴纳标准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按社保缴纳标准缴纳</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按社保缴纳标准缴纳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公益性岗位运行</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保障公益性岗位运行正常</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保障公益性岗位运行正常</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城镇登记失业率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低于4.4%（单位：百分比）</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低于4.4%（单位：百分比）</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生态效益指标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环保节能</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合理利用办公资源，节约人员、经费开支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合理利用办公资源，节约人员、经费开支</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对就业创业工作的影响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更好地提供就业创业服务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更好地提供就业创业服务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服务对象满意度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90%（单位：满意度）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95%（单位：满意度）</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金保工程网络运行费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井研县就业创业促进中心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6.72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6.72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保障金保网络正常运行</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保障金保网络正常运行</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全县金保网点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70个</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70个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金保网正常运行</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金保网正常运行</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金保网正常运行</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完成项目时间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2020年12月31日</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2020年12月31日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金保网运行、维修费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日常维护金保网，使其正常运行</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日常维护金保网，使其正常运行</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就业、医保、社保</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保障就业、医保、社保工作的正常开展</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保障就业、医保、社保工作的正常开展</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为提升办事效率提供网络基础</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方便群众办理就业、医保、社保业务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方便群众办理就业、医保、社保业务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生态效益指标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环保节能</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合理利用办公资源，节约人员、经费开支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合理利用办公资源，节约人员、经费开支</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对就业工作的影响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更好地提供就业服务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更好地提供就业服务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服务对象满意度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90%（单位：满意度）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95%（单位：满意度）</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就业扶贫县级配套资金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井研县就业创业促进中心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贯彻落实中央和省委“坚决打赢脱贫攻坚战”的决策部署，加大就业扶贫工作力度。开发农村公益性岗位。组织就业扶贫专场招聘会。组织精准扶贫就业培训。</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贯彻落实中央和省委“坚决打赢脱贫攻坚战”的决策部署，加大就业扶贫工作力度。开发农村公益性岗位。组织就业扶贫专场招聘会。组织精准扶贫就业培训。</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发放农村公益性岗位补贴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350人（单位：人）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615人（单位：人）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精准扶贫户就业培训交通食宿补贴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1000人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1000人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就业扶贫工作完成质量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顺利完成</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顺利完成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就业扶贫资金发放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确保就业扶贫资金按时发放到位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就业扶贫资金按时发放到位</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完成项目时间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2020年12月31日</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2020年12月31日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农村公益性岗位补贴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300元/人/月</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300元/人/月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精准扶贫户就业培训餐补、车费补贴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50元/人/天</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50元/人/天</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就业脱贫</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带动就业，助力脱贫</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带动就业，助力脱贫</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对就业扶贫工作的促进作用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促进就业扶贫工作</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促进就业扶贫工作</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生态效益指标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环保节能</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合理利用办公资源，节约人员、经费开支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合理利用办公资源，节约人员、经费开支</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对就业扶贫工作的影响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更好地完成就业扶贫工作</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更好地完成就业扶贫工作</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服务对象满意度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90%（单位：满意度）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95%（单位：满意度）</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实施职业技能提升行动项目业务费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井研县就业创业促进中心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对培训进行监管。根据</w:t>
            </w:r>
            <w:bookmarkStart w:id="259" w:name="_GoBack"/>
            <w:bookmarkEnd w:id="259"/>
            <w:r>
              <w:rPr>
                <w:rFonts w:hint="eastAsia" w:ascii="宋体" w:hAnsi="宋体" w:cs="宋体"/>
                <w:color w:val="000000"/>
                <w:sz w:val="24"/>
                <w:lang w:eastAsia="zh-CN"/>
              </w:rPr>
              <w:t>四川省人民政府</w:t>
            </w:r>
            <w:r>
              <w:rPr>
                <w:rFonts w:hint="eastAsia" w:ascii="宋体" w:hAnsi="宋体" w:cs="宋体"/>
                <w:color w:val="000000"/>
                <w:sz w:val="24"/>
              </w:rPr>
              <w:t>办公厅关于印发四川职业技能提升行动实施方案（2019-2021年）的通知，2020年开展职业技能提升培训和创业培训项目，涉及企业职工和新生代农民工、城乡未继续升学的初高中毕业生、下岗失业人员、退役军人、就业困难人员等。通过技能提升培训项目，确保企业职工和城镇失业人员、退役军人、毕业大学生等“五类人员”的职业技能水平和就业创业能力得到提升、进一步促进就业。到各职业院校、县域内各乡镇、企业开展职业技能提升培训项目。</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对培训进行监管。根据</w:t>
            </w:r>
            <w:r>
              <w:rPr>
                <w:rFonts w:hint="eastAsia" w:ascii="宋体" w:hAnsi="宋体" w:cs="宋体"/>
                <w:color w:val="000000"/>
                <w:sz w:val="24"/>
                <w:lang w:eastAsia="zh-CN"/>
              </w:rPr>
              <w:t>四川省人民政府</w:t>
            </w:r>
            <w:r>
              <w:rPr>
                <w:rFonts w:hint="eastAsia" w:ascii="宋体" w:hAnsi="宋体" w:cs="宋体"/>
                <w:color w:val="000000"/>
                <w:sz w:val="24"/>
              </w:rPr>
              <w:t>办公厅关于印发四川职业技能提升行动实施方案（2019-2021年）的通知，2020年开展职业技能提升培训和创业培训项目，涉及企业职工和新生代农民工、城乡未继续升学的初高中毕业生、下岗失业人员、退役军人、就业困难人员等。通过技能提升培训项目，确保企业职工和城镇失业人员、退役军人、毕业大学生等“五类人员”的职业技能水平和就业创业能力得到提升、进一步促进就业。到各职业院校、县域内各乡镇、企业开展职业技能提升培训项目。</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劳务品牌培训人次</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180人（单位：人）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1311人（单位：人）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降低失业率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降低城镇登记失业率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降低城镇登记失业率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完成项目时间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2020年12月31日</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2020年12月31日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职业技能培训工作正常开展</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保障职业技能培训工作、大学生创业工作正常开展</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保障职业技能培训工作、大学生创业工作正常开展</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创造经济效益</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降低失业率，鼓励参与培训，增加创业、就业人员</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降低失业率，鼓励参与培训，增加创业、就业人员</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对就业工作的促进</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促进职业技能培训工作开展，增加群众培训、就业、创业想法，提高就业率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促进职业技能培训工作开展，增加群众培训、就业、创业想法，提高就业率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生态效益指标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环保节能</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合理利用办公资源，节约人员、经费开支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合理利用办公资源，节约人员、经费开支</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对就业创业工作的影响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更好地提供就业创业服务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更好地提供就业创业服务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服务对象满意度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90%（单位：满意度）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95%（单位：满意度）</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井研县就业创业促进中心2020</w:t>
      </w:r>
      <w:r>
        <w:rPr>
          <w:rFonts w:hint="eastAsia" w:ascii="仿宋_GB2312" w:hAnsi="仿宋_GB2312" w:eastAsia="仿宋_GB2312" w:cs="仿宋_GB2312"/>
          <w:sz w:val="32"/>
          <w:szCs w:val="32"/>
        </w:rPr>
        <w:t>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实施职业技能提升行动项目业务费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就业扶贫、农民工服务、农民工返乡创业和大学生创业工作经费，就业扶贫县级配套资金，公益性岗位配套资金（工伤、生育保险），金保工程网络运行富</w:t>
      </w:r>
      <w:r>
        <w:rPr>
          <w:rFonts w:hint="eastAsia" w:ascii="仿宋_GB2312" w:hAnsi="仿宋_GB2312" w:eastAsia="仿宋_GB2312" w:cs="仿宋_GB2312"/>
          <w:sz w:val="32"/>
          <w:szCs w:val="32"/>
        </w:rPr>
        <w:t>项目开展了绩效评价，《项目</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2"/>
          <w:rFonts w:ascii="黑体" w:hAnsi="黑体" w:eastAsia="黑体"/>
          <w:b w:val="0"/>
        </w:rPr>
      </w:pPr>
      <w:bookmarkStart w:id="122" w:name="_Toc15377225"/>
      <w:bookmarkStart w:id="123" w:name="_Toc21144"/>
      <w:bookmarkStart w:id="124" w:name="_Toc15396613"/>
      <w:bookmarkStart w:id="125" w:name="_Toc30491_WPSOffice_Level1"/>
      <w:r>
        <w:rPr>
          <w:rFonts w:hint="eastAsia" w:ascii="黑体" w:hAnsi="黑体" w:eastAsia="黑体"/>
          <w:color w:val="000000"/>
          <w:sz w:val="44"/>
          <w:szCs w:val="44"/>
        </w:rPr>
        <w:t>名</w:t>
      </w:r>
      <w:r>
        <w:rPr>
          <w:rStyle w:val="22"/>
          <w:rFonts w:hint="eastAsia" w:ascii="黑体" w:hAnsi="黑体" w:eastAsia="黑体"/>
          <w:b w:val="0"/>
        </w:rPr>
        <w:t>词解释</w:t>
      </w:r>
      <w:bookmarkEnd w:id="122"/>
      <w:bookmarkEnd w:id="123"/>
      <w:bookmarkEnd w:id="124"/>
      <w:bookmarkEnd w:id="125"/>
    </w:p>
    <w:p>
      <w:pPr>
        <w:spacing w:line="600" w:lineRule="exact"/>
        <w:jc w:val="left"/>
        <w:rPr>
          <w:rFonts w:ascii="宋体"/>
          <w:b/>
          <w:color w:val="000000"/>
          <w:sz w:val="44"/>
          <w:szCs w:val="44"/>
        </w:rPr>
      </w:pPr>
    </w:p>
    <w:p>
      <w:pPr>
        <w:pStyle w:val="1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人力资源和社会保障管理事务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社会保险经办机构</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反映社会保险经办机构开展业务工作的支出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人力资源和社会保障管理事务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其他人力资源和社会保障管理事务支出</w:t>
      </w:r>
      <w:r>
        <w:rPr>
          <w:rFonts w:hint="eastAsia" w:ascii="仿宋_GB2312" w:eastAsia="仿宋_GB2312"/>
          <w:color w:val="000000"/>
          <w:sz w:val="32"/>
          <w:szCs w:val="32"/>
        </w:rPr>
        <w:t>（项）</w:t>
      </w:r>
      <w:r>
        <w:rPr>
          <w:rFonts w:hint="eastAsia" w:ascii="仿宋_GB2312" w:eastAsia="仿宋_GB2312"/>
          <w:color w:val="000000"/>
          <w:sz w:val="32"/>
          <w:szCs w:val="32"/>
          <w:lang w:eastAsia="zh-CN"/>
        </w:rPr>
        <w:t>：指反映除上述项目以外其他用于人力资源和社会保障管理事务方面的支出。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行政事业单位养老支出</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机关事业单位基本养老保险缴费支出</w:t>
      </w:r>
      <w:r>
        <w:rPr>
          <w:rFonts w:hint="eastAsia" w:ascii="仿宋_GB2312" w:eastAsia="仿宋_GB2312"/>
          <w:color w:val="000000"/>
          <w:sz w:val="32"/>
          <w:szCs w:val="32"/>
        </w:rPr>
        <w:t>（项）</w:t>
      </w:r>
      <w:r>
        <w:rPr>
          <w:rFonts w:hint="eastAsia" w:ascii="仿宋_GB2312" w:eastAsia="仿宋_GB2312"/>
          <w:color w:val="000000"/>
          <w:sz w:val="32"/>
          <w:szCs w:val="32"/>
          <w:lang w:eastAsia="zh-CN"/>
        </w:rPr>
        <w:t>：指反映机关事业单位实施养老保险制度由单位缴纳的基本养老保险费支出。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就业补助</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其他就业补助支出</w:t>
      </w:r>
      <w:r>
        <w:rPr>
          <w:rFonts w:hint="eastAsia" w:ascii="仿宋_GB2312" w:eastAsia="仿宋_GB2312"/>
          <w:color w:val="000000"/>
          <w:sz w:val="32"/>
          <w:szCs w:val="32"/>
        </w:rPr>
        <w:t>（项）</w:t>
      </w:r>
      <w:r>
        <w:rPr>
          <w:rFonts w:hint="eastAsia" w:ascii="仿宋_GB2312" w:eastAsia="仿宋_GB2312"/>
          <w:color w:val="000000"/>
          <w:sz w:val="32"/>
          <w:szCs w:val="32"/>
          <w:lang w:eastAsia="zh-CN"/>
        </w:rPr>
        <w:t>：指反映除上述项目以外按规定确定的其他用于促进就业的补助支出。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lang w:eastAsia="zh-CN"/>
        </w:rPr>
        <w:t>卫生健康支出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行政事业单位医疗</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事业单位医疗</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反映财政部门安排的事业单位基本医疗保险缴费经费，未参加医疗保险的事业单位的公费医疗经费，按国家规定享受离休人员待遇的医疗经费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农林水</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扶贫</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其他扶贫支出</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反映除上述项目以外其他用于扶贫方面的支出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5.</w:t>
      </w:r>
      <w:r>
        <w:rPr>
          <w:rFonts w:hint="eastAsia" w:ascii="仿宋_GB2312" w:eastAsia="仿宋_GB2312"/>
          <w:color w:val="000000"/>
          <w:sz w:val="32"/>
          <w:szCs w:val="32"/>
        </w:rPr>
        <w:t>住房保障</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住房改革支出</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住房公积金</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反映行政事业单位按人力资源和社会保障部、财政部规定的基本工资和津贴补贴以及规定比例为职工缴纳的住房公积金</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1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000000"/>
          <w:sz w:val="32"/>
          <w:szCs w:val="32"/>
        </w:rPr>
      </w:pPr>
    </w:p>
    <w:p>
      <w:pPr>
        <w:spacing w:line="600" w:lineRule="exact"/>
        <w:jc w:val="center"/>
        <w:outlineLvl w:val="0"/>
        <w:rPr>
          <w:rStyle w:val="22"/>
          <w:rFonts w:ascii="黑体" w:hAnsi="黑体" w:eastAsia="黑体"/>
          <w:b w:val="0"/>
        </w:rPr>
      </w:pPr>
      <w:bookmarkStart w:id="126" w:name="_Toc15377226"/>
      <w:r>
        <w:rPr>
          <w:rFonts w:ascii="宋体"/>
          <w:b/>
          <w:color w:val="000000"/>
          <w:sz w:val="44"/>
          <w:szCs w:val="44"/>
        </w:rPr>
        <w:br w:type="page"/>
      </w:r>
      <w:bookmarkStart w:id="127" w:name="_Toc24643_WPSOffice_Level1"/>
      <w:bookmarkStart w:id="128" w:name="_Toc30992"/>
      <w:bookmarkStart w:id="129" w:name="_Toc15396614"/>
      <w:r>
        <w:rPr>
          <w:rFonts w:hint="eastAsia" w:ascii="黑体" w:hAnsi="黑体" w:eastAsia="黑体"/>
          <w:color w:val="000000"/>
          <w:sz w:val="44"/>
          <w:szCs w:val="44"/>
        </w:rPr>
        <w:t>第</w:t>
      </w:r>
      <w:r>
        <w:rPr>
          <w:rStyle w:val="22"/>
          <w:rFonts w:hint="eastAsia" w:ascii="黑体" w:hAnsi="黑体" w:eastAsia="黑体"/>
          <w:b w:val="0"/>
        </w:rPr>
        <w:t>四部分 附件</w:t>
      </w:r>
      <w:bookmarkEnd w:id="127"/>
      <w:bookmarkEnd w:id="128"/>
      <w:bookmarkEnd w:id="129"/>
    </w:p>
    <w:p>
      <w:pPr>
        <w:spacing w:line="600" w:lineRule="exact"/>
        <w:jc w:val="left"/>
        <w:outlineLvl w:val="9"/>
        <w:rPr>
          <w:rFonts w:hint="eastAsia" w:ascii="黑体" w:hAnsi="黑体" w:eastAsia="黑体" w:cs="黑体"/>
          <w:sz w:val="32"/>
          <w:szCs w:val="32"/>
        </w:rPr>
      </w:pPr>
    </w:p>
    <w:p>
      <w:pPr>
        <w:spacing w:line="600" w:lineRule="exact"/>
        <w:jc w:val="left"/>
        <w:outlineLvl w:val="0"/>
        <w:rPr>
          <w:rFonts w:ascii="方正小标宋简体" w:hAnsi="方正小标宋简体" w:eastAsia="方正小标宋简体" w:cs="方正小标宋简体"/>
          <w:sz w:val="32"/>
          <w:szCs w:val="32"/>
        </w:rPr>
      </w:pPr>
      <w:bookmarkStart w:id="130" w:name="_Toc13306"/>
      <w:r>
        <w:rPr>
          <w:rFonts w:hint="eastAsia" w:ascii="黑体" w:hAnsi="黑体" w:eastAsia="黑体" w:cs="黑体"/>
          <w:sz w:val="32"/>
          <w:szCs w:val="32"/>
        </w:rPr>
        <w:t>附件1</w:t>
      </w:r>
      <w:bookmarkEnd w:id="130"/>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bookmarkStart w:id="131" w:name="_Toc23769_WPSOffice_Level2"/>
      <w:r>
        <w:rPr>
          <w:rFonts w:hint="eastAsia" w:ascii="方正小标宋简体" w:hAnsi="宋体" w:eastAsia="方正小标宋简体"/>
          <w:color w:val="000000"/>
          <w:kern w:val="0"/>
          <w:sz w:val="40"/>
          <w:szCs w:val="44"/>
          <w:lang w:eastAsia="zh-CN"/>
        </w:rPr>
        <w:t>井研县就业创业促进中心</w:t>
      </w:r>
      <w:bookmarkEnd w:id="131"/>
    </w:p>
    <w:p>
      <w:pPr>
        <w:spacing w:line="600" w:lineRule="exact"/>
        <w:jc w:val="center"/>
        <w:rPr>
          <w:rFonts w:ascii="方正小标宋简体" w:hAnsi="宋体" w:eastAsia="方正小标宋简体"/>
          <w:color w:val="000000"/>
          <w:kern w:val="0"/>
          <w:sz w:val="40"/>
          <w:szCs w:val="44"/>
          <w:lang w:val="zh-CN"/>
        </w:rPr>
      </w:pPr>
      <w:bookmarkStart w:id="132" w:name="_Toc2081_WPSOffice_Level2"/>
      <w:r>
        <w:rPr>
          <w:rFonts w:hint="eastAsia" w:ascii="方正小标宋简体" w:hAnsi="宋体" w:eastAsia="方正小标宋简体"/>
          <w:color w:val="000000"/>
          <w:kern w:val="0"/>
          <w:sz w:val="40"/>
          <w:szCs w:val="44"/>
          <w:lang w:eastAsia="zh-CN"/>
        </w:rPr>
        <w:t>2020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bookmarkEnd w:id="132"/>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bookmarkStart w:id="133" w:name="_Toc29793_WPSOffice_Level2"/>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bookmarkEnd w:id="133"/>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r>
        <w:rPr>
          <w:rFonts w:hint="eastAsia" w:ascii="仿宋_GB2312" w:hAnsi="仿宋" w:eastAsia="仿宋_GB2312" w:cs="宋体"/>
          <w:kern w:val="0"/>
          <w:sz w:val="32"/>
          <w:szCs w:val="32"/>
          <w:shd w:val="clear" w:color="auto" w:fill="FFFFFF"/>
          <w:lang w:val="zh-CN"/>
        </w:rPr>
        <w:t>县就业创业促进中心是人力资源和社会保障局下属综合管理全县就业服务工作的职能部门。</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r>
        <w:rPr>
          <w:rFonts w:hint="eastAsia" w:ascii="仿宋_GB2312" w:hAnsi="仿宋" w:eastAsia="仿宋_GB2312" w:cs="宋体"/>
          <w:kern w:val="0"/>
          <w:sz w:val="32"/>
          <w:szCs w:val="32"/>
          <w:shd w:val="clear" w:color="auto" w:fill="FFFFFF"/>
          <w:lang w:val="zh-CN"/>
        </w:rPr>
        <w:t>主要任务和职责是开展就业服务管理、职业介绍、失业保险、就业培训、人力资源市场建设等工作。</w:t>
      </w:r>
    </w:p>
    <w:p>
      <w:pPr>
        <w:widowControl/>
        <w:adjustRightInd w:val="0"/>
        <w:snapToGrid w:val="0"/>
        <w:spacing w:line="520" w:lineRule="exact"/>
        <w:ind w:firstLine="720"/>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r>
        <w:rPr>
          <w:rFonts w:hint="eastAsia" w:ascii="仿宋_GB2312" w:hAnsi="仿宋" w:eastAsia="仿宋_GB2312" w:cs="宋体"/>
          <w:kern w:val="0"/>
          <w:sz w:val="32"/>
          <w:szCs w:val="32"/>
          <w:shd w:val="clear" w:color="auto" w:fill="FFFFFF"/>
          <w:lang w:val="zh-CN"/>
        </w:rPr>
        <w:t>县就业创业促进中心现有编制10人，实有人数9人。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bookmarkStart w:id="134" w:name="_Toc10379_WPSOffice_Level2"/>
      <w:r>
        <w:rPr>
          <w:rFonts w:hint="eastAsia" w:ascii="黑体" w:hAnsi="宋体" w:eastAsia="黑体" w:cs="宋体"/>
          <w:color w:val="000000"/>
          <w:kern w:val="0"/>
          <w:sz w:val="32"/>
          <w:szCs w:val="32"/>
          <w:shd w:val="clear" w:color="auto" w:fill="FFFFFF"/>
        </w:rPr>
        <w:t>二、部门财政资金收支情况</w:t>
      </w:r>
      <w:bookmarkEnd w:id="134"/>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r>
        <w:rPr>
          <w:rFonts w:hint="eastAsia" w:ascii="仿宋_GB2312" w:hAnsi="仿宋" w:eastAsia="仿宋_GB2312"/>
          <w:sz w:val="32"/>
          <w:szCs w:val="32"/>
        </w:rPr>
        <w:t>2020就业中心全年实际收到财政拨款收入1753</w:t>
      </w:r>
      <w:r>
        <w:rPr>
          <w:rFonts w:hint="eastAsia" w:ascii="仿宋_GB2312" w:hAnsi="仿宋" w:eastAsia="仿宋_GB2312"/>
          <w:sz w:val="32"/>
          <w:szCs w:val="32"/>
          <w:lang w:val="en-US" w:eastAsia="zh-CN"/>
        </w:rPr>
        <w:t>.08万</w:t>
      </w:r>
      <w:r>
        <w:rPr>
          <w:rFonts w:hint="eastAsia" w:ascii="仿宋_GB2312" w:hAnsi="仿宋" w:eastAsia="仿宋_GB2312"/>
          <w:sz w:val="32"/>
          <w:szCs w:val="32"/>
        </w:rPr>
        <w:t>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rPr>
        <w:t>（二）部门财政资金支出情况。</w:t>
      </w:r>
      <w:r>
        <w:rPr>
          <w:rFonts w:hint="eastAsia" w:ascii="仿宋_GB2312" w:hAnsi="仿宋" w:eastAsia="仿宋_GB2312"/>
          <w:sz w:val="32"/>
          <w:szCs w:val="32"/>
        </w:rPr>
        <w:t>2020年就业中心全年实际支出为1132</w:t>
      </w:r>
      <w:r>
        <w:rPr>
          <w:rFonts w:hint="eastAsia" w:ascii="仿宋_GB2312" w:hAnsi="仿宋" w:eastAsia="仿宋_GB2312"/>
          <w:sz w:val="32"/>
          <w:szCs w:val="32"/>
          <w:lang w:val="en-US" w:eastAsia="zh-CN"/>
        </w:rPr>
        <w:t>.46万</w:t>
      </w:r>
      <w:r>
        <w:rPr>
          <w:rFonts w:hint="eastAsia" w:ascii="仿宋_GB2312" w:hAnsi="仿宋" w:eastAsia="仿宋_GB2312"/>
          <w:sz w:val="32"/>
          <w:szCs w:val="32"/>
        </w:rPr>
        <w:t>元</w:t>
      </w:r>
      <w:r>
        <w:rPr>
          <w:rFonts w:hint="eastAsia" w:ascii="仿宋_GB2312" w:hAnsi="仿宋" w:eastAsia="仿宋_GB2312"/>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bookmarkStart w:id="135" w:name="_Toc6075_WPSOffice_Level2"/>
      <w:r>
        <w:rPr>
          <w:rFonts w:hint="eastAsia" w:ascii="黑体" w:hAnsi="宋体" w:eastAsia="黑体" w:cs="宋体"/>
          <w:color w:val="000000"/>
          <w:kern w:val="0"/>
          <w:sz w:val="32"/>
          <w:szCs w:val="32"/>
          <w:shd w:val="clear" w:color="auto" w:fill="FFFFFF"/>
        </w:rPr>
        <w:t>三、部门整体预算绩效管理情况</w:t>
      </w:r>
      <w:bookmarkEnd w:id="135"/>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bookmarkStart w:id="136" w:name="_Toc19701_WPSOffice_Level3"/>
      <w:r>
        <w:rPr>
          <w:rFonts w:hint="eastAsia" w:ascii="仿宋_GB2312" w:hAnsi="宋体" w:eastAsia="仿宋_GB2312" w:cs="宋体"/>
          <w:color w:val="000000"/>
          <w:kern w:val="0"/>
          <w:sz w:val="32"/>
          <w:szCs w:val="32"/>
          <w:shd w:val="clear" w:color="auto" w:fill="FFFFFF"/>
          <w:lang w:val="zh-CN"/>
        </w:rPr>
        <w:t>（一）部门预算管理。</w:t>
      </w:r>
      <w:bookmarkEnd w:id="136"/>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部门预算</w:t>
      </w:r>
      <w:r>
        <w:rPr>
          <w:rFonts w:hint="eastAsia" w:ascii="仿宋_GB2312" w:hAnsi="仿宋_GB2312" w:eastAsia="仿宋_GB2312" w:cs="仿宋_GB2312"/>
          <w:sz w:val="32"/>
          <w:szCs w:val="32"/>
        </w:rPr>
        <w:t>管理要求，本单位在年初预算编制阶段，组织对</w:t>
      </w:r>
      <w:r>
        <w:rPr>
          <w:rFonts w:hint="eastAsia" w:ascii="仿宋_GB2312" w:hAnsi="仿宋_GB2312" w:eastAsia="仿宋_GB2312" w:cs="仿宋_GB2312"/>
          <w:sz w:val="32"/>
          <w:szCs w:val="32"/>
          <w:lang w:eastAsia="zh-CN"/>
        </w:rPr>
        <w:t>就业扶贫县级配套资金</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开展就业管理服务工作；实施各项就业创业政策；深度开展就业扶贫工作；依法发放各项就业政策补贴；依法使用、监管失业保险基金；基层公共服务平台正常运行。</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highlight w:val="none"/>
          <w:shd w:val="clear" w:color="auto" w:fill="FFFFFF"/>
          <w:lang w:val="zh-CN"/>
        </w:rPr>
      </w:pPr>
      <w:bookmarkStart w:id="137" w:name="_Toc23769_WPSOffice_Level3"/>
      <w:r>
        <w:rPr>
          <w:rFonts w:hint="eastAsia" w:ascii="仿宋_GB2312" w:hAnsi="宋体" w:eastAsia="仿宋_GB2312" w:cs="宋体"/>
          <w:color w:val="000000"/>
          <w:kern w:val="0"/>
          <w:sz w:val="32"/>
          <w:szCs w:val="32"/>
          <w:highlight w:val="none"/>
          <w:shd w:val="clear" w:color="auto" w:fill="FFFFFF"/>
          <w:lang w:val="zh-CN"/>
        </w:rPr>
        <w:t>（二）结果应用情况。</w:t>
      </w:r>
      <w:bookmarkEnd w:id="137"/>
    </w:p>
    <w:p>
      <w:pPr>
        <w:widowControl/>
        <w:adjustRightInd w:val="0"/>
        <w:snapToGrid w:val="0"/>
        <w:spacing w:line="580" w:lineRule="exact"/>
        <w:ind w:firstLine="640" w:firstLineChars="200"/>
        <w:contextualSpacing/>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认真开展绩效自评，根据绩效自评中提出的问题及建议有针对性的进行整改。对项目资金严格按照项目资金管理要求独立核算，严格按照资金用途使用，严格按照项目预算执行</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bookmarkStart w:id="138" w:name="_Toc973_WPSOffice_Level2"/>
      <w:r>
        <w:rPr>
          <w:rFonts w:hint="eastAsia" w:ascii="黑体" w:hAnsi="宋体" w:eastAsia="黑体" w:cs="宋体"/>
          <w:color w:val="000000"/>
          <w:kern w:val="0"/>
          <w:sz w:val="32"/>
          <w:szCs w:val="32"/>
          <w:shd w:val="clear" w:color="auto" w:fill="FFFFFF"/>
        </w:rPr>
        <w:t>四、评价结论及建议</w:t>
      </w:r>
      <w:bookmarkEnd w:id="138"/>
    </w:p>
    <w:p>
      <w:pPr>
        <w:widowControl/>
        <w:adjustRightInd w:val="0"/>
        <w:snapToGrid w:val="0"/>
        <w:spacing w:line="580" w:lineRule="exact"/>
        <w:ind w:firstLine="640" w:firstLineChars="200"/>
        <w:contextualSpacing/>
        <w:jc w:val="left"/>
        <w:rPr>
          <w:rFonts w:hint="eastAsia" w:ascii="仿宋_GB2312" w:hAnsi="仿宋_GB2312" w:eastAsia="仿宋_GB2312" w:cs="仿宋_GB2312"/>
          <w:sz w:val="32"/>
          <w:szCs w:val="32"/>
          <w:lang w:val="zh-CN"/>
        </w:rPr>
      </w:pPr>
      <w:r>
        <w:rPr>
          <w:rFonts w:hint="eastAsia" w:ascii="仿宋_GB2312" w:hAnsi="宋体" w:eastAsia="仿宋_GB2312" w:cs="宋体"/>
          <w:color w:val="000000"/>
          <w:kern w:val="0"/>
          <w:sz w:val="32"/>
          <w:szCs w:val="32"/>
          <w:shd w:val="clear" w:color="auto" w:fill="FFFFFF"/>
          <w:lang w:val="zh-CN"/>
        </w:rPr>
        <w:t>（一）评价结论。</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开展就业管理服务工作；实施各项就业创业政策；深度开展就业扶贫工作；依法发放各项就业政策补贴；依法使用、监管失业保险基金；基层公共服务平台正常运行。财务规章制度健全,严格执行相应的规章制度;会计核算规范,符合相关规定，资金专款专用,资金支付依据和开支标准合法合规，按时保质保量完成各项工作;部门决算编制及时、准确。</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（二）存在问题。</w:t>
      </w:r>
      <w:r>
        <w:rPr>
          <w:rFonts w:hint="eastAsia" w:ascii="仿宋_GB2312" w:hAnsi="宋体" w:eastAsia="仿宋_GB2312" w:cs="宋体"/>
          <w:color w:val="000000"/>
          <w:kern w:val="0"/>
          <w:sz w:val="32"/>
          <w:szCs w:val="32"/>
          <w:shd w:val="clear" w:color="auto" w:fill="FFFFFF"/>
          <w:lang w:val="en-US" w:eastAsia="zh-CN"/>
        </w:rPr>
        <w:t>2020年年初预算外追加上级专款人社公共服务能力建设资金、工业企业结构调整专项资金等未列支，形成较大返还额度。</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（三）改进建议。加快工作</w:t>
      </w:r>
      <w:r>
        <w:rPr>
          <w:rFonts w:hint="eastAsia" w:ascii="仿宋_GB2312" w:hAnsi="宋体" w:eastAsia="仿宋_GB2312" w:cs="宋体"/>
          <w:color w:val="000000"/>
          <w:kern w:val="0"/>
          <w:sz w:val="32"/>
          <w:szCs w:val="32"/>
          <w:shd w:val="clear" w:color="auto" w:fill="FFFFFF"/>
          <w:lang w:val="en-US" w:eastAsia="zh-CN"/>
        </w:rPr>
        <w:t>进度，圆满完成各项工作任务。</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eastAsia="zh-CN"/>
        </w:rPr>
      </w:pPr>
      <w:bookmarkStart w:id="139" w:name="_Toc15524_WPSOffice_Level2"/>
      <w:r>
        <w:rPr>
          <w:rFonts w:hint="eastAsia" w:ascii="方正小标宋简体" w:hAnsi="宋体" w:eastAsia="方正小标宋简体"/>
          <w:color w:val="000000"/>
          <w:kern w:val="0"/>
          <w:sz w:val="44"/>
          <w:szCs w:val="44"/>
          <w:lang w:eastAsia="zh-CN"/>
        </w:rPr>
        <w:t>实施职业技能提升行动项目业务费</w:t>
      </w:r>
      <w:bookmarkEnd w:id="139"/>
    </w:p>
    <w:p>
      <w:pPr>
        <w:spacing w:line="600" w:lineRule="exact"/>
        <w:jc w:val="center"/>
        <w:rPr>
          <w:rFonts w:ascii="方正小标宋简体" w:hAnsi="宋体" w:eastAsia="方正小标宋简体"/>
          <w:color w:val="000000"/>
          <w:kern w:val="0"/>
          <w:sz w:val="44"/>
          <w:szCs w:val="44"/>
          <w:lang w:val="zh-CN"/>
        </w:rPr>
      </w:pPr>
      <w:bookmarkStart w:id="140" w:name="_Toc23855_WPSOffice_Level2"/>
      <w:r>
        <w:rPr>
          <w:rFonts w:hint="eastAsia" w:ascii="方正小标宋简体" w:hAnsi="宋体" w:eastAsia="方正小标宋简体"/>
          <w:color w:val="000000"/>
          <w:kern w:val="0"/>
          <w:sz w:val="44"/>
          <w:szCs w:val="44"/>
          <w:lang w:eastAsia="zh-CN"/>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bookmarkEnd w:id="140"/>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bookmarkStart w:id="141" w:name="_Toc5071_WPSOffice_Level2"/>
      <w:r>
        <w:rPr>
          <w:rFonts w:hint="eastAsia" w:ascii="黑体" w:hAnsi="宋体" w:eastAsia="黑体"/>
          <w:sz w:val="32"/>
          <w:szCs w:val="32"/>
        </w:rPr>
        <w:t>一、</w:t>
      </w:r>
      <w:r>
        <w:rPr>
          <w:rFonts w:hint="eastAsia" w:ascii="黑体" w:hAnsi="宋体" w:eastAsia="黑体"/>
          <w:sz w:val="32"/>
          <w:szCs w:val="32"/>
          <w:lang w:val="zh-CN"/>
        </w:rPr>
        <w:t>项目概况</w:t>
      </w:r>
      <w:bookmarkEnd w:id="141"/>
    </w:p>
    <w:p>
      <w:pPr>
        <w:adjustRightInd w:val="0"/>
        <w:snapToGrid w:val="0"/>
        <w:spacing w:line="600" w:lineRule="exact"/>
        <w:ind w:firstLine="720"/>
        <w:rPr>
          <w:rFonts w:ascii="楷体_GB2312" w:hAnsi="宋体" w:eastAsia="楷体_GB2312"/>
          <w:b/>
          <w:sz w:val="32"/>
          <w:szCs w:val="32"/>
          <w:lang w:val="zh-CN"/>
        </w:rPr>
      </w:pPr>
      <w:bookmarkStart w:id="142" w:name="_Toc2081_WPSOffice_Level3"/>
      <w:r>
        <w:rPr>
          <w:rFonts w:hint="eastAsia" w:ascii="楷体_GB2312" w:hAnsi="宋体" w:eastAsia="楷体_GB2312"/>
          <w:b/>
          <w:sz w:val="32"/>
          <w:szCs w:val="32"/>
          <w:lang w:val="zh-CN"/>
        </w:rPr>
        <w:t>（一）项目基本情况。</w:t>
      </w:r>
      <w:bookmarkEnd w:id="142"/>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对贫困家庭子女、毕业年度高校毕业生(含技工院校高级工班、预备技师班和特殊教育院校职业教育类毕业生)、城乡未继续升学的应届初高中毕业生、农村转移就业劳动者、城镇登记失业人员、市内普通高校全日制非毕业年度在校大学生(含技工院校高级工班、预备技师班和特殊教育院校职业教育类在校学生)、符合条件的企业职工开展培训。</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根据四川省人民政府办公厅关于印发四川职业技能提升行动实施方案（2019-2021年）的通知，2021年开展职业技能提升培训和创业培训项目，涉及企业职工和新生代农民工、城乡未继续升学的初高中毕业生、下岗失业人员、退役军人、就业困难人员等1700人。需对培训进行监管，由此需要培训监管业务经费支撑。</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按照财务管理规定，制定了相关财务内控制度，项目资金的预算编制依托单位年度预算。资金使用主要分差旅费、其他交通费等项列支。项目所有经费开支均经过经办人签字，财务审核及主任审批签字后列支。资金账户性质: 财政零余额账户。</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4．资金分配的原则及考虑因素。该项目主要保障2021年开展职业技能提升培训和创业培训项目的各项工作任务，资金分配严格按照预算安排，主要用于差旅费、其他交通费。</w:t>
      </w:r>
    </w:p>
    <w:p>
      <w:pPr>
        <w:adjustRightInd w:val="0"/>
        <w:snapToGrid w:val="0"/>
        <w:spacing w:line="600" w:lineRule="exact"/>
        <w:ind w:firstLine="720"/>
        <w:rPr>
          <w:rFonts w:ascii="楷体_GB2312" w:hAnsi="宋体" w:eastAsia="楷体_GB2312"/>
          <w:b/>
          <w:sz w:val="32"/>
          <w:szCs w:val="32"/>
          <w:lang w:val="zh-CN"/>
        </w:rPr>
      </w:pPr>
      <w:bookmarkStart w:id="143" w:name="_Toc29793_WPSOffice_Level3"/>
      <w:r>
        <w:rPr>
          <w:rFonts w:hint="eastAsia" w:ascii="楷体_GB2312" w:hAnsi="宋体" w:eastAsia="楷体_GB2312"/>
          <w:b/>
          <w:sz w:val="32"/>
          <w:szCs w:val="32"/>
          <w:lang w:val="zh-CN"/>
        </w:rPr>
        <w:t>（二）项目绩效目标。</w:t>
      </w:r>
      <w:bookmarkEnd w:id="143"/>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对贫困家庭子女、毕业年度高校毕业生(含技工院校高级工班、预备技师班和特殊教育院校职业教育类毕业生)、城乡未继续升学的应届初高中毕业生、农村转移就业劳动者、城镇登记失业人员、市内普通高校全日制非毕业年度在校大学生(含技工院校高级工班、预备技师班和特殊教育院校职业教育类在校学生)、符合条件的企业职工开展培训。</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tbl>
      <w:tblPr>
        <w:tblStyle w:val="12"/>
        <w:tblpPr w:leftFromText="180" w:rightFromText="180" w:vertAnchor="text" w:horzAnchor="page" w:tblpX="1872" w:tblpY="209"/>
        <w:tblOverlap w:val="never"/>
        <w:tblW w:w="9330" w:type="dxa"/>
        <w:tblInd w:w="0" w:type="dxa"/>
        <w:shd w:val="clear" w:color="auto" w:fill="auto"/>
        <w:tblLayout w:type="autofit"/>
        <w:tblCellMar>
          <w:top w:w="0" w:type="dxa"/>
          <w:left w:w="0" w:type="dxa"/>
          <w:bottom w:w="0" w:type="dxa"/>
          <w:right w:w="0" w:type="dxa"/>
        </w:tblCellMar>
      </w:tblPr>
      <w:tblGrid>
        <w:gridCol w:w="1243"/>
        <w:gridCol w:w="1800"/>
        <w:gridCol w:w="1546"/>
        <w:gridCol w:w="2377"/>
        <w:gridCol w:w="2364"/>
      </w:tblGrid>
      <w:tr>
        <w:tblPrEx>
          <w:shd w:val="clear" w:color="auto" w:fill="auto"/>
          <w:tblCellMar>
            <w:top w:w="0" w:type="dxa"/>
            <w:left w:w="0" w:type="dxa"/>
            <w:bottom w:w="0" w:type="dxa"/>
            <w:right w:w="0" w:type="dxa"/>
          </w:tblCellMar>
        </w:tblPrEx>
        <w:trPr>
          <w:trHeight w:val="409"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年初指标值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实际完成值</w:t>
            </w:r>
          </w:p>
        </w:tc>
      </w:tr>
      <w:tr>
        <w:tblPrEx>
          <w:shd w:val="clear" w:color="auto" w:fill="auto"/>
          <w:tblCellMar>
            <w:top w:w="0" w:type="dxa"/>
            <w:left w:w="0" w:type="dxa"/>
            <w:bottom w:w="0" w:type="dxa"/>
            <w:right w:w="0" w:type="dxa"/>
          </w:tblCellMar>
        </w:tblPrEx>
        <w:trPr>
          <w:trHeight w:val="600" w:hRule="atLeast"/>
        </w:trPr>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劳务品牌培训人次</w:t>
            </w:r>
          </w:p>
        </w:tc>
        <w:tc>
          <w:tcPr>
            <w:tcW w:w="2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180人（单位：人）</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1311人（单位：人）</w:t>
            </w:r>
          </w:p>
        </w:tc>
      </w:tr>
      <w:tr>
        <w:tblPrEx>
          <w:shd w:val="clear" w:color="auto" w:fill="auto"/>
          <w:tblCellMar>
            <w:top w:w="0" w:type="dxa"/>
            <w:left w:w="0" w:type="dxa"/>
            <w:bottom w:w="0" w:type="dxa"/>
            <w:right w:w="0" w:type="dxa"/>
          </w:tblCellMar>
        </w:tblPrEx>
        <w:trPr>
          <w:trHeight w:val="560" w:hRule="atLeast"/>
        </w:trPr>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降低失业率</w:t>
            </w:r>
          </w:p>
        </w:tc>
        <w:tc>
          <w:tcPr>
            <w:tcW w:w="2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降低城镇登记失业率</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降低城镇登记失业率</w:t>
            </w:r>
          </w:p>
        </w:tc>
      </w:tr>
      <w:tr>
        <w:tblPrEx>
          <w:shd w:val="clear" w:color="auto" w:fill="auto"/>
          <w:tblCellMar>
            <w:top w:w="0" w:type="dxa"/>
            <w:left w:w="0" w:type="dxa"/>
            <w:bottom w:w="0" w:type="dxa"/>
            <w:right w:w="0" w:type="dxa"/>
          </w:tblCellMar>
        </w:tblPrEx>
        <w:trPr>
          <w:trHeight w:val="349" w:hRule="atLeast"/>
        </w:trPr>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完成项目时间</w:t>
            </w:r>
          </w:p>
        </w:tc>
        <w:tc>
          <w:tcPr>
            <w:tcW w:w="2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w:t>
            </w:r>
          </w:p>
        </w:tc>
      </w:tr>
      <w:tr>
        <w:tblPrEx>
          <w:shd w:val="clear" w:color="auto" w:fill="auto"/>
          <w:tblCellMar>
            <w:top w:w="0" w:type="dxa"/>
            <w:left w:w="0" w:type="dxa"/>
            <w:bottom w:w="0" w:type="dxa"/>
            <w:right w:w="0" w:type="dxa"/>
          </w:tblCellMar>
        </w:tblPrEx>
        <w:trPr>
          <w:trHeight w:val="960" w:hRule="atLeast"/>
        </w:trPr>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职业技能培训工作正常开展</w:t>
            </w:r>
          </w:p>
        </w:tc>
        <w:tc>
          <w:tcPr>
            <w:tcW w:w="2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保障职业技能培训工作、大学生创业工作正常开展</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保障职业技能培训工作、大学生创业工作正常开展</w:t>
            </w:r>
          </w:p>
        </w:tc>
      </w:tr>
      <w:tr>
        <w:tblPrEx>
          <w:shd w:val="clear" w:color="auto" w:fill="auto"/>
          <w:tblCellMar>
            <w:top w:w="0" w:type="dxa"/>
            <w:left w:w="0" w:type="dxa"/>
            <w:bottom w:w="0" w:type="dxa"/>
            <w:right w:w="0" w:type="dxa"/>
          </w:tblCellMar>
        </w:tblPrEx>
        <w:trPr>
          <w:trHeight w:val="880" w:hRule="atLeast"/>
        </w:trPr>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创造经济效益</w:t>
            </w:r>
          </w:p>
        </w:tc>
        <w:tc>
          <w:tcPr>
            <w:tcW w:w="2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降低失业率，鼓励参与培训，增加创业、就业人员</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降低失业率，鼓励参与培训，增加创业、就业人员</w:t>
            </w:r>
          </w:p>
        </w:tc>
      </w:tr>
      <w:tr>
        <w:tblPrEx>
          <w:shd w:val="clear" w:color="auto" w:fill="auto"/>
          <w:tblCellMar>
            <w:top w:w="0" w:type="dxa"/>
            <w:left w:w="0" w:type="dxa"/>
            <w:bottom w:w="0" w:type="dxa"/>
            <w:right w:w="0" w:type="dxa"/>
          </w:tblCellMar>
        </w:tblPrEx>
        <w:trPr>
          <w:trHeight w:val="1140" w:hRule="atLeast"/>
        </w:trPr>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对就业工作的促进</w:t>
            </w:r>
          </w:p>
        </w:tc>
        <w:tc>
          <w:tcPr>
            <w:tcW w:w="2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促进职业技能培训工作开展，增加群众培训、就业、创业想法，提高就业率</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促进职业技能培训工作开展，增加群众培训、就业、创业想法，提高就业率</w:t>
            </w:r>
          </w:p>
        </w:tc>
      </w:tr>
      <w:tr>
        <w:tblPrEx>
          <w:shd w:val="clear" w:color="auto" w:fill="auto"/>
          <w:tblCellMar>
            <w:top w:w="0" w:type="dxa"/>
            <w:left w:w="0" w:type="dxa"/>
            <w:bottom w:w="0" w:type="dxa"/>
            <w:right w:w="0" w:type="dxa"/>
          </w:tblCellMar>
        </w:tblPrEx>
        <w:trPr>
          <w:trHeight w:val="840" w:hRule="atLeast"/>
        </w:trPr>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环保节能</w:t>
            </w:r>
          </w:p>
        </w:tc>
        <w:tc>
          <w:tcPr>
            <w:tcW w:w="2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合理利用办公资源，节约人员、经费开支</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合理利用办公资源，节约人员、经费开支</w:t>
            </w:r>
          </w:p>
        </w:tc>
      </w:tr>
      <w:tr>
        <w:tblPrEx>
          <w:shd w:val="clear" w:color="auto" w:fill="auto"/>
          <w:tblCellMar>
            <w:top w:w="0" w:type="dxa"/>
            <w:left w:w="0" w:type="dxa"/>
            <w:bottom w:w="0" w:type="dxa"/>
            <w:right w:w="0" w:type="dxa"/>
          </w:tblCellMar>
        </w:tblPrEx>
        <w:trPr>
          <w:trHeight w:val="760" w:hRule="atLeast"/>
        </w:trPr>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对就业创业工作的影响</w:t>
            </w:r>
          </w:p>
        </w:tc>
        <w:tc>
          <w:tcPr>
            <w:tcW w:w="2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更好地提供就业创业服务</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更好地提供就业创业服务</w:t>
            </w:r>
          </w:p>
        </w:tc>
      </w:tr>
      <w:tr>
        <w:tblPrEx>
          <w:shd w:val="clear" w:color="auto" w:fill="auto"/>
          <w:tblCellMar>
            <w:top w:w="0" w:type="dxa"/>
            <w:left w:w="0" w:type="dxa"/>
            <w:bottom w:w="0" w:type="dxa"/>
            <w:right w:w="0" w:type="dxa"/>
          </w:tblCellMar>
        </w:tblPrEx>
        <w:trPr>
          <w:trHeight w:val="60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2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90%（单位：满意度）</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95%（单位：满意度）</w:t>
            </w:r>
          </w:p>
        </w:tc>
      </w:tr>
    </w:tbl>
    <w:p>
      <w:pPr>
        <w:adjustRightInd w:val="0"/>
        <w:snapToGrid w:val="0"/>
        <w:spacing w:line="600" w:lineRule="exact"/>
        <w:rPr>
          <w:rFonts w:ascii="仿宋_GB2312" w:hAnsi="宋体" w:eastAsia="仿宋_GB2312"/>
          <w:sz w:val="32"/>
          <w:szCs w:val="32"/>
          <w:lang w:val="zh-CN"/>
        </w:rPr>
      </w:pP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3．项目申报内容与实际相符，申报目标合理可行。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bookmarkStart w:id="144" w:name="_Toc10379_WPSOffice_Level3"/>
      <w:r>
        <w:rPr>
          <w:rFonts w:hint="eastAsia" w:ascii="楷体_GB2312" w:hAnsi="宋体" w:eastAsia="楷体_GB2312"/>
          <w:b/>
          <w:sz w:val="32"/>
          <w:szCs w:val="32"/>
          <w:lang w:val="zh-CN"/>
        </w:rPr>
        <w:t>（三）项目自评步骤及方法。</w:t>
      </w:r>
      <w:bookmarkEnd w:id="144"/>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项目绩效自评采用中期考察与年终绩效考核报告相结合的方式进行。</w:t>
      </w:r>
    </w:p>
    <w:p>
      <w:pPr>
        <w:adjustRightInd w:val="0"/>
        <w:snapToGrid w:val="0"/>
        <w:spacing w:line="600" w:lineRule="exact"/>
        <w:ind w:firstLine="720"/>
        <w:rPr>
          <w:rFonts w:ascii="黑体" w:hAnsi="宋体" w:eastAsia="黑体"/>
          <w:sz w:val="32"/>
          <w:szCs w:val="32"/>
        </w:rPr>
      </w:pPr>
      <w:bookmarkStart w:id="145" w:name="_Toc31450_WPSOffice_Level2"/>
      <w:r>
        <w:rPr>
          <w:rFonts w:hint="eastAsia" w:ascii="黑体" w:hAnsi="宋体" w:eastAsia="黑体"/>
          <w:sz w:val="32"/>
          <w:szCs w:val="32"/>
        </w:rPr>
        <w:t>二、项目资金申报及使用情况</w:t>
      </w:r>
      <w:bookmarkEnd w:id="145"/>
    </w:p>
    <w:p>
      <w:pPr>
        <w:adjustRightInd w:val="0"/>
        <w:snapToGrid w:val="0"/>
        <w:spacing w:line="600" w:lineRule="exact"/>
        <w:ind w:firstLine="720"/>
        <w:rPr>
          <w:rFonts w:ascii="楷体_GB2312" w:hAnsi="宋体" w:eastAsia="楷体_GB2312"/>
          <w:b/>
          <w:sz w:val="32"/>
          <w:szCs w:val="32"/>
          <w:lang w:val="zh-CN"/>
        </w:rPr>
      </w:pPr>
      <w:bookmarkStart w:id="146" w:name="_Toc6075_WPSOffice_Level3"/>
      <w:r>
        <w:rPr>
          <w:rFonts w:hint="eastAsia" w:ascii="楷体_GB2312" w:hAnsi="宋体" w:eastAsia="楷体_GB2312"/>
          <w:b/>
          <w:sz w:val="32"/>
          <w:szCs w:val="32"/>
          <w:lang w:val="zh-CN"/>
        </w:rPr>
        <w:t>（一）项目资金申报及批复情况。</w:t>
      </w:r>
      <w:bookmarkEnd w:id="146"/>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说明项目资金申报、批复及预算调整等程序的相关情况。1、项目申报及批复资金人民币</w:t>
      </w:r>
      <w:r>
        <w:rPr>
          <w:rFonts w:hint="eastAsia" w:ascii="仿宋_GB2312" w:hAnsi="宋体" w:eastAsia="仿宋_GB2312"/>
          <w:sz w:val="32"/>
          <w:szCs w:val="32"/>
          <w:lang w:val="en-US" w:eastAsia="zh-CN"/>
        </w:rPr>
        <w:t>5</w:t>
      </w:r>
      <w:r>
        <w:rPr>
          <w:rFonts w:hint="eastAsia" w:ascii="仿宋_GB2312" w:hAnsi="宋体" w:eastAsia="仿宋_GB2312"/>
          <w:sz w:val="32"/>
          <w:szCs w:val="32"/>
          <w:lang w:val="zh-CN"/>
        </w:rPr>
        <w:t>万元。2、项目资金无预算调整。</w:t>
      </w:r>
    </w:p>
    <w:p>
      <w:pPr>
        <w:adjustRightInd w:val="0"/>
        <w:snapToGrid w:val="0"/>
        <w:spacing w:line="600" w:lineRule="exact"/>
        <w:ind w:firstLine="720"/>
        <w:rPr>
          <w:rFonts w:ascii="仿宋_GB2312" w:hAnsi="宋体" w:eastAsia="仿宋_GB2312"/>
          <w:sz w:val="32"/>
          <w:szCs w:val="32"/>
          <w:lang w:val="zh-CN"/>
        </w:rPr>
      </w:pPr>
      <w:bookmarkStart w:id="147" w:name="_Toc973_WPSOffice_Level3"/>
      <w:r>
        <w:rPr>
          <w:rFonts w:hint="eastAsia" w:ascii="楷体_GB2312" w:hAnsi="宋体" w:eastAsia="楷体_GB2312"/>
          <w:b/>
          <w:sz w:val="32"/>
          <w:szCs w:val="32"/>
          <w:lang w:val="zh-CN"/>
        </w:rPr>
        <w:t>（二）资金计划、到位及使用情况（可用表格形式反映）。</w:t>
      </w:r>
      <w:bookmarkEnd w:id="147"/>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该项目资金为县财政资金。</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该项目资金</w:t>
      </w:r>
      <w:r>
        <w:rPr>
          <w:rFonts w:hint="eastAsia" w:ascii="仿宋_GB2312" w:hAnsi="宋体" w:eastAsia="仿宋_GB2312"/>
          <w:sz w:val="32"/>
          <w:szCs w:val="32"/>
          <w:lang w:val="en-US" w:eastAsia="zh-CN"/>
        </w:rPr>
        <w:t>2020</w:t>
      </w:r>
      <w:r>
        <w:rPr>
          <w:rFonts w:hint="eastAsia" w:ascii="仿宋_GB2312" w:hAnsi="宋体" w:eastAsia="仿宋_GB2312"/>
          <w:sz w:val="32"/>
          <w:szCs w:val="32"/>
          <w:lang w:val="zh-CN"/>
        </w:rPr>
        <w:t>年度于</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月下达财政资金</w:t>
      </w:r>
      <w:r>
        <w:rPr>
          <w:rFonts w:hint="eastAsia" w:ascii="仿宋_GB2312" w:hAnsi="宋体" w:eastAsia="仿宋_GB2312"/>
          <w:sz w:val="32"/>
          <w:szCs w:val="32"/>
          <w:lang w:val="en-US" w:eastAsia="zh-CN"/>
        </w:rPr>
        <w:t>5</w:t>
      </w:r>
      <w:r>
        <w:rPr>
          <w:rFonts w:hint="eastAsia" w:ascii="仿宋_GB2312" w:hAnsi="宋体" w:eastAsia="仿宋_GB2312"/>
          <w:sz w:val="32"/>
          <w:szCs w:val="32"/>
          <w:lang w:val="zh-CN"/>
        </w:rPr>
        <w:t>万元，资金到位率100%。</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该项目资金共计支出</w:t>
      </w:r>
      <w:r>
        <w:rPr>
          <w:rFonts w:hint="eastAsia" w:ascii="仿宋_GB2312" w:hAnsi="宋体" w:eastAsia="仿宋_GB2312"/>
          <w:sz w:val="32"/>
          <w:szCs w:val="32"/>
          <w:lang w:val="en-US" w:eastAsia="zh-CN"/>
        </w:rPr>
        <w:t>5万元，其中差旅费2.1万元，其他交通费用2.9万元。</w:t>
      </w:r>
    </w:p>
    <w:p>
      <w:pPr>
        <w:adjustRightInd w:val="0"/>
        <w:snapToGrid w:val="0"/>
        <w:spacing w:line="600" w:lineRule="exact"/>
        <w:ind w:firstLine="720"/>
        <w:rPr>
          <w:rFonts w:ascii="楷体_GB2312" w:hAnsi="宋体" w:eastAsia="楷体_GB2312"/>
          <w:b/>
          <w:sz w:val="32"/>
          <w:szCs w:val="32"/>
          <w:lang w:val="zh-CN"/>
        </w:rPr>
      </w:pPr>
      <w:bookmarkStart w:id="148" w:name="_Toc15524_WPSOffice_Level3"/>
      <w:r>
        <w:rPr>
          <w:rFonts w:hint="eastAsia" w:ascii="楷体_GB2312" w:hAnsi="宋体" w:eastAsia="楷体_GB2312"/>
          <w:b/>
          <w:sz w:val="32"/>
          <w:szCs w:val="32"/>
          <w:lang w:val="zh-CN"/>
        </w:rPr>
        <w:t>（三）项目财务管理情况。</w:t>
      </w:r>
      <w:bookmarkEnd w:id="148"/>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bookmarkStart w:id="149" w:name="_Toc27107_WPSOffice_Level2"/>
      <w:r>
        <w:rPr>
          <w:rFonts w:hint="eastAsia" w:ascii="黑体" w:hAnsi="宋体" w:eastAsia="黑体"/>
          <w:sz w:val="32"/>
          <w:szCs w:val="32"/>
        </w:rPr>
        <w:t>三、项目实施及管理情况</w:t>
      </w:r>
      <w:bookmarkEnd w:id="149"/>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_GB2312" w:hAnsi="宋体" w:eastAsia="仿宋_GB2312"/>
          <w:sz w:val="32"/>
          <w:szCs w:val="32"/>
          <w:lang w:val="zh-CN"/>
        </w:rPr>
        <w:t>项目成立了由中心主任牵头，办公室总负责，其他工作人员协同配合的组织构架。</w:t>
      </w:r>
      <w:r>
        <w:rPr>
          <w:rFonts w:hint="eastAsia" w:ascii="仿宋_GB2312" w:hAnsi="宋体" w:eastAsia="仿宋_GB2312"/>
          <w:sz w:val="32"/>
          <w:szCs w:val="32"/>
          <w:lang w:val="zh-CN"/>
        </w:rPr>
        <w:br w:type="textWrapping"/>
      </w:r>
      <w:r>
        <w:rPr>
          <w:rFonts w:hint="eastAsia" w:ascii="仿宋_GB2312" w:hAnsi="宋体" w:eastAsia="仿宋_GB2312"/>
          <w:sz w:val="32"/>
          <w:szCs w:val="32"/>
          <w:lang w:val="zh-CN"/>
        </w:rPr>
        <w:t>　　项目组织分工情况：工作组、后勤保障组、财务管理组，由三个组协调共同开展项目的实施工作。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项目推行全面质量管理，充分发挥监督管理职能，财务报账严格执行财务审批程序。</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采用日常检查、财务监督的方式执行，财务管理组负责管理项目财务工作，办公室负责出差审批、租车的监管。</w:t>
      </w:r>
    </w:p>
    <w:p>
      <w:pPr>
        <w:adjustRightInd w:val="0"/>
        <w:snapToGrid w:val="0"/>
        <w:spacing w:line="600" w:lineRule="exact"/>
        <w:ind w:firstLine="720"/>
        <w:rPr>
          <w:rFonts w:ascii="仿宋_GB2312" w:hAnsi="宋体" w:eastAsia="仿宋_GB2312"/>
          <w:sz w:val="32"/>
          <w:szCs w:val="32"/>
          <w:lang w:val="zh-CN"/>
        </w:rPr>
      </w:pPr>
      <w:bookmarkStart w:id="150" w:name="_Toc8568_WPSOffice_Level2"/>
      <w:r>
        <w:rPr>
          <w:rFonts w:hint="eastAsia" w:ascii="黑体" w:hAnsi="宋体" w:eastAsia="黑体"/>
          <w:sz w:val="32"/>
          <w:szCs w:val="32"/>
        </w:rPr>
        <w:t>四、项目绩效情况</w:t>
      </w:r>
      <w:bookmarkEnd w:id="150"/>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bookmarkStart w:id="151" w:name="_Toc23855_WPSOffice_Level3"/>
      <w:r>
        <w:rPr>
          <w:rFonts w:hint="eastAsia" w:ascii="楷体_GB2312" w:hAnsi="宋体" w:eastAsia="楷体_GB2312"/>
          <w:b/>
          <w:sz w:val="32"/>
          <w:szCs w:val="32"/>
          <w:lang w:val="zh-CN"/>
        </w:rPr>
        <w:t>（一）项目完成情况。</w:t>
      </w:r>
      <w:bookmarkEnd w:id="151"/>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2020年完成目标任务，劳务品牌培训人次达1311人，保障职业技能培训工作、大学生创业工作正常开展。</w:t>
      </w:r>
    </w:p>
    <w:p>
      <w:pPr>
        <w:adjustRightInd w:val="0"/>
        <w:snapToGrid w:val="0"/>
        <w:spacing w:line="600" w:lineRule="exact"/>
        <w:ind w:firstLine="720"/>
        <w:rPr>
          <w:rFonts w:ascii="楷体_GB2312" w:hAnsi="宋体" w:eastAsia="楷体_GB2312"/>
          <w:b/>
          <w:sz w:val="32"/>
          <w:szCs w:val="32"/>
          <w:lang w:val="zh-CN"/>
        </w:rPr>
      </w:pPr>
      <w:bookmarkStart w:id="152" w:name="_Toc5071_WPSOffice_Level3"/>
      <w:r>
        <w:rPr>
          <w:rFonts w:hint="eastAsia" w:ascii="楷体_GB2312" w:hAnsi="宋体" w:eastAsia="楷体_GB2312"/>
          <w:b/>
          <w:sz w:val="32"/>
          <w:szCs w:val="32"/>
          <w:lang w:val="zh-CN"/>
        </w:rPr>
        <w:t>（二）项目效益情况。</w:t>
      </w:r>
      <w:bookmarkEnd w:id="152"/>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降低失业率，鼓励参与培训，增加创业、就业人员，促进职业技能培训工作开展，增加群众培训、就业、创业想法，提高就业率，为群众更好地提供就业创业服务。</w:t>
      </w:r>
    </w:p>
    <w:p>
      <w:pPr>
        <w:adjustRightInd w:val="0"/>
        <w:snapToGrid w:val="0"/>
        <w:spacing w:line="600" w:lineRule="exact"/>
        <w:ind w:firstLine="720"/>
        <w:rPr>
          <w:rFonts w:ascii="黑体" w:hAnsi="宋体" w:eastAsia="黑体"/>
          <w:sz w:val="32"/>
          <w:szCs w:val="32"/>
        </w:rPr>
      </w:pPr>
      <w:bookmarkStart w:id="153" w:name="_Toc22810_WPSOffice_Level2"/>
      <w:r>
        <w:rPr>
          <w:rFonts w:hint="eastAsia" w:ascii="黑体" w:hAnsi="宋体" w:eastAsia="黑体"/>
          <w:sz w:val="32"/>
          <w:szCs w:val="32"/>
        </w:rPr>
        <w:t>五、评价结论及建议</w:t>
      </w:r>
      <w:bookmarkEnd w:id="153"/>
    </w:p>
    <w:p>
      <w:pPr>
        <w:adjustRightInd w:val="0"/>
        <w:snapToGrid w:val="0"/>
        <w:spacing w:line="600" w:lineRule="exact"/>
        <w:ind w:firstLine="720"/>
        <w:rPr>
          <w:rFonts w:ascii="楷体_GB2312" w:hAnsi="宋体" w:eastAsia="楷体_GB2312"/>
          <w:b/>
          <w:sz w:val="32"/>
          <w:szCs w:val="32"/>
          <w:lang w:val="zh-CN"/>
        </w:rPr>
      </w:pPr>
      <w:bookmarkStart w:id="154" w:name="_Toc31450_WPSOffice_Level3"/>
      <w:r>
        <w:rPr>
          <w:rFonts w:hint="eastAsia" w:ascii="楷体_GB2312" w:hAnsi="宋体" w:eastAsia="楷体_GB2312"/>
          <w:b/>
          <w:sz w:val="32"/>
          <w:szCs w:val="32"/>
          <w:lang w:val="zh-CN"/>
        </w:rPr>
        <w:t>（一）评价结论。</w:t>
      </w:r>
      <w:bookmarkEnd w:id="154"/>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结合项目自身特点、评价重点及管理办法等要求，围绕专项项目支出绩效评价指标体系对项目进行总体评价。通过项目的实施，有效保障了</w:t>
      </w:r>
      <w:r>
        <w:rPr>
          <w:rFonts w:hint="eastAsia" w:ascii="仿宋_GB2312" w:hAnsi="宋体" w:eastAsia="仿宋_GB2312"/>
          <w:sz w:val="32"/>
          <w:szCs w:val="32"/>
          <w:lang w:val="en-US" w:eastAsia="zh-CN"/>
        </w:rPr>
        <w:t>职业技能培训工作、大学生创业工作正常开展。</w:t>
      </w:r>
      <w:r>
        <w:rPr>
          <w:rFonts w:hint="eastAsia" w:ascii="仿宋_GB2312" w:hAnsi="宋体" w:eastAsia="仿宋_GB2312"/>
          <w:sz w:val="32"/>
          <w:szCs w:val="32"/>
          <w:lang w:val="zh-CN"/>
        </w:rPr>
        <w:t>项目的实施取得了经济效益、社会效益、生态效益及持续效益，获得了群众的好评。</w:t>
      </w:r>
    </w:p>
    <w:p>
      <w:pPr>
        <w:adjustRightInd w:val="0"/>
        <w:snapToGrid w:val="0"/>
        <w:spacing w:line="600" w:lineRule="exact"/>
        <w:ind w:firstLine="720"/>
        <w:rPr>
          <w:rFonts w:ascii="楷体_GB2312" w:hAnsi="宋体" w:eastAsia="楷体_GB2312"/>
          <w:b/>
          <w:sz w:val="32"/>
          <w:szCs w:val="32"/>
          <w:lang w:val="zh-CN"/>
        </w:rPr>
      </w:pPr>
      <w:bookmarkStart w:id="155" w:name="_Toc27107_WPSOffice_Level3"/>
      <w:r>
        <w:rPr>
          <w:rFonts w:hint="eastAsia" w:ascii="楷体_GB2312" w:hAnsi="宋体" w:eastAsia="楷体_GB2312"/>
          <w:b/>
          <w:sz w:val="32"/>
          <w:szCs w:val="32"/>
          <w:lang w:val="zh-CN"/>
        </w:rPr>
        <w:t>（二）存在的问题。</w:t>
      </w:r>
      <w:bookmarkEnd w:id="155"/>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单位人员不足，工作开展困难较大。</w:t>
      </w:r>
    </w:p>
    <w:p>
      <w:pPr>
        <w:adjustRightInd w:val="0"/>
        <w:snapToGrid w:val="0"/>
        <w:spacing w:line="600" w:lineRule="exact"/>
        <w:ind w:firstLine="720"/>
        <w:rPr>
          <w:rFonts w:ascii="楷体_GB2312" w:hAnsi="宋体" w:eastAsia="楷体_GB2312"/>
          <w:b/>
          <w:sz w:val="32"/>
          <w:szCs w:val="32"/>
          <w:lang w:val="zh-CN"/>
        </w:rPr>
      </w:pPr>
      <w:bookmarkStart w:id="156" w:name="_Toc8568_WPSOffice_Level3"/>
      <w:r>
        <w:rPr>
          <w:rFonts w:hint="eastAsia" w:ascii="楷体_GB2312" w:hAnsi="宋体" w:eastAsia="楷体_GB2312"/>
          <w:b/>
          <w:sz w:val="32"/>
          <w:szCs w:val="32"/>
          <w:lang w:val="zh-CN"/>
        </w:rPr>
        <w:t>（三）相关建议。</w:t>
      </w:r>
      <w:bookmarkEnd w:id="156"/>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加强人员技能培训，强化业务水平，让工作更好开展。</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rPr>
      </w:pPr>
      <w:bookmarkStart w:id="157" w:name="_Toc4551_WPSOffice_Level2"/>
      <w:r>
        <w:rPr>
          <w:rFonts w:hint="eastAsia" w:ascii="方正小标宋简体" w:hAnsi="宋体" w:eastAsia="方正小标宋简体"/>
          <w:color w:val="000000"/>
          <w:kern w:val="0"/>
          <w:sz w:val="44"/>
          <w:szCs w:val="44"/>
          <w:lang w:eastAsia="zh-CN"/>
        </w:rPr>
        <w:t>就业扶贫、农民工服务、农民工返乡创业和大学生创业工作经费2020</w:t>
      </w:r>
      <w:r>
        <w:rPr>
          <w:rFonts w:hint="eastAsia" w:ascii="方正小标宋简体" w:hAnsi="宋体" w:eastAsia="方正小标宋简体"/>
          <w:color w:val="000000"/>
          <w:kern w:val="0"/>
          <w:sz w:val="44"/>
          <w:szCs w:val="44"/>
        </w:rPr>
        <w:t>年</w:t>
      </w:r>
      <w:bookmarkEnd w:id="157"/>
    </w:p>
    <w:p>
      <w:pPr>
        <w:spacing w:line="600" w:lineRule="exact"/>
        <w:jc w:val="center"/>
        <w:rPr>
          <w:rFonts w:ascii="方正小标宋简体" w:hAnsi="宋体" w:eastAsia="方正小标宋简体"/>
          <w:color w:val="000000"/>
          <w:kern w:val="0"/>
          <w:sz w:val="44"/>
          <w:szCs w:val="44"/>
          <w:lang w:val="zh-CN"/>
        </w:rPr>
      </w:pPr>
      <w:bookmarkStart w:id="158" w:name="_Toc6389_WPSOffice_Level2"/>
      <w:r>
        <w:rPr>
          <w:rFonts w:hint="eastAsia" w:ascii="方正小标宋简体" w:hAnsi="宋体" w:eastAsia="方正小标宋简体"/>
          <w:color w:val="000000"/>
          <w:kern w:val="0"/>
          <w:sz w:val="44"/>
          <w:szCs w:val="44"/>
          <w:lang w:val="zh-CN"/>
        </w:rPr>
        <w:t>绩效评价报告</w:t>
      </w:r>
      <w:bookmarkEnd w:id="158"/>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bookmarkStart w:id="159" w:name="_Toc16376_WPSOffice_Level2"/>
      <w:r>
        <w:rPr>
          <w:rFonts w:hint="eastAsia" w:ascii="黑体" w:hAnsi="宋体" w:eastAsia="黑体"/>
          <w:sz w:val="32"/>
          <w:szCs w:val="32"/>
        </w:rPr>
        <w:t>一、</w:t>
      </w:r>
      <w:r>
        <w:rPr>
          <w:rFonts w:hint="eastAsia" w:ascii="黑体" w:hAnsi="宋体" w:eastAsia="黑体"/>
          <w:sz w:val="32"/>
          <w:szCs w:val="32"/>
          <w:lang w:val="zh-CN"/>
        </w:rPr>
        <w:t>项目概况</w:t>
      </w:r>
      <w:bookmarkEnd w:id="159"/>
    </w:p>
    <w:p>
      <w:pPr>
        <w:adjustRightInd w:val="0"/>
        <w:snapToGrid w:val="0"/>
        <w:spacing w:line="600" w:lineRule="exact"/>
        <w:ind w:firstLine="720"/>
        <w:rPr>
          <w:rFonts w:ascii="楷体_GB2312" w:hAnsi="宋体" w:eastAsia="楷体_GB2312"/>
          <w:b/>
          <w:sz w:val="32"/>
          <w:szCs w:val="32"/>
          <w:lang w:val="zh-CN"/>
        </w:rPr>
      </w:pPr>
      <w:bookmarkStart w:id="160" w:name="_Toc22810_WPSOffice_Level3"/>
      <w:r>
        <w:rPr>
          <w:rFonts w:hint="eastAsia" w:ascii="楷体_GB2312" w:hAnsi="宋体" w:eastAsia="楷体_GB2312"/>
          <w:b/>
          <w:sz w:val="32"/>
          <w:szCs w:val="32"/>
          <w:lang w:val="zh-CN"/>
        </w:rPr>
        <w:t>（一）项目基本情况。</w:t>
      </w:r>
      <w:bookmarkEnd w:id="160"/>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1．该项目促进农民工和农民企业家等人员返乡创业各项工作的开展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培育和建成返乡农民工创业园区。成立回乡创业者指导中心。每个乡镇初步打造地方产业特色的产业基地。初步建成一批电子商务示范点。营造亲商、安商的良好氛围，吸引外出务工经商成功人员返乡投资兴业。打造一批示范新村。开展“送农技下乡服务”专项活动。培育和壮大专业化市场中介服务机构，帮助创业者解决创业过程中各类问题；推进县及县以下基层就业和社会保障服务平台、中小企业公共服务平台、农村基层综合公共服务平台建设。由此需要业务经费支撑。</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按照财务管理规定，制定了相关财务内控制度，项目资金的预算编制依托单位年度预算。资金使用主要其他交通费列支。项目所有经费开支均经过经办人签字，财务审核及主任审批签字后列支。资金账户性质: 财政零余额账户。</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4．资金分配的原则及考虑因素。该项目主要保障202</w:t>
      </w:r>
      <w:r>
        <w:rPr>
          <w:rFonts w:hint="eastAsia" w:ascii="仿宋_GB2312" w:hAnsi="宋体" w:eastAsia="仿宋_GB2312"/>
          <w:sz w:val="32"/>
          <w:szCs w:val="32"/>
          <w:lang w:val="en-US" w:eastAsia="zh-CN"/>
        </w:rPr>
        <w:t>0</w:t>
      </w:r>
      <w:r>
        <w:rPr>
          <w:rFonts w:hint="eastAsia" w:ascii="仿宋_GB2312" w:hAnsi="宋体" w:eastAsia="仿宋_GB2312"/>
          <w:sz w:val="32"/>
          <w:szCs w:val="32"/>
          <w:lang w:val="zh-CN"/>
        </w:rPr>
        <w:t>年返乡创业工作、大学生创业各项工作任务，资金分配严格按照预算安排，主要用于其他交通费。</w:t>
      </w:r>
    </w:p>
    <w:p>
      <w:pPr>
        <w:adjustRightInd w:val="0"/>
        <w:snapToGrid w:val="0"/>
        <w:spacing w:line="600" w:lineRule="exact"/>
        <w:ind w:firstLine="720"/>
        <w:rPr>
          <w:rFonts w:ascii="楷体_GB2312" w:hAnsi="宋体" w:eastAsia="楷体_GB2312"/>
          <w:b/>
          <w:sz w:val="32"/>
          <w:szCs w:val="32"/>
          <w:lang w:val="zh-CN"/>
        </w:rPr>
      </w:pPr>
      <w:bookmarkStart w:id="161" w:name="_Toc4551_WPSOffice_Level3"/>
      <w:r>
        <w:rPr>
          <w:rFonts w:hint="eastAsia" w:ascii="楷体_GB2312" w:hAnsi="宋体" w:eastAsia="楷体_GB2312"/>
          <w:b/>
          <w:sz w:val="32"/>
          <w:szCs w:val="32"/>
          <w:lang w:val="zh-CN"/>
        </w:rPr>
        <w:t>（二）项目绩效目标。</w:t>
      </w:r>
      <w:bookmarkEnd w:id="161"/>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为培育和建成返乡农民工创业园区。成立回乡创业者指导中心。开展“送农技下乡服务”专项活动。培育和壮大专业化市场中介服务机构，帮助创业者解决创业过程中各类问题；推进县及县以下基层就业和社会保障服务平台、中小企业公共服务平台、农村基层综合公共服务平台建设等工作提供经费支撑。</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tbl>
      <w:tblPr>
        <w:tblStyle w:val="12"/>
        <w:tblpPr w:leftFromText="180" w:rightFromText="180" w:vertAnchor="text" w:horzAnchor="page" w:tblpX="1688" w:tblpY="339"/>
        <w:tblOverlap w:val="never"/>
        <w:tblW w:w="9433" w:type="dxa"/>
        <w:tblInd w:w="0" w:type="dxa"/>
        <w:shd w:val="clear" w:color="auto" w:fill="auto"/>
        <w:tblLayout w:type="autofit"/>
        <w:tblCellMar>
          <w:top w:w="0" w:type="dxa"/>
          <w:left w:w="0" w:type="dxa"/>
          <w:bottom w:w="0" w:type="dxa"/>
          <w:right w:w="0" w:type="dxa"/>
        </w:tblCellMar>
      </w:tblPr>
      <w:tblGrid>
        <w:gridCol w:w="1177"/>
        <w:gridCol w:w="1836"/>
        <w:gridCol w:w="2265"/>
        <w:gridCol w:w="2280"/>
        <w:gridCol w:w="1875"/>
      </w:tblGrid>
      <w:tr>
        <w:tblPrEx>
          <w:shd w:val="clear" w:color="auto" w:fill="auto"/>
          <w:tblCellMar>
            <w:top w:w="0" w:type="dxa"/>
            <w:left w:w="0" w:type="dxa"/>
            <w:bottom w:w="0" w:type="dxa"/>
            <w:right w:w="0" w:type="dxa"/>
          </w:tblCellMar>
        </w:tblPrEx>
        <w:trPr>
          <w:trHeight w:val="409" w:hRule="atLeast"/>
        </w:trPr>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年初指标值</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实际完成值</w:t>
            </w:r>
          </w:p>
        </w:tc>
      </w:tr>
      <w:tr>
        <w:tblPrEx>
          <w:shd w:val="clear" w:color="auto" w:fill="auto"/>
          <w:tblCellMar>
            <w:top w:w="0" w:type="dxa"/>
            <w:left w:w="0" w:type="dxa"/>
            <w:bottom w:w="0" w:type="dxa"/>
            <w:right w:w="0" w:type="dxa"/>
          </w:tblCellMar>
        </w:tblPrEx>
        <w:trPr>
          <w:trHeight w:val="349" w:hRule="atLeast"/>
        </w:trPr>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农民工返乡创业培训</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30人（单位：人）</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612人（单位：人）</w:t>
            </w:r>
          </w:p>
        </w:tc>
      </w:tr>
      <w:tr>
        <w:tblPrEx>
          <w:shd w:val="clear" w:color="auto" w:fill="auto"/>
          <w:tblCellMar>
            <w:top w:w="0" w:type="dxa"/>
            <w:left w:w="0" w:type="dxa"/>
            <w:bottom w:w="0" w:type="dxa"/>
            <w:right w:w="0" w:type="dxa"/>
          </w:tblCellMar>
        </w:tblPrEx>
        <w:trPr>
          <w:trHeight w:val="349" w:hRule="atLeast"/>
        </w:trPr>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降低失业率</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降低城镇登记失业率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降低城镇登记失业率</w:t>
            </w:r>
          </w:p>
        </w:tc>
      </w:tr>
      <w:tr>
        <w:tblPrEx>
          <w:shd w:val="clear" w:color="auto" w:fill="auto"/>
          <w:tblCellMar>
            <w:top w:w="0" w:type="dxa"/>
            <w:left w:w="0" w:type="dxa"/>
            <w:bottom w:w="0" w:type="dxa"/>
            <w:right w:w="0" w:type="dxa"/>
          </w:tblCellMar>
        </w:tblPrEx>
        <w:trPr>
          <w:trHeight w:val="349" w:hRule="atLeast"/>
        </w:trPr>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完成项目时间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w:t>
            </w:r>
          </w:p>
        </w:tc>
      </w:tr>
      <w:tr>
        <w:tblPrEx>
          <w:shd w:val="clear" w:color="auto" w:fill="auto"/>
          <w:tblCellMar>
            <w:top w:w="0" w:type="dxa"/>
            <w:left w:w="0" w:type="dxa"/>
            <w:bottom w:w="0" w:type="dxa"/>
            <w:right w:w="0" w:type="dxa"/>
          </w:tblCellMar>
        </w:tblPrEx>
        <w:trPr>
          <w:trHeight w:val="720" w:hRule="atLeast"/>
        </w:trPr>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创业工作正常开展</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保障返乡创业工作、大学生创业工作正常开展</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保障返乡创业工作、大学生创业工作正常开展</w:t>
            </w:r>
          </w:p>
        </w:tc>
      </w:tr>
      <w:tr>
        <w:tblPrEx>
          <w:shd w:val="clear" w:color="auto" w:fill="auto"/>
          <w:tblCellMar>
            <w:top w:w="0" w:type="dxa"/>
            <w:left w:w="0" w:type="dxa"/>
            <w:bottom w:w="0" w:type="dxa"/>
            <w:right w:w="0" w:type="dxa"/>
          </w:tblCellMar>
        </w:tblPrEx>
        <w:trPr>
          <w:trHeight w:val="560" w:hRule="atLeast"/>
        </w:trPr>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创造经济效益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降低失业率，鼓励创业，增加创业人员</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降低失业率，鼓励创业，增加创业人员</w:t>
            </w:r>
          </w:p>
        </w:tc>
      </w:tr>
      <w:tr>
        <w:tblPrEx>
          <w:shd w:val="clear" w:color="auto" w:fill="auto"/>
          <w:tblCellMar>
            <w:top w:w="0" w:type="dxa"/>
            <w:left w:w="0" w:type="dxa"/>
            <w:bottom w:w="0" w:type="dxa"/>
            <w:right w:w="0" w:type="dxa"/>
          </w:tblCellMar>
        </w:tblPrEx>
        <w:trPr>
          <w:trHeight w:val="780" w:hRule="atLeast"/>
        </w:trPr>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对创业工作的促进</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促进创业工作开展，增加群众创业想法，提高创业能力</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促进创业工作开展，增加群众创业想法，提高创业能力</w:t>
            </w:r>
          </w:p>
        </w:tc>
      </w:tr>
      <w:tr>
        <w:tblPrEx>
          <w:shd w:val="clear" w:color="auto" w:fill="auto"/>
          <w:tblCellMar>
            <w:top w:w="0" w:type="dxa"/>
            <w:left w:w="0" w:type="dxa"/>
            <w:bottom w:w="0" w:type="dxa"/>
            <w:right w:w="0" w:type="dxa"/>
          </w:tblCellMar>
        </w:tblPrEx>
        <w:trPr>
          <w:trHeight w:val="700" w:hRule="atLeast"/>
        </w:trPr>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环保节能</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合理利用办公资源，节约人员、经费开支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合理利用办公资源，节约人员、经费开支</w:t>
            </w:r>
          </w:p>
        </w:tc>
      </w:tr>
      <w:tr>
        <w:tblPrEx>
          <w:shd w:val="clear" w:color="auto" w:fill="auto"/>
          <w:tblCellMar>
            <w:top w:w="0" w:type="dxa"/>
            <w:left w:w="0" w:type="dxa"/>
            <w:bottom w:w="0" w:type="dxa"/>
            <w:right w:w="0" w:type="dxa"/>
          </w:tblCellMar>
        </w:tblPrEx>
        <w:trPr>
          <w:trHeight w:val="600" w:hRule="atLeast"/>
        </w:trPr>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对就业创业工作的影响</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更好地提供就业创业服务</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更好地提供就业创业服务</w:t>
            </w:r>
          </w:p>
        </w:tc>
      </w:tr>
      <w:tr>
        <w:tblPrEx>
          <w:shd w:val="clear" w:color="auto" w:fill="auto"/>
          <w:tblCellMar>
            <w:top w:w="0" w:type="dxa"/>
            <w:left w:w="0" w:type="dxa"/>
            <w:bottom w:w="0" w:type="dxa"/>
            <w:right w:w="0" w:type="dxa"/>
          </w:tblCellMar>
        </w:tblPrEx>
        <w:trPr>
          <w:trHeight w:val="540" w:hRule="atLeast"/>
        </w:trPr>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90%（单位：满意度）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95%（单位：满意度）</w:t>
            </w:r>
          </w:p>
        </w:tc>
      </w:tr>
    </w:tbl>
    <w:p>
      <w:pPr>
        <w:adjustRightInd w:val="0"/>
        <w:snapToGrid w:val="0"/>
        <w:spacing w:line="600" w:lineRule="exact"/>
        <w:rPr>
          <w:rFonts w:ascii="仿宋_GB2312" w:hAnsi="宋体" w:eastAsia="仿宋_GB2312"/>
          <w:sz w:val="32"/>
          <w:szCs w:val="32"/>
          <w:lang w:val="zh-CN"/>
        </w:rPr>
      </w:pP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3．项目申报内容与实际相符，申报目标合理可行。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bookmarkStart w:id="162" w:name="_Toc6389_WPSOffice_Level3"/>
      <w:r>
        <w:rPr>
          <w:rFonts w:hint="eastAsia" w:ascii="楷体_GB2312" w:hAnsi="宋体" w:eastAsia="楷体_GB2312"/>
          <w:b/>
          <w:sz w:val="32"/>
          <w:szCs w:val="32"/>
          <w:lang w:val="zh-CN"/>
        </w:rPr>
        <w:t>（三）项目自评步骤及方法。</w:t>
      </w:r>
      <w:bookmarkEnd w:id="162"/>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项目绩效自评采用中期考察与年终绩效考核报告相结合的方式进行。</w:t>
      </w:r>
    </w:p>
    <w:p>
      <w:pPr>
        <w:adjustRightInd w:val="0"/>
        <w:snapToGrid w:val="0"/>
        <w:spacing w:line="600" w:lineRule="exact"/>
        <w:ind w:firstLine="720"/>
        <w:rPr>
          <w:rFonts w:ascii="黑体" w:hAnsi="宋体" w:eastAsia="黑体"/>
          <w:sz w:val="32"/>
          <w:szCs w:val="32"/>
        </w:rPr>
      </w:pPr>
      <w:bookmarkStart w:id="163" w:name="_Toc25785_WPSOffice_Level2"/>
      <w:r>
        <w:rPr>
          <w:rFonts w:hint="eastAsia" w:ascii="黑体" w:hAnsi="宋体" w:eastAsia="黑体"/>
          <w:sz w:val="32"/>
          <w:szCs w:val="32"/>
        </w:rPr>
        <w:t>二、项目资金申报及使用情况</w:t>
      </w:r>
      <w:bookmarkEnd w:id="163"/>
    </w:p>
    <w:p>
      <w:pPr>
        <w:adjustRightInd w:val="0"/>
        <w:snapToGrid w:val="0"/>
        <w:spacing w:line="600" w:lineRule="exact"/>
        <w:ind w:firstLine="720"/>
        <w:rPr>
          <w:rFonts w:ascii="楷体_GB2312" w:hAnsi="宋体" w:eastAsia="楷体_GB2312"/>
          <w:b/>
          <w:sz w:val="32"/>
          <w:szCs w:val="32"/>
          <w:lang w:val="zh-CN"/>
        </w:rPr>
      </w:pPr>
      <w:bookmarkStart w:id="164" w:name="_Toc16376_WPSOffice_Level3"/>
      <w:r>
        <w:rPr>
          <w:rFonts w:hint="eastAsia" w:ascii="楷体_GB2312" w:hAnsi="宋体" w:eastAsia="楷体_GB2312"/>
          <w:b/>
          <w:sz w:val="32"/>
          <w:szCs w:val="32"/>
          <w:lang w:val="zh-CN"/>
        </w:rPr>
        <w:t>（一）项目资金申报及批复情况。</w:t>
      </w:r>
      <w:bookmarkEnd w:id="164"/>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说明项目资金申报、批复及预算调整等程序的相关情况。1、项目申报及批复资金人民币</w:t>
      </w: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万元。2、项目资金无预算调整。</w:t>
      </w:r>
    </w:p>
    <w:p>
      <w:pPr>
        <w:adjustRightInd w:val="0"/>
        <w:snapToGrid w:val="0"/>
        <w:spacing w:line="600" w:lineRule="exact"/>
        <w:ind w:firstLine="720"/>
        <w:rPr>
          <w:rFonts w:ascii="仿宋_GB2312" w:hAnsi="宋体" w:eastAsia="仿宋_GB2312"/>
          <w:sz w:val="32"/>
          <w:szCs w:val="32"/>
          <w:lang w:val="zh-CN"/>
        </w:rPr>
      </w:pPr>
      <w:bookmarkStart w:id="165" w:name="_Toc25785_WPSOffice_Level3"/>
      <w:r>
        <w:rPr>
          <w:rFonts w:hint="eastAsia" w:ascii="楷体_GB2312" w:hAnsi="宋体" w:eastAsia="楷体_GB2312"/>
          <w:b/>
          <w:sz w:val="32"/>
          <w:szCs w:val="32"/>
          <w:lang w:val="zh-CN"/>
        </w:rPr>
        <w:t>（二）资金计划、到位及使用情况（可用表格形式反映）。</w:t>
      </w:r>
      <w:bookmarkEnd w:id="165"/>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该项目资金为县财政资金。</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该项目资金</w:t>
      </w:r>
      <w:r>
        <w:rPr>
          <w:rFonts w:hint="eastAsia" w:ascii="仿宋_GB2312" w:hAnsi="宋体" w:eastAsia="仿宋_GB2312"/>
          <w:sz w:val="32"/>
          <w:szCs w:val="32"/>
          <w:lang w:val="en-US" w:eastAsia="zh-CN"/>
        </w:rPr>
        <w:t>2020</w:t>
      </w:r>
      <w:r>
        <w:rPr>
          <w:rFonts w:hint="eastAsia" w:ascii="仿宋_GB2312" w:hAnsi="宋体" w:eastAsia="仿宋_GB2312"/>
          <w:sz w:val="32"/>
          <w:szCs w:val="32"/>
          <w:lang w:val="zh-CN"/>
        </w:rPr>
        <w:t>年度于</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月下达财政资金</w:t>
      </w: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万元，资金到位率100%。</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该项目资金共计支出</w:t>
      </w:r>
      <w:r>
        <w:rPr>
          <w:rFonts w:hint="eastAsia" w:ascii="仿宋_GB2312" w:hAnsi="宋体" w:eastAsia="仿宋_GB2312"/>
          <w:sz w:val="32"/>
          <w:szCs w:val="32"/>
          <w:lang w:val="en-US" w:eastAsia="zh-CN"/>
        </w:rPr>
        <w:t>2万元，其他交通费用2万元。</w:t>
      </w:r>
    </w:p>
    <w:p>
      <w:pPr>
        <w:adjustRightInd w:val="0"/>
        <w:snapToGrid w:val="0"/>
        <w:spacing w:line="600" w:lineRule="exact"/>
        <w:ind w:firstLine="720"/>
        <w:rPr>
          <w:rFonts w:ascii="楷体_GB2312" w:hAnsi="宋体" w:eastAsia="楷体_GB2312"/>
          <w:b/>
          <w:sz w:val="32"/>
          <w:szCs w:val="32"/>
          <w:lang w:val="zh-CN"/>
        </w:rPr>
      </w:pPr>
      <w:bookmarkStart w:id="166" w:name="_Toc31436_WPSOffice_Level3"/>
      <w:r>
        <w:rPr>
          <w:rFonts w:hint="eastAsia" w:ascii="楷体_GB2312" w:hAnsi="宋体" w:eastAsia="楷体_GB2312"/>
          <w:b/>
          <w:sz w:val="32"/>
          <w:szCs w:val="32"/>
          <w:lang w:val="zh-CN"/>
        </w:rPr>
        <w:t>（三）项目财务管理情况。</w:t>
      </w:r>
      <w:bookmarkEnd w:id="166"/>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bookmarkStart w:id="167" w:name="_Toc31436_WPSOffice_Level2"/>
      <w:r>
        <w:rPr>
          <w:rFonts w:hint="eastAsia" w:ascii="黑体" w:hAnsi="宋体" w:eastAsia="黑体"/>
          <w:sz w:val="32"/>
          <w:szCs w:val="32"/>
        </w:rPr>
        <w:t>三、项目实施及管理情况</w:t>
      </w:r>
      <w:bookmarkEnd w:id="167"/>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_GB2312" w:hAnsi="宋体" w:eastAsia="仿宋_GB2312"/>
          <w:sz w:val="32"/>
          <w:szCs w:val="32"/>
          <w:lang w:val="zh-CN"/>
        </w:rPr>
        <w:t>项目成立了由中心主任牵头，办公室总负责，其他工作人员协同配合的组织构架。</w:t>
      </w:r>
      <w:r>
        <w:rPr>
          <w:rFonts w:hint="eastAsia" w:ascii="仿宋_GB2312" w:hAnsi="宋体" w:eastAsia="仿宋_GB2312"/>
          <w:sz w:val="32"/>
          <w:szCs w:val="32"/>
          <w:lang w:val="zh-CN"/>
        </w:rPr>
        <w:br w:type="textWrapping"/>
      </w:r>
      <w:r>
        <w:rPr>
          <w:rFonts w:hint="eastAsia" w:ascii="仿宋_GB2312" w:hAnsi="宋体" w:eastAsia="仿宋_GB2312"/>
          <w:sz w:val="32"/>
          <w:szCs w:val="32"/>
          <w:lang w:val="zh-CN"/>
        </w:rPr>
        <w:t>　　项目组织分工情况：工作组、后勤保障组、财务管理组，由三个组协调共同开展项目的实施工作。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项目推行全面质量管理，充分发挥监督管理职能，财务报账严格执行财务审批程序。</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采用日常检查、财务监督的方式执行，财务管理组负责管理项目财务工作，办公室负责出差审批、租车的监管。</w:t>
      </w:r>
    </w:p>
    <w:p>
      <w:pPr>
        <w:adjustRightInd w:val="0"/>
        <w:snapToGrid w:val="0"/>
        <w:spacing w:line="600" w:lineRule="exact"/>
        <w:ind w:firstLine="720"/>
        <w:rPr>
          <w:rFonts w:ascii="仿宋_GB2312" w:hAnsi="宋体" w:eastAsia="仿宋_GB2312"/>
          <w:sz w:val="32"/>
          <w:szCs w:val="32"/>
          <w:lang w:val="zh-CN"/>
        </w:rPr>
      </w:pPr>
      <w:bookmarkStart w:id="168" w:name="_Toc30335_WPSOffice_Level2"/>
      <w:r>
        <w:rPr>
          <w:rFonts w:hint="eastAsia" w:ascii="黑体" w:hAnsi="宋体" w:eastAsia="黑体"/>
          <w:sz w:val="32"/>
          <w:szCs w:val="32"/>
        </w:rPr>
        <w:t>四、项目绩效情况</w:t>
      </w:r>
      <w:bookmarkEnd w:id="168"/>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bookmarkStart w:id="169" w:name="_Toc30335_WPSOffice_Level3"/>
      <w:r>
        <w:rPr>
          <w:rFonts w:hint="eastAsia" w:ascii="楷体_GB2312" w:hAnsi="宋体" w:eastAsia="楷体_GB2312"/>
          <w:b/>
          <w:sz w:val="32"/>
          <w:szCs w:val="32"/>
          <w:lang w:val="zh-CN"/>
        </w:rPr>
        <w:t>（一）项目完成情况。</w:t>
      </w:r>
      <w:bookmarkEnd w:id="169"/>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2020年完成目标任务，农民工返乡创业培训人次达612人，保障返乡创业工作、大学生创业工作正常开展。</w:t>
      </w:r>
    </w:p>
    <w:p>
      <w:pPr>
        <w:adjustRightInd w:val="0"/>
        <w:snapToGrid w:val="0"/>
        <w:spacing w:line="600" w:lineRule="exact"/>
        <w:ind w:firstLine="720"/>
        <w:rPr>
          <w:rFonts w:ascii="楷体_GB2312" w:hAnsi="宋体" w:eastAsia="楷体_GB2312"/>
          <w:b/>
          <w:sz w:val="32"/>
          <w:szCs w:val="32"/>
          <w:lang w:val="zh-CN"/>
        </w:rPr>
      </w:pPr>
      <w:bookmarkStart w:id="170" w:name="_Toc10444_WPSOffice_Level3"/>
      <w:r>
        <w:rPr>
          <w:rFonts w:hint="eastAsia" w:ascii="楷体_GB2312" w:hAnsi="宋体" w:eastAsia="楷体_GB2312"/>
          <w:b/>
          <w:sz w:val="32"/>
          <w:szCs w:val="32"/>
          <w:lang w:val="zh-CN"/>
        </w:rPr>
        <w:t>（二）项目效益情况。</w:t>
      </w:r>
      <w:bookmarkEnd w:id="170"/>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降低失业率，鼓励创业，促进创业工作开展，增加群众创业想法，提高创业能力，为群众更好地提供就业创业服务。</w:t>
      </w:r>
    </w:p>
    <w:p>
      <w:pPr>
        <w:adjustRightInd w:val="0"/>
        <w:snapToGrid w:val="0"/>
        <w:spacing w:line="600" w:lineRule="exact"/>
        <w:ind w:firstLine="720"/>
        <w:rPr>
          <w:rFonts w:ascii="黑体" w:hAnsi="宋体" w:eastAsia="黑体"/>
          <w:sz w:val="32"/>
          <w:szCs w:val="32"/>
        </w:rPr>
      </w:pPr>
      <w:bookmarkStart w:id="171" w:name="_Toc10444_WPSOffice_Level2"/>
      <w:r>
        <w:rPr>
          <w:rFonts w:hint="eastAsia" w:ascii="黑体" w:hAnsi="宋体" w:eastAsia="黑体"/>
          <w:sz w:val="32"/>
          <w:szCs w:val="32"/>
        </w:rPr>
        <w:t>五、评价结论及建议</w:t>
      </w:r>
      <w:bookmarkEnd w:id="171"/>
    </w:p>
    <w:p>
      <w:pPr>
        <w:adjustRightInd w:val="0"/>
        <w:snapToGrid w:val="0"/>
        <w:spacing w:line="600" w:lineRule="exact"/>
        <w:ind w:firstLine="720"/>
        <w:rPr>
          <w:rFonts w:ascii="楷体_GB2312" w:hAnsi="宋体" w:eastAsia="楷体_GB2312"/>
          <w:b/>
          <w:sz w:val="32"/>
          <w:szCs w:val="32"/>
          <w:lang w:val="zh-CN"/>
        </w:rPr>
      </w:pPr>
      <w:bookmarkStart w:id="172" w:name="_Toc17444_WPSOffice_Level3"/>
      <w:r>
        <w:rPr>
          <w:rFonts w:hint="eastAsia" w:ascii="楷体_GB2312" w:hAnsi="宋体" w:eastAsia="楷体_GB2312"/>
          <w:b/>
          <w:sz w:val="32"/>
          <w:szCs w:val="32"/>
          <w:lang w:val="zh-CN"/>
        </w:rPr>
        <w:t>（一）评价结论。</w:t>
      </w:r>
      <w:bookmarkEnd w:id="172"/>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通过项目的实施，有效保障了</w:t>
      </w:r>
      <w:r>
        <w:rPr>
          <w:rFonts w:hint="eastAsia" w:ascii="仿宋_GB2312" w:hAnsi="宋体" w:eastAsia="仿宋_GB2312"/>
          <w:sz w:val="32"/>
          <w:szCs w:val="32"/>
          <w:lang w:val="en-US" w:eastAsia="zh-CN"/>
        </w:rPr>
        <w:t>返乡创业工作、大学生创业工作正常开展。</w:t>
      </w:r>
      <w:r>
        <w:rPr>
          <w:rFonts w:hint="eastAsia" w:ascii="仿宋_GB2312" w:hAnsi="宋体" w:eastAsia="仿宋_GB2312"/>
          <w:sz w:val="32"/>
          <w:szCs w:val="32"/>
          <w:lang w:val="zh-CN"/>
        </w:rPr>
        <w:t>项目的实施取得了经济效益、社会效益、生态效益及持续效益，获得了群众的好评。</w:t>
      </w:r>
    </w:p>
    <w:p>
      <w:pPr>
        <w:adjustRightInd w:val="0"/>
        <w:snapToGrid w:val="0"/>
        <w:spacing w:line="600" w:lineRule="exact"/>
        <w:ind w:firstLine="720"/>
        <w:rPr>
          <w:rFonts w:ascii="楷体_GB2312" w:hAnsi="宋体" w:eastAsia="楷体_GB2312"/>
          <w:b/>
          <w:sz w:val="32"/>
          <w:szCs w:val="32"/>
          <w:lang w:val="zh-CN"/>
        </w:rPr>
      </w:pPr>
      <w:bookmarkStart w:id="173" w:name="_Toc13329_WPSOffice_Level3"/>
      <w:r>
        <w:rPr>
          <w:rFonts w:hint="eastAsia" w:ascii="楷体_GB2312" w:hAnsi="宋体" w:eastAsia="楷体_GB2312"/>
          <w:b/>
          <w:sz w:val="32"/>
          <w:szCs w:val="32"/>
          <w:lang w:val="zh-CN"/>
        </w:rPr>
        <w:t>（二）存在的问题。</w:t>
      </w:r>
      <w:bookmarkEnd w:id="173"/>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单位人员不足，工作开展困难较大。</w:t>
      </w:r>
    </w:p>
    <w:p>
      <w:pPr>
        <w:adjustRightInd w:val="0"/>
        <w:snapToGrid w:val="0"/>
        <w:spacing w:line="600" w:lineRule="exact"/>
        <w:ind w:firstLine="720"/>
        <w:rPr>
          <w:rFonts w:ascii="楷体_GB2312" w:hAnsi="宋体" w:eastAsia="楷体_GB2312"/>
          <w:b/>
          <w:sz w:val="32"/>
          <w:szCs w:val="32"/>
          <w:lang w:val="zh-CN"/>
        </w:rPr>
      </w:pPr>
      <w:bookmarkStart w:id="174" w:name="_Toc21597_WPSOffice_Level3"/>
      <w:r>
        <w:rPr>
          <w:rFonts w:hint="eastAsia" w:ascii="楷体_GB2312" w:hAnsi="宋体" w:eastAsia="楷体_GB2312"/>
          <w:b/>
          <w:sz w:val="32"/>
          <w:szCs w:val="32"/>
          <w:lang w:val="zh-CN"/>
        </w:rPr>
        <w:t>（三）相关建议。</w:t>
      </w:r>
      <w:bookmarkEnd w:id="174"/>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加强人员技能培训，强化业务水平，让工作更好开展。</w:t>
      </w:r>
    </w:p>
    <w:p>
      <w:pPr>
        <w:spacing w:line="580" w:lineRule="exact"/>
        <w:ind w:firstLine="640"/>
        <w:rPr>
          <w:rFonts w:ascii="仿宋_GB2312" w:hAnsi="仿宋_GB2312" w:eastAsia="仿宋_GB2312" w:cs="仿宋_GB2312"/>
          <w:sz w:val="32"/>
          <w:szCs w:val="32"/>
        </w:rPr>
      </w:pPr>
    </w:p>
    <w:p>
      <w:pPr>
        <w:widowControl/>
        <w:jc w:val="left"/>
        <w:rPr>
          <w:rStyle w:val="22"/>
          <w:rFonts w:ascii="黑体" w:hAnsi="黑体" w:eastAsia="黑体"/>
          <w:b w:val="0"/>
        </w:rPr>
      </w:pPr>
    </w:p>
    <w:p>
      <w:pPr>
        <w:spacing w:line="600" w:lineRule="exact"/>
        <w:jc w:val="center"/>
        <w:rPr>
          <w:rFonts w:hint="eastAsia" w:ascii="方正小标宋简体" w:hAnsi="宋体" w:eastAsia="方正小标宋简体"/>
          <w:color w:val="000000"/>
          <w:kern w:val="0"/>
          <w:sz w:val="44"/>
          <w:szCs w:val="44"/>
          <w:lang w:eastAsia="zh-CN"/>
        </w:rPr>
      </w:pPr>
      <w:r>
        <w:rPr>
          <w:rStyle w:val="22"/>
          <w:rFonts w:ascii="黑体" w:hAnsi="黑体" w:eastAsia="黑体"/>
          <w:b w:val="0"/>
        </w:rPr>
        <w:br w:type="page"/>
      </w:r>
      <w:bookmarkStart w:id="175" w:name="_Toc17444_WPSOffice_Level2"/>
      <w:r>
        <w:rPr>
          <w:rFonts w:hint="eastAsia" w:ascii="方正小标宋简体" w:hAnsi="宋体" w:eastAsia="方正小标宋简体"/>
          <w:color w:val="000000"/>
          <w:kern w:val="0"/>
          <w:sz w:val="44"/>
          <w:szCs w:val="44"/>
          <w:lang w:eastAsia="zh-CN"/>
        </w:rPr>
        <w:t>就业扶贫县级配套资金</w:t>
      </w:r>
      <w:bookmarkEnd w:id="175"/>
    </w:p>
    <w:p>
      <w:pPr>
        <w:spacing w:line="600" w:lineRule="exact"/>
        <w:jc w:val="center"/>
        <w:rPr>
          <w:rFonts w:ascii="方正小标宋简体" w:hAnsi="宋体" w:eastAsia="方正小标宋简体"/>
          <w:color w:val="000000"/>
          <w:kern w:val="0"/>
          <w:sz w:val="44"/>
          <w:szCs w:val="44"/>
          <w:lang w:val="zh-CN"/>
        </w:rPr>
      </w:pPr>
      <w:bookmarkStart w:id="176" w:name="_Toc13329_WPSOffice_Level2"/>
      <w:r>
        <w:rPr>
          <w:rFonts w:hint="eastAsia" w:ascii="方正小标宋简体" w:hAnsi="宋体" w:eastAsia="方正小标宋简体"/>
          <w:color w:val="000000"/>
          <w:kern w:val="0"/>
          <w:sz w:val="44"/>
          <w:szCs w:val="44"/>
          <w:lang w:eastAsia="zh-CN"/>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bookmarkEnd w:id="176"/>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bookmarkStart w:id="177" w:name="_Toc21597_WPSOffice_Level2"/>
      <w:r>
        <w:rPr>
          <w:rFonts w:hint="eastAsia" w:ascii="黑体" w:hAnsi="宋体" w:eastAsia="黑体"/>
          <w:sz w:val="32"/>
          <w:szCs w:val="32"/>
        </w:rPr>
        <w:t>一、</w:t>
      </w:r>
      <w:r>
        <w:rPr>
          <w:rFonts w:hint="eastAsia" w:ascii="黑体" w:hAnsi="宋体" w:eastAsia="黑体"/>
          <w:sz w:val="32"/>
          <w:szCs w:val="32"/>
          <w:lang w:val="zh-CN"/>
        </w:rPr>
        <w:t>项目概况</w:t>
      </w:r>
      <w:bookmarkEnd w:id="177"/>
    </w:p>
    <w:p>
      <w:pPr>
        <w:adjustRightInd w:val="0"/>
        <w:snapToGrid w:val="0"/>
        <w:spacing w:line="600" w:lineRule="exact"/>
        <w:ind w:firstLine="720"/>
        <w:rPr>
          <w:rFonts w:ascii="楷体_GB2312" w:hAnsi="宋体" w:eastAsia="楷体_GB2312"/>
          <w:b/>
          <w:sz w:val="32"/>
          <w:szCs w:val="32"/>
          <w:lang w:val="zh-CN"/>
        </w:rPr>
      </w:pPr>
      <w:bookmarkStart w:id="178" w:name="_Toc16754_WPSOffice_Level3"/>
      <w:r>
        <w:rPr>
          <w:rFonts w:hint="eastAsia" w:ascii="楷体_GB2312" w:hAnsi="宋体" w:eastAsia="楷体_GB2312"/>
          <w:b/>
          <w:sz w:val="32"/>
          <w:szCs w:val="32"/>
          <w:lang w:val="zh-CN"/>
        </w:rPr>
        <w:t>（一）项目基本情况。</w:t>
      </w:r>
      <w:bookmarkEnd w:id="178"/>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1．该项目为贯彻落实中央和省委“坚决打赢脱贫攻坚战”的决策部署，加大就业扶贫工作力度，确保实现“每个有劳动力的贫困家庭至少有一人就业”的目标提供经费支撑。</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根据四川省人力资源和社会保障厅关于印发《进一步做好就业扶贫工作的九条措施》的通知（川人社发[2016]35号）；转发市人社局财政局《关于经一部做好就业扶贫工作的二十二条措施》的通知（乐府办发[2017]5号）确立该项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按照财务管理规定，制定了相关财务内控制度，项目资金的预算编制依托单位年度预算。资金使用主要其他交通费列支。项目所有经费开支均经过经办人签字，财务审核及主任审批签字后列支。资金账户性质: 财政零余额账户。</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4．资金分配的原则及考虑因素。该项目主要保障农村公益性岗位开发补贴，精准扶贫户就业培训餐补、车费补贴，扶贫专场招聘会招聘会食宿补贴、创办领办创业实体奖励等。</w:t>
      </w:r>
    </w:p>
    <w:p>
      <w:pPr>
        <w:adjustRightInd w:val="0"/>
        <w:snapToGrid w:val="0"/>
        <w:spacing w:line="600" w:lineRule="exact"/>
        <w:ind w:firstLine="720"/>
        <w:rPr>
          <w:rFonts w:ascii="楷体_GB2312" w:hAnsi="宋体" w:eastAsia="楷体_GB2312"/>
          <w:b/>
          <w:sz w:val="32"/>
          <w:szCs w:val="32"/>
          <w:lang w:val="zh-CN"/>
        </w:rPr>
      </w:pPr>
      <w:bookmarkStart w:id="179" w:name="_Toc30132_WPSOffice_Level3"/>
      <w:r>
        <w:rPr>
          <w:rFonts w:hint="eastAsia" w:ascii="楷体_GB2312" w:hAnsi="宋体" w:eastAsia="楷体_GB2312"/>
          <w:b/>
          <w:sz w:val="32"/>
          <w:szCs w:val="32"/>
          <w:lang w:val="zh-CN"/>
        </w:rPr>
        <w:t>（二）项目绩效目标。</w:t>
      </w:r>
      <w:bookmarkEnd w:id="179"/>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1．项目主要内容。保障农村公益性岗位开发补贴，提供精准扶贫户就业培训餐补、车费补贴，扶贫专场招聘会招聘会食宿补贴、创办领办创业实体奖励等。</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tbl>
      <w:tblPr>
        <w:tblStyle w:val="12"/>
        <w:tblpPr w:leftFromText="180" w:rightFromText="180" w:vertAnchor="text" w:horzAnchor="page" w:tblpX="2080" w:tblpY="327"/>
        <w:tblOverlap w:val="never"/>
        <w:tblW w:w="9219" w:type="dxa"/>
        <w:tblInd w:w="0" w:type="dxa"/>
        <w:shd w:val="clear" w:color="auto" w:fill="auto"/>
        <w:tblLayout w:type="autofit"/>
        <w:tblCellMar>
          <w:top w:w="0" w:type="dxa"/>
          <w:left w:w="0" w:type="dxa"/>
          <w:bottom w:w="0" w:type="dxa"/>
          <w:right w:w="0" w:type="dxa"/>
        </w:tblCellMar>
      </w:tblPr>
      <w:tblGrid>
        <w:gridCol w:w="1212"/>
        <w:gridCol w:w="1587"/>
        <w:gridCol w:w="2265"/>
        <w:gridCol w:w="2280"/>
        <w:gridCol w:w="1875"/>
      </w:tblGrid>
      <w:tr>
        <w:tblPrEx>
          <w:shd w:val="clear" w:color="auto" w:fill="auto"/>
          <w:tblCellMar>
            <w:top w:w="0" w:type="dxa"/>
            <w:left w:w="0" w:type="dxa"/>
            <w:bottom w:w="0" w:type="dxa"/>
            <w:right w:w="0" w:type="dxa"/>
          </w:tblCellMar>
        </w:tblPrEx>
        <w:trPr>
          <w:trHeight w:val="409"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年初指标值</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实际完成值</w:t>
            </w:r>
          </w:p>
        </w:tc>
      </w:tr>
      <w:tr>
        <w:tblPrEx>
          <w:shd w:val="clear" w:color="auto" w:fill="auto"/>
          <w:tblCellMar>
            <w:top w:w="0" w:type="dxa"/>
            <w:left w:w="0" w:type="dxa"/>
            <w:bottom w:w="0" w:type="dxa"/>
            <w:right w:w="0" w:type="dxa"/>
          </w:tblCellMar>
        </w:tblPrEx>
        <w:trPr>
          <w:trHeight w:val="560" w:hRule="atLeast"/>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发放农村公益性岗位补贴</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350人（单位：人）</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615人（单位：人）</w:t>
            </w:r>
          </w:p>
        </w:tc>
      </w:tr>
      <w:tr>
        <w:tblPrEx>
          <w:shd w:val="clear" w:color="auto" w:fill="auto"/>
          <w:tblCellMar>
            <w:top w:w="0" w:type="dxa"/>
            <w:left w:w="0" w:type="dxa"/>
            <w:bottom w:w="0" w:type="dxa"/>
            <w:right w:w="0" w:type="dxa"/>
          </w:tblCellMar>
        </w:tblPrEx>
        <w:trPr>
          <w:trHeight w:val="660" w:hRule="atLeas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精准扶贫户就业培训交通食宿补贴</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1000人</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1000人</w:t>
            </w:r>
          </w:p>
        </w:tc>
      </w:tr>
      <w:tr>
        <w:tblPrEx>
          <w:shd w:val="clear" w:color="auto" w:fill="auto"/>
          <w:tblCellMar>
            <w:top w:w="0" w:type="dxa"/>
            <w:left w:w="0" w:type="dxa"/>
            <w:bottom w:w="0" w:type="dxa"/>
            <w:right w:w="0" w:type="dxa"/>
          </w:tblCellMar>
        </w:tblPrEx>
        <w:trPr>
          <w:trHeight w:val="349" w:hRule="atLeas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就业扶贫工作完成质量</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顺利完成</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顺利完成</w:t>
            </w:r>
          </w:p>
        </w:tc>
      </w:tr>
      <w:tr>
        <w:tblPrEx>
          <w:shd w:val="clear" w:color="auto" w:fill="auto"/>
          <w:tblCellMar>
            <w:top w:w="0" w:type="dxa"/>
            <w:left w:w="0" w:type="dxa"/>
            <w:bottom w:w="0" w:type="dxa"/>
            <w:right w:w="0" w:type="dxa"/>
          </w:tblCellMar>
        </w:tblPrEx>
        <w:trPr>
          <w:trHeight w:val="500" w:hRule="atLeas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就业扶贫资金发放</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确保就业扶贫资金按时发放到位</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就业扶贫资金按时发放到位</w:t>
            </w:r>
          </w:p>
        </w:tc>
      </w:tr>
      <w:tr>
        <w:tblPrEx>
          <w:shd w:val="clear" w:color="auto" w:fill="auto"/>
          <w:tblCellMar>
            <w:top w:w="0" w:type="dxa"/>
            <w:left w:w="0" w:type="dxa"/>
            <w:bottom w:w="0" w:type="dxa"/>
            <w:right w:w="0" w:type="dxa"/>
          </w:tblCellMar>
        </w:tblPrEx>
        <w:trPr>
          <w:trHeight w:val="349" w:hRule="atLeas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完成项目时间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w:t>
            </w:r>
          </w:p>
        </w:tc>
      </w:tr>
      <w:tr>
        <w:tblPrEx>
          <w:shd w:val="clear" w:color="auto" w:fill="auto"/>
          <w:tblCellMar>
            <w:top w:w="0" w:type="dxa"/>
            <w:left w:w="0" w:type="dxa"/>
            <w:bottom w:w="0" w:type="dxa"/>
            <w:right w:w="0" w:type="dxa"/>
          </w:tblCellMar>
        </w:tblPrEx>
        <w:trPr>
          <w:trHeight w:val="349" w:hRule="atLeas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农村公益性岗位补贴</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300元/人/月</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300元/人/月</w:t>
            </w:r>
          </w:p>
        </w:tc>
      </w:tr>
      <w:tr>
        <w:tblPrEx>
          <w:shd w:val="clear" w:color="auto" w:fill="auto"/>
          <w:tblCellMar>
            <w:top w:w="0" w:type="dxa"/>
            <w:left w:w="0" w:type="dxa"/>
            <w:bottom w:w="0" w:type="dxa"/>
            <w:right w:w="0" w:type="dxa"/>
          </w:tblCellMar>
        </w:tblPrEx>
        <w:trPr>
          <w:trHeight w:val="520" w:hRule="atLeas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精准扶贫户就业培训餐补、车费补贴</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50元/人/天</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50元/人/天</w:t>
            </w:r>
          </w:p>
        </w:tc>
      </w:tr>
      <w:tr>
        <w:tblPrEx>
          <w:shd w:val="clear" w:color="auto" w:fill="auto"/>
          <w:tblCellMar>
            <w:top w:w="0" w:type="dxa"/>
            <w:left w:w="0" w:type="dxa"/>
            <w:bottom w:w="0" w:type="dxa"/>
            <w:right w:w="0" w:type="dxa"/>
          </w:tblCellMar>
        </w:tblPrEx>
        <w:trPr>
          <w:trHeight w:val="440" w:hRule="atLeast"/>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就业脱贫</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带动就业，助力脱贫</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带动就业，助力脱贫</w:t>
            </w:r>
          </w:p>
        </w:tc>
      </w:tr>
      <w:tr>
        <w:tblPrEx>
          <w:shd w:val="clear" w:color="auto" w:fill="auto"/>
          <w:tblCellMar>
            <w:top w:w="0" w:type="dxa"/>
            <w:left w:w="0" w:type="dxa"/>
            <w:bottom w:w="0" w:type="dxa"/>
            <w:right w:w="0" w:type="dxa"/>
          </w:tblCellMar>
        </w:tblPrEx>
        <w:trPr>
          <w:trHeight w:val="540" w:hRule="atLeas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对就业扶贫工作的促进作用</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促进就业扶贫工作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促进就业扶贫工作</w:t>
            </w:r>
          </w:p>
        </w:tc>
      </w:tr>
      <w:tr>
        <w:tblPrEx>
          <w:shd w:val="clear" w:color="auto" w:fill="auto"/>
          <w:tblCellMar>
            <w:top w:w="0" w:type="dxa"/>
            <w:left w:w="0" w:type="dxa"/>
            <w:bottom w:w="0" w:type="dxa"/>
            <w:right w:w="0" w:type="dxa"/>
          </w:tblCellMar>
        </w:tblPrEx>
        <w:trPr>
          <w:trHeight w:val="760" w:hRule="atLeas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环保节能</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合理利用办公资源，节约人员、经费开支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合理利用办公资源，节约人员、经费开支</w:t>
            </w:r>
          </w:p>
        </w:tc>
      </w:tr>
      <w:tr>
        <w:tblPrEx>
          <w:shd w:val="clear" w:color="auto" w:fill="auto"/>
          <w:tblCellMar>
            <w:top w:w="0" w:type="dxa"/>
            <w:left w:w="0" w:type="dxa"/>
            <w:bottom w:w="0" w:type="dxa"/>
            <w:right w:w="0" w:type="dxa"/>
          </w:tblCellMar>
        </w:tblPrEx>
        <w:trPr>
          <w:trHeight w:val="580" w:hRule="atLeas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对就业扶贫工作的影响</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更好地完成就业扶贫工作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更好地完成就业扶贫工作</w:t>
            </w:r>
          </w:p>
        </w:tc>
      </w:tr>
      <w:tr>
        <w:tblPrEx>
          <w:shd w:val="clear" w:color="auto" w:fill="auto"/>
          <w:tblCellMar>
            <w:top w:w="0" w:type="dxa"/>
            <w:left w:w="0" w:type="dxa"/>
            <w:bottom w:w="0" w:type="dxa"/>
            <w:right w:w="0" w:type="dxa"/>
          </w:tblCellMar>
        </w:tblPrEx>
        <w:trPr>
          <w:trHeight w:val="580"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90%（单位：满意度）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95%（单位：满意度）</w:t>
            </w:r>
          </w:p>
        </w:tc>
      </w:tr>
    </w:tbl>
    <w:p>
      <w:pPr>
        <w:adjustRightInd w:val="0"/>
        <w:snapToGrid w:val="0"/>
        <w:spacing w:line="600" w:lineRule="exact"/>
        <w:rPr>
          <w:rFonts w:ascii="仿宋_GB2312" w:hAnsi="宋体" w:eastAsia="仿宋_GB2312"/>
          <w:sz w:val="32"/>
          <w:szCs w:val="32"/>
          <w:lang w:val="zh-CN"/>
        </w:rPr>
      </w:pP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3．项目申报内容与实际相符，申报目标合理可行。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bookmarkStart w:id="180" w:name="_Toc30237_WPSOffice_Level3"/>
      <w:r>
        <w:rPr>
          <w:rFonts w:hint="eastAsia" w:ascii="楷体_GB2312" w:hAnsi="宋体" w:eastAsia="楷体_GB2312"/>
          <w:b/>
          <w:sz w:val="32"/>
          <w:szCs w:val="32"/>
          <w:lang w:val="zh-CN"/>
        </w:rPr>
        <w:t>（三）项目自评步骤及方法。</w:t>
      </w:r>
      <w:bookmarkEnd w:id="180"/>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项目绩效自评采用中期考察与年终绩效考核报告相结合的方式进行。</w:t>
      </w:r>
    </w:p>
    <w:p>
      <w:pPr>
        <w:adjustRightInd w:val="0"/>
        <w:snapToGrid w:val="0"/>
        <w:spacing w:line="600" w:lineRule="exact"/>
        <w:ind w:firstLine="720"/>
        <w:rPr>
          <w:rFonts w:ascii="黑体" w:hAnsi="宋体" w:eastAsia="黑体"/>
          <w:sz w:val="32"/>
          <w:szCs w:val="32"/>
        </w:rPr>
      </w:pPr>
      <w:bookmarkStart w:id="181" w:name="_Toc16754_WPSOffice_Level2"/>
      <w:r>
        <w:rPr>
          <w:rFonts w:hint="eastAsia" w:ascii="黑体" w:hAnsi="宋体" w:eastAsia="黑体"/>
          <w:sz w:val="32"/>
          <w:szCs w:val="32"/>
        </w:rPr>
        <w:t>二、项目资金申报及使用情况</w:t>
      </w:r>
      <w:bookmarkEnd w:id="181"/>
    </w:p>
    <w:p>
      <w:pPr>
        <w:adjustRightInd w:val="0"/>
        <w:snapToGrid w:val="0"/>
        <w:spacing w:line="600" w:lineRule="exact"/>
        <w:ind w:firstLine="720"/>
        <w:rPr>
          <w:rFonts w:ascii="楷体_GB2312" w:hAnsi="宋体" w:eastAsia="楷体_GB2312"/>
          <w:b/>
          <w:sz w:val="32"/>
          <w:szCs w:val="32"/>
          <w:lang w:val="zh-CN"/>
        </w:rPr>
      </w:pPr>
      <w:bookmarkStart w:id="182" w:name="_Toc11844_WPSOffice_Level3"/>
      <w:r>
        <w:rPr>
          <w:rFonts w:hint="eastAsia" w:ascii="楷体_GB2312" w:hAnsi="宋体" w:eastAsia="楷体_GB2312"/>
          <w:b/>
          <w:sz w:val="32"/>
          <w:szCs w:val="32"/>
          <w:lang w:val="zh-CN"/>
        </w:rPr>
        <w:t>（一）项目资金申报及批复情况。</w:t>
      </w:r>
      <w:bookmarkEnd w:id="182"/>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说明项目资金申报、批复及预算调整等程序的相关情况。1、项目申报及批复资金人民币</w:t>
      </w:r>
      <w:r>
        <w:rPr>
          <w:rFonts w:hint="eastAsia" w:ascii="仿宋_GB2312" w:hAnsi="宋体" w:eastAsia="仿宋_GB2312"/>
          <w:sz w:val="32"/>
          <w:szCs w:val="32"/>
          <w:lang w:val="en-US" w:eastAsia="zh-CN"/>
        </w:rPr>
        <w:t>120</w:t>
      </w:r>
      <w:r>
        <w:rPr>
          <w:rFonts w:hint="eastAsia" w:ascii="仿宋_GB2312" w:hAnsi="宋体" w:eastAsia="仿宋_GB2312"/>
          <w:sz w:val="32"/>
          <w:szCs w:val="32"/>
          <w:lang w:val="zh-CN"/>
        </w:rPr>
        <w:t>万元。2、项目资金无预算调整。</w:t>
      </w:r>
    </w:p>
    <w:p>
      <w:pPr>
        <w:adjustRightInd w:val="0"/>
        <w:snapToGrid w:val="0"/>
        <w:spacing w:line="600" w:lineRule="exact"/>
        <w:ind w:firstLine="720"/>
        <w:rPr>
          <w:rFonts w:ascii="仿宋_GB2312" w:hAnsi="宋体" w:eastAsia="仿宋_GB2312"/>
          <w:sz w:val="32"/>
          <w:szCs w:val="32"/>
          <w:lang w:val="zh-CN"/>
        </w:rPr>
      </w:pPr>
      <w:bookmarkStart w:id="183" w:name="_Toc28644_WPSOffice_Level3"/>
      <w:r>
        <w:rPr>
          <w:rFonts w:hint="eastAsia" w:ascii="楷体_GB2312" w:hAnsi="宋体" w:eastAsia="楷体_GB2312"/>
          <w:b/>
          <w:sz w:val="32"/>
          <w:szCs w:val="32"/>
          <w:lang w:val="zh-CN"/>
        </w:rPr>
        <w:t>（二）资金计划、到位及使用情况（可用表格形式反映）。</w:t>
      </w:r>
      <w:bookmarkEnd w:id="183"/>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该项目资金为县财政资金。</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该项目资金</w:t>
      </w:r>
      <w:r>
        <w:rPr>
          <w:rFonts w:hint="eastAsia" w:ascii="仿宋_GB2312" w:hAnsi="宋体" w:eastAsia="仿宋_GB2312"/>
          <w:sz w:val="32"/>
          <w:szCs w:val="32"/>
          <w:lang w:val="en-US" w:eastAsia="zh-CN"/>
        </w:rPr>
        <w:t>2020</w:t>
      </w:r>
      <w:r>
        <w:rPr>
          <w:rFonts w:hint="eastAsia" w:ascii="仿宋_GB2312" w:hAnsi="宋体" w:eastAsia="仿宋_GB2312"/>
          <w:sz w:val="32"/>
          <w:szCs w:val="32"/>
          <w:lang w:val="zh-CN"/>
        </w:rPr>
        <w:t>年度于</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月下达财政资金</w:t>
      </w:r>
      <w:r>
        <w:rPr>
          <w:rFonts w:hint="eastAsia" w:ascii="仿宋_GB2312" w:hAnsi="宋体" w:eastAsia="仿宋_GB2312"/>
          <w:sz w:val="32"/>
          <w:szCs w:val="32"/>
          <w:lang w:val="en-US" w:eastAsia="zh-CN"/>
        </w:rPr>
        <w:t>120</w:t>
      </w:r>
      <w:r>
        <w:rPr>
          <w:rFonts w:hint="eastAsia" w:ascii="仿宋_GB2312" w:hAnsi="宋体" w:eastAsia="仿宋_GB2312"/>
          <w:sz w:val="32"/>
          <w:szCs w:val="32"/>
          <w:lang w:val="zh-CN"/>
        </w:rPr>
        <w:t>万元，资金到位率100%。</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该项目资金共计支出</w:t>
      </w:r>
      <w:r>
        <w:rPr>
          <w:rFonts w:hint="eastAsia" w:ascii="仿宋_GB2312" w:hAnsi="宋体" w:eastAsia="仿宋_GB2312"/>
          <w:sz w:val="32"/>
          <w:szCs w:val="32"/>
          <w:lang w:val="en-US" w:eastAsia="zh-CN"/>
        </w:rPr>
        <w:t>120万元，生活补助27.8万元，其他对个人和家庭的补助92.2万元。</w:t>
      </w:r>
    </w:p>
    <w:p>
      <w:pPr>
        <w:adjustRightInd w:val="0"/>
        <w:snapToGrid w:val="0"/>
        <w:spacing w:line="600" w:lineRule="exact"/>
        <w:ind w:firstLine="720"/>
        <w:rPr>
          <w:rFonts w:ascii="楷体_GB2312" w:hAnsi="宋体" w:eastAsia="楷体_GB2312"/>
          <w:b/>
          <w:sz w:val="32"/>
          <w:szCs w:val="32"/>
          <w:lang w:val="zh-CN"/>
        </w:rPr>
      </w:pPr>
      <w:bookmarkStart w:id="184" w:name="_Toc15587_WPSOffice_Level3"/>
      <w:r>
        <w:rPr>
          <w:rFonts w:hint="eastAsia" w:ascii="楷体_GB2312" w:hAnsi="宋体" w:eastAsia="楷体_GB2312"/>
          <w:b/>
          <w:sz w:val="32"/>
          <w:szCs w:val="32"/>
          <w:lang w:val="zh-CN"/>
        </w:rPr>
        <w:t>（三）项目财务管理情况。</w:t>
      </w:r>
      <w:bookmarkEnd w:id="184"/>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bookmarkStart w:id="185" w:name="_Toc28644_WPSOffice_Level2"/>
      <w:r>
        <w:rPr>
          <w:rFonts w:hint="eastAsia" w:ascii="黑体" w:hAnsi="宋体" w:eastAsia="黑体"/>
          <w:sz w:val="32"/>
          <w:szCs w:val="32"/>
        </w:rPr>
        <w:t>三、项目实施及管理情况</w:t>
      </w:r>
      <w:bookmarkEnd w:id="185"/>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_GB2312" w:hAnsi="宋体" w:eastAsia="仿宋_GB2312"/>
          <w:sz w:val="32"/>
          <w:szCs w:val="32"/>
          <w:lang w:val="zh-CN"/>
        </w:rPr>
        <w:t>项目成立了由中心主任牵头，培训股、就业指导股总负责，其他工作人员协同配合的组织构架。</w:t>
      </w:r>
      <w:r>
        <w:rPr>
          <w:rFonts w:hint="eastAsia" w:ascii="仿宋_GB2312" w:hAnsi="宋体" w:eastAsia="仿宋_GB2312"/>
          <w:sz w:val="32"/>
          <w:szCs w:val="32"/>
          <w:lang w:val="zh-CN"/>
        </w:rPr>
        <w:br w:type="textWrapping"/>
      </w:r>
      <w:r>
        <w:rPr>
          <w:rFonts w:hint="eastAsia" w:ascii="仿宋_GB2312" w:hAnsi="宋体" w:eastAsia="仿宋_GB2312"/>
          <w:sz w:val="32"/>
          <w:szCs w:val="32"/>
          <w:lang w:val="zh-CN"/>
        </w:rPr>
        <w:t>　　项目组织分工情况：工作组、后勤保障组、财务管理组，由三个组协调共同开展项目的实施工作。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项目推行全面质量管理，充分发挥监督管理职能，严格执行财务审批程序。</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采用日常检查、财务监督的方式执行，培训股、就业指导股负责项目指导，财务管理组负责管理项目财务工作，办公室负责监管。</w:t>
      </w:r>
    </w:p>
    <w:p>
      <w:pPr>
        <w:adjustRightInd w:val="0"/>
        <w:snapToGrid w:val="0"/>
        <w:spacing w:line="600" w:lineRule="exact"/>
        <w:ind w:firstLine="720"/>
        <w:rPr>
          <w:rFonts w:ascii="仿宋_GB2312" w:hAnsi="宋体" w:eastAsia="仿宋_GB2312"/>
          <w:sz w:val="32"/>
          <w:szCs w:val="32"/>
          <w:lang w:val="zh-CN"/>
        </w:rPr>
      </w:pPr>
      <w:bookmarkStart w:id="186" w:name="_Toc15587_WPSOffice_Level2"/>
      <w:r>
        <w:rPr>
          <w:rFonts w:hint="eastAsia" w:ascii="黑体" w:hAnsi="宋体" w:eastAsia="黑体"/>
          <w:sz w:val="32"/>
          <w:szCs w:val="32"/>
        </w:rPr>
        <w:t>四、项目绩效情况</w:t>
      </w:r>
      <w:bookmarkEnd w:id="186"/>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bookmarkStart w:id="187" w:name="_Toc15939_WPSOffice_Level3"/>
      <w:r>
        <w:rPr>
          <w:rFonts w:hint="eastAsia" w:ascii="楷体_GB2312" w:hAnsi="宋体" w:eastAsia="楷体_GB2312"/>
          <w:b/>
          <w:sz w:val="32"/>
          <w:szCs w:val="32"/>
          <w:lang w:val="zh-CN"/>
        </w:rPr>
        <w:t>（一）项目完成情况。</w:t>
      </w:r>
      <w:bookmarkEnd w:id="187"/>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发放农村公益性岗位补贴615人，精准扶贫户就业培训交通食宿补贴1000人，带动就业，助力脱贫，顺利完成就业扶贫工作。</w:t>
      </w:r>
    </w:p>
    <w:p>
      <w:pPr>
        <w:adjustRightInd w:val="0"/>
        <w:snapToGrid w:val="0"/>
        <w:spacing w:line="600" w:lineRule="exact"/>
        <w:ind w:firstLine="720"/>
        <w:rPr>
          <w:rFonts w:ascii="楷体_GB2312" w:hAnsi="宋体" w:eastAsia="楷体_GB2312"/>
          <w:b/>
          <w:sz w:val="32"/>
          <w:szCs w:val="32"/>
          <w:lang w:val="zh-CN"/>
        </w:rPr>
      </w:pPr>
      <w:bookmarkStart w:id="188" w:name="_Toc15610_WPSOffice_Level3"/>
      <w:r>
        <w:rPr>
          <w:rFonts w:hint="eastAsia" w:ascii="楷体_GB2312" w:hAnsi="宋体" w:eastAsia="楷体_GB2312"/>
          <w:b/>
          <w:sz w:val="32"/>
          <w:szCs w:val="32"/>
          <w:lang w:val="zh-CN"/>
        </w:rPr>
        <w:t>（二）项目效益情况。</w:t>
      </w:r>
      <w:bookmarkEnd w:id="188"/>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顺利完成就业扶贫工作，就业扶贫资金按时发放到位。</w:t>
      </w:r>
    </w:p>
    <w:p>
      <w:pPr>
        <w:adjustRightInd w:val="0"/>
        <w:snapToGrid w:val="0"/>
        <w:spacing w:line="600" w:lineRule="exact"/>
        <w:ind w:firstLine="720"/>
        <w:rPr>
          <w:rFonts w:ascii="黑体" w:hAnsi="宋体" w:eastAsia="黑体"/>
          <w:sz w:val="32"/>
          <w:szCs w:val="32"/>
        </w:rPr>
      </w:pPr>
      <w:bookmarkStart w:id="189" w:name="_Toc15939_WPSOffice_Level2"/>
      <w:r>
        <w:rPr>
          <w:rFonts w:hint="eastAsia" w:ascii="黑体" w:hAnsi="宋体" w:eastAsia="黑体"/>
          <w:sz w:val="32"/>
          <w:szCs w:val="32"/>
        </w:rPr>
        <w:t>五、评价结论及建议</w:t>
      </w:r>
      <w:bookmarkEnd w:id="189"/>
    </w:p>
    <w:p>
      <w:pPr>
        <w:adjustRightInd w:val="0"/>
        <w:snapToGrid w:val="0"/>
        <w:spacing w:line="600" w:lineRule="exact"/>
        <w:ind w:firstLine="720"/>
        <w:rPr>
          <w:rFonts w:ascii="楷体_GB2312" w:hAnsi="宋体" w:eastAsia="楷体_GB2312"/>
          <w:b/>
          <w:sz w:val="32"/>
          <w:szCs w:val="32"/>
          <w:lang w:val="zh-CN"/>
        </w:rPr>
      </w:pPr>
      <w:bookmarkStart w:id="190" w:name="_Toc17539_WPSOffice_Level3"/>
      <w:r>
        <w:rPr>
          <w:rFonts w:hint="eastAsia" w:ascii="楷体_GB2312" w:hAnsi="宋体" w:eastAsia="楷体_GB2312"/>
          <w:b/>
          <w:sz w:val="32"/>
          <w:szCs w:val="32"/>
          <w:lang w:val="zh-CN"/>
        </w:rPr>
        <w:t>（一）评价结论。</w:t>
      </w:r>
      <w:bookmarkEnd w:id="190"/>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通过项目的实施，有效保障了</w:t>
      </w:r>
      <w:r>
        <w:rPr>
          <w:rFonts w:hint="eastAsia" w:ascii="仿宋_GB2312" w:hAnsi="宋体" w:eastAsia="仿宋_GB2312"/>
          <w:sz w:val="32"/>
          <w:szCs w:val="32"/>
          <w:lang w:val="en-US" w:eastAsia="zh-CN"/>
        </w:rPr>
        <w:t>就业扶贫工作正常开展，带动就业，助力脱贫。</w:t>
      </w:r>
      <w:r>
        <w:rPr>
          <w:rFonts w:hint="eastAsia" w:ascii="仿宋_GB2312" w:hAnsi="宋体" w:eastAsia="仿宋_GB2312"/>
          <w:sz w:val="32"/>
          <w:szCs w:val="32"/>
          <w:lang w:val="zh-CN"/>
        </w:rPr>
        <w:t>项目的实施取得了经济效益、社会效益、生态效益及持续效益，获得了群众的好评。</w:t>
      </w:r>
    </w:p>
    <w:p>
      <w:pPr>
        <w:adjustRightInd w:val="0"/>
        <w:snapToGrid w:val="0"/>
        <w:spacing w:line="600" w:lineRule="exact"/>
        <w:ind w:firstLine="720"/>
        <w:rPr>
          <w:rFonts w:ascii="楷体_GB2312" w:hAnsi="宋体" w:eastAsia="楷体_GB2312"/>
          <w:b/>
          <w:sz w:val="32"/>
          <w:szCs w:val="32"/>
          <w:lang w:val="zh-CN"/>
        </w:rPr>
      </w:pPr>
      <w:bookmarkStart w:id="191" w:name="_Toc15943_WPSOffice_Level3"/>
      <w:r>
        <w:rPr>
          <w:rFonts w:hint="eastAsia" w:ascii="楷体_GB2312" w:hAnsi="宋体" w:eastAsia="楷体_GB2312"/>
          <w:b/>
          <w:sz w:val="32"/>
          <w:szCs w:val="32"/>
          <w:lang w:val="zh-CN"/>
        </w:rPr>
        <w:t>（二）存在的问题。</w:t>
      </w:r>
      <w:bookmarkEnd w:id="191"/>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单位人员不足，工作开展困难较大。</w:t>
      </w:r>
    </w:p>
    <w:p>
      <w:pPr>
        <w:adjustRightInd w:val="0"/>
        <w:snapToGrid w:val="0"/>
        <w:spacing w:line="600" w:lineRule="exact"/>
        <w:ind w:firstLine="720"/>
        <w:rPr>
          <w:rFonts w:ascii="楷体_GB2312" w:hAnsi="宋体" w:eastAsia="楷体_GB2312"/>
          <w:b/>
          <w:sz w:val="32"/>
          <w:szCs w:val="32"/>
          <w:lang w:val="zh-CN"/>
        </w:rPr>
      </w:pPr>
      <w:bookmarkStart w:id="192" w:name="_Toc3469_WPSOffice_Level3"/>
      <w:r>
        <w:rPr>
          <w:rFonts w:hint="eastAsia" w:ascii="楷体_GB2312" w:hAnsi="宋体" w:eastAsia="楷体_GB2312"/>
          <w:b/>
          <w:sz w:val="32"/>
          <w:szCs w:val="32"/>
          <w:lang w:val="zh-CN"/>
        </w:rPr>
        <w:t>（三）相关建议。</w:t>
      </w:r>
      <w:bookmarkEnd w:id="192"/>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加强人员技能培训，强化业务水平，让工作更好开展。</w:t>
      </w:r>
    </w:p>
    <w:p>
      <w:pPr>
        <w:widowControl/>
        <w:jc w:val="left"/>
        <w:rPr>
          <w:rStyle w:val="22"/>
          <w:rFonts w:ascii="黑体" w:hAnsi="黑体" w:eastAsia="黑体"/>
          <w:b w:val="0"/>
        </w:rPr>
      </w:pPr>
    </w:p>
    <w:p>
      <w:pPr>
        <w:widowControl/>
        <w:jc w:val="left"/>
        <w:rPr>
          <w:rStyle w:val="22"/>
          <w:rFonts w:ascii="黑体" w:hAnsi="黑体" w:eastAsia="黑体"/>
          <w:b w:val="0"/>
        </w:rPr>
      </w:pPr>
    </w:p>
    <w:p>
      <w:pPr>
        <w:spacing w:line="600" w:lineRule="exact"/>
        <w:jc w:val="center"/>
        <w:rPr>
          <w:rFonts w:hint="eastAsia" w:ascii="方正小标宋简体" w:hAnsi="宋体" w:eastAsia="方正小标宋简体"/>
          <w:color w:val="000000"/>
          <w:kern w:val="0"/>
          <w:sz w:val="44"/>
          <w:szCs w:val="44"/>
          <w:lang w:eastAsia="zh-CN"/>
        </w:rPr>
      </w:pPr>
      <w:bookmarkStart w:id="193" w:name="_Toc15610_WPSOffice_Level2"/>
      <w:r>
        <w:rPr>
          <w:rFonts w:hint="eastAsia" w:ascii="方正小标宋简体" w:hAnsi="宋体" w:eastAsia="方正小标宋简体"/>
          <w:color w:val="000000"/>
          <w:kern w:val="0"/>
          <w:sz w:val="44"/>
          <w:szCs w:val="44"/>
          <w:lang w:eastAsia="zh-CN"/>
        </w:rPr>
        <w:t>公益性岗位配套资金（工伤、生育保险）</w:t>
      </w:r>
      <w:bookmarkEnd w:id="193"/>
    </w:p>
    <w:p>
      <w:pPr>
        <w:spacing w:line="600" w:lineRule="exact"/>
        <w:jc w:val="center"/>
        <w:rPr>
          <w:rFonts w:ascii="方正小标宋简体" w:hAnsi="宋体" w:eastAsia="方正小标宋简体"/>
          <w:color w:val="000000"/>
          <w:kern w:val="0"/>
          <w:sz w:val="44"/>
          <w:szCs w:val="44"/>
          <w:lang w:val="zh-CN"/>
        </w:rPr>
      </w:pPr>
      <w:bookmarkStart w:id="194" w:name="_Toc17539_WPSOffice_Level2"/>
      <w:r>
        <w:rPr>
          <w:rFonts w:hint="eastAsia" w:ascii="方正小标宋简体" w:hAnsi="宋体" w:eastAsia="方正小标宋简体"/>
          <w:color w:val="000000"/>
          <w:kern w:val="0"/>
          <w:sz w:val="44"/>
          <w:szCs w:val="44"/>
          <w:lang w:eastAsia="zh-CN"/>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bookmarkEnd w:id="194"/>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bookmarkStart w:id="195" w:name="_Toc15943_WPSOffice_Level2"/>
      <w:r>
        <w:rPr>
          <w:rFonts w:hint="eastAsia" w:ascii="黑体" w:hAnsi="宋体" w:eastAsia="黑体"/>
          <w:sz w:val="32"/>
          <w:szCs w:val="32"/>
        </w:rPr>
        <w:t>一、</w:t>
      </w:r>
      <w:r>
        <w:rPr>
          <w:rFonts w:hint="eastAsia" w:ascii="黑体" w:hAnsi="宋体" w:eastAsia="黑体"/>
          <w:sz w:val="32"/>
          <w:szCs w:val="32"/>
          <w:lang w:val="zh-CN"/>
        </w:rPr>
        <w:t>项目概况</w:t>
      </w:r>
      <w:bookmarkEnd w:id="195"/>
    </w:p>
    <w:p>
      <w:pPr>
        <w:adjustRightInd w:val="0"/>
        <w:snapToGrid w:val="0"/>
        <w:spacing w:line="600" w:lineRule="exact"/>
        <w:ind w:firstLine="720"/>
        <w:rPr>
          <w:rFonts w:ascii="楷体_GB2312" w:hAnsi="宋体" w:eastAsia="楷体_GB2312"/>
          <w:b/>
          <w:sz w:val="32"/>
          <w:szCs w:val="32"/>
          <w:lang w:val="zh-CN"/>
        </w:rPr>
      </w:pPr>
      <w:bookmarkStart w:id="196" w:name="_Toc24824_WPSOffice_Level3"/>
      <w:r>
        <w:rPr>
          <w:rFonts w:hint="eastAsia" w:ascii="楷体_GB2312" w:hAnsi="宋体" w:eastAsia="楷体_GB2312"/>
          <w:b/>
          <w:sz w:val="32"/>
          <w:szCs w:val="32"/>
          <w:lang w:val="zh-CN"/>
        </w:rPr>
        <w:t>（一）项目基本情况。</w:t>
      </w:r>
      <w:bookmarkEnd w:id="196"/>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1．该项目为全县公益性岗位缴纳工伤、生育保险。</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2．项目立项、资金申报的依据。全县城镇公益性岗位人员，单位需为其每月缴纳工伤生育险，由此需要经费支撑。</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按照财务管理规定，制定了相关财务内控制度，项目资金的预算编制依托单位年度预算。资金使用主要工伤、生育保险列支。项目所有经费开支均经过经办人签字，财务审核及主任审批签字后列支。资金账户性质: 财政零余额账户。</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4．资金分配的原则及考虑因素。该项目主要保障202</w:t>
      </w:r>
      <w:r>
        <w:rPr>
          <w:rFonts w:hint="eastAsia" w:ascii="仿宋_GB2312" w:hAnsi="宋体" w:eastAsia="仿宋_GB2312"/>
          <w:sz w:val="32"/>
          <w:szCs w:val="32"/>
          <w:lang w:val="en-US" w:eastAsia="zh-CN"/>
        </w:rPr>
        <w:t>0</w:t>
      </w:r>
      <w:r>
        <w:rPr>
          <w:rFonts w:hint="eastAsia" w:ascii="仿宋_GB2312" w:hAnsi="宋体" w:eastAsia="仿宋_GB2312"/>
          <w:sz w:val="32"/>
          <w:szCs w:val="32"/>
          <w:lang w:val="zh-CN"/>
        </w:rPr>
        <w:t>年城镇公益性岗位工伤、生育保险，资金分配严格按照预算安排，主要用于工伤、生育保险列支。</w:t>
      </w:r>
    </w:p>
    <w:p>
      <w:pPr>
        <w:adjustRightInd w:val="0"/>
        <w:snapToGrid w:val="0"/>
        <w:spacing w:line="600" w:lineRule="exact"/>
        <w:ind w:firstLine="720"/>
        <w:rPr>
          <w:rFonts w:ascii="楷体_GB2312" w:hAnsi="宋体" w:eastAsia="楷体_GB2312"/>
          <w:b/>
          <w:sz w:val="32"/>
          <w:szCs w:val="32"/>
          <w:lang w:val="zh-CN"/>
        </w:rPr>
      </w:pPr>
      <w:bookmarkStart w:id="197" w:name="_Toc32305_WPSOffice_Level3"/>
      <w:r>
        <w:rPr>
          <w:rFonts w:hint="eastAsia" w:ascii="楷体_GB2312" w:hAnsi="宋体" w:eastAsia="楷体_GB2312"/>
          <w:b/>
          <w:sz w:val="32"/>
          <w:szCs w:val="32"/>
          <w:lang w:val="zh-CN"/>
        </w:rPr>
        <w:t>（二）项目绩效目标。</w:t>
      </w:r>
      <w:bookmarkEnd w:id="197"/>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1．项目主要内容。保证2020年城镇公益性岗位人员工伤保险按时足额缴纳。</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tbl>
      <w:tblPr>
        <w:tblStyle w:val="12"/>
        <w:tblW w:w="7857" w:type="dxa"/>
        <w:tblInd w:w="101" w:type="dxa"/>
        <w:shd w:val="clear" w:color="auto" w:fill="auto"/>
        <w:tblLayout w:type="autofit"/>
        <w:tblCellMar>
          <w:top w:w="0" w:type="dxa"/>
          <w:left w:w="0" w:type="dxa"/>
          <w:bottom w:w="0" w:type="dxa"/>
          <w:right w:w="0" w:type="dxa"/>
        </w:tblCellMar>
      </w:tblPr>
      <w:tblGrid>
        <w:gridCol w:w="946"/>
        <w:gridCol w:w="1338"/>
        <w:gridCol w:w="1581"/>
        <w:gridCol w:w="2031"/>
        <w:gridCol w:w="1961"/>
      </w:tblGrid>
      <w:tr>
        <w:tblPrEx>
          <w:shd w:val="clear" w:color="auto" w:fill="auto"/>
          <w:tblCellMar>
            <w:top w:w="0" w:type="dxa"/>
            <w:left w:w="0" w:type="dxa"/>
            <w:bottom w:w="0" w:type="dxa"/>
            <w:right w:w="0" w:type="dxa"/>
          </w:tblCellMar>
        </w:tblPrEx>
        <w:trPr>
          <w:trHeight w:val="395"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年初指标值</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实际完成值</w:t>
            </w:r>
          </w:p>
        </w:tc>
      </w:tr>
      <w:tr>
        <w:tblPrEx>
          <w:shd w:val="clear" w:color="auto" w:fill="auto"/>
          <w:tblCellMar>
            <w:top w:w="0" w:type="dxa"/>
            <w:left w:w="0" w:type="dxa"/>
            <w:bottom w:w="0" w:type="dxa"/>
            <w:right w:w="0" w:type="dxa"/>
          </w:tblCellMar>
        </w:tblPrEx>
        <w:trPr>
          <w:trHeight w:val="341" w:hRule="atLeast"/>
        </w:trPr>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全县公益性岗位</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450人（单位：人）</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450人（单位：人）</w:t>
            </w:r>
          </w:p>
        </w:tc>
      </w:tr>
      <w:tr>
        <w:tblPrEx>
          <w:shd w:val="clear" w:color="auto" w:fill="auto"/>
          <w:tblCellMar>
            <w:top w:w="0" w:type="dxa"/>
            <w:left w:w="0" w:type="dxa"/>
            <w:bottom w:w="0" w:type="dxa"/>
            <w:right w:w="0" w:type="dxa"/>
          </w:tblCellMar>
        </w:tblPrEx>
        <w:trPr>
          <w:trHeight w:val="34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缴纳工伤、生育保险</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按时缴纳</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按时缴纳</w:t>
            </w:r>
          </w:p>
        </w:tc>
      </w:tr>
      <w:tr>
        <w:tblPrEx>
          <w:shd w:val="clear" w:color="auto" w:fill="auto"/>
          <w:tblCellMar>
            <w:top w:w="0" w:type="dxa"/>
            <w:left w:w="0" w:type="dxa"/>
            <w:bottom w:w="0" w:type="dxa"/>
            <w:right w:w="0" w:type="dxa"/>
          </w:tblCellMar>
        </w:tblPrEx>
        <w:trPr>
          <w:trHeight w:val="34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完成项目时间</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w:t>
            </w:r>
          </w:p>
        </w:tc>
      </w:tr>
      <w:tr>
        <w:tblPrEx>
          <w:shd w:val="clear" w:color="auto" w:fill="auto"/>
          <w:tblCellMar>
            <w:top w:w="0" w:type="dxa"/>
            <w:left w:w="0" w:type="dxa"/>
            <w:bottom w:w="0" w:type="dxa"/>
            <w:right w:w="0" w:type="dxa"/>
          </w:tblCellMar>
        </w:tblPrEx>
        <w:trPr>
          <w:trHeight w:val="55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缴纳标准</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按社保缴纳标准缴纳</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按社保缴纳标准缴纳</w:t>
            </w:r>
          </w:p>
        </w:tc>
      </w:tr>
      <w:tr>
        <w:tblPrEx>
          <w:shd w:val="clear" w:color="auto" w:fill="auto"/>
          <w:tblCellMar>
            <w:top w:w="0" w:type="dxa"/>
            <w:left w:w="0" w:type="dxa"/>
            <w:bottom w:w="0" w:type="dxa"/>
            <w:right w:w="0" w:type="dxa"/>
          </w:tblCellMar>
        </w:tblPrEx>
        <w:trPr>
          <w:trHeight w:val="591" w:hRule="atLeast"/>
        </w:trPr>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公益性岗位运行</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保障公益性岗位运行正常</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保障公益性岗位运行正常</w:t>
            </w:r>
          </w:p>
        </w:tc>
      </w:tr>
      <w:tr>
        <w:tblPrEx>
          <w:shd w:val="clear" w:color="auto" w:fill="auto"/>
          <w:tblCellMar>
            <w:top w:w="0" w:type="dxa"/>
            <w:left w:w="0" w:type="dxa"/>
            <w:bottom w:w="0" w:type="dxa"/>
            <w:right w:w="0" w:type="dxa"/>
          </w:tblCellMar>
        </w:tblPrEx>
        <w:trPr>
          <w:trHeight w:val="59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城镇登记失业率</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低于4.4%（单位：百分比）</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低于4.4%（单位：百分比）</w:t>
            </w:r>
          </w:p>
        </w:tc>
      </w:tr>
      <w:tr>
        <w:tblPrEx>
          <w:shd w:val="clear" w:color="auto" w:fill="auto"/>
          <w:tblCellMar>
            <w:top w:w="0" w:type="dxa"/>
            <w:left w:w="0" w:type="dxa"/>
            <w:bottom w:w="0" w:type="dxa"/>
            <w:right w:w="0" w:type="dxa"/>
          </w:tblCellMar>
        </w:tblPrEx>
        <w:trPr>
          <w:trHeight w:val="75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环保节能</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合理利用办公资源，节约人员、经费开支</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合理利用办公资源，节约人员、经费开支</w:t>
            </w:r>
          </w:p>
        </w:tc>
      </w:tr>
      <w:tr>
        <w:tblPrEx>
          <w:shd w:val="clear" w:color="auto" w:fill="auto"/>
          <w:tblCellMar>
            <w:top w:w="0" w:type="dxa"/>
            <w:left w:w="0" w:type="dxa"/>
            <w:bottom w:w="0" w:type="dxa"/>
            <w:right w:w="0" w:type="dxa"/>
          </w:tblCellMar>
        </w:tblPrEx>
        <w:trPr>
          <w:trHeight w:val="59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对就业创业工作的影响</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更好地提供就业创业服务</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更好地提供就业创业服务</w:t>
            </w:r>
          </w:p>
        </w:tc>
      </w:tr>
      <w:tr>
        <w:tblPrEx>
          <w:shd w:val="clear" w:color="auto" w:fill="auto"/>
          <w:tblCellMar>
            <w:top w:w="0" w:type="dxa"/>
            <w:left w:w="0" w:type="dxa"/>
            <w:bottom w:w="0" w:type="dxa"/>
            <w:right w:w="0" w:type="dxa"/>
          </w:tblCellMar>
        </w:tblPrEx>
        <w:trPr>
          <w:trHeight w:val="60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90%（单位：满意度）</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95%（单位：满意度）</w:t>
            </w:r>
          </w:p>
        </w:tc>
      </w:tr>
    </w:tbl>
    <w:p>
      <w:pPr>
        <w:adjustRightInd w:val="0"/>
        <w:snapToGrid w:val="0"/>
        <w:spacing w:line="600" w:lineRule="exact"/>
        <w:rPr>
          <w:rFonts w:ascii="仿宋_GB2312" w:hAnsi="宋体" w:eastAsia="仿宋_GB2312"/>
          <w:sz w:val="32"/>
          <w:szCs w:val="32"/>
          <w:lang w:val="zh-CN"/>
        </w:rPr>
      </w:pP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3．项目申报内容与实际相符，申报目标合理可行。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bookmarkStart w:id="198" w:name="_Toc3722_WPSOffice_Level3"/>
      <w:r>
        <w:rPr>
          <w:rFonts w:hint="eastAsia" w:ascii="楷体_GB2312" w:hAnsi="宋体" w:eastAsia="楷体_GB2312"/>
          <w:b/>
          <w:sz w:val="32"/>
          <w:szCs w:val="32"/>
          <w:lang w:val="zh-CN"/>
        </w:rPr>
        <w:t>（三）项目自评步骤及方法。</w:t>
      </w:r>
      <w:bookmarkEnd w:id="198"/>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项目绩效自评采用中期考察与年终绩效考核报告相结合的方式进行。</w:t>
      </w:r>
    </w:p>
    <w:p>
      <w:pPr>
        <w:adjustRightInd w:val="0"/>
        <w:snapToGrid w:val="0"/>
        <w:spacing w:line="600" w:lineRule="exact"/>
        <w:ind w:firstLine="720"/>
        <w:rPr>
          <w:rFonts w:ascii="黑体" w:hAnsi="宋体" w:eastAsia="黑体"/>
          <w:sz w:val="32"/>
          <w:szCs w:val="32"/>
        </w:rPr>
      </w:pPr>
      <w:bookmarkStart w:id="199" w:name="_Toc3469_WPSOffice_Level2"/>
      <w:r>
        <w:rPr>
          <w:rFonts w:hint="eastAsia" w:ascii="黑体" w:hAnsi="宋体" w:eastAsia="黑体"/>
          <w:sz w:val="32"/>
          <w:szCs w:val="32"/>
        </w:rPr>
        <w:t>二、项目资金申报及使用情况</w:t>
      </w:r>
      <w:bookmarkEnd w:id="199"/>
    </w:p>
    <w:p>
      <w:pPr>
        <w:adjustRightInd w:val="0"/>
        <w:snapToGrid w:val="0"/>
        <w:spacing w:line="600" w:lineRule="exact"/>
        <w:ind w:firstLine="720"/>
        <w:rPr>
          <w:rFonts w:ascii="楷体_GB2312" w:hAnsi="宋体" w:eastAsia="楷体_GB2312"/>
          <w:b/>
          <w:sz w:val="32"/>
          <w:szCs w:val="32"/>
          <w:lang w:val="zh-CN"/>
        </w:rPr>
      </w:pPr>
      <w:bookmarkStart w:id="200" w:name="_Toc23071_WPSOffice_Level3"/>
      <w:r>
        <w:rPr>
          <w:rFonts w:hint="eastAsia" w:ascii="楷体_GB2312" w:hAnsi="宋体" w:eastAsia="楷体_GB2312"/>
          <w:b/>
          <w:sz w:val="32"/>
          <w:szCs w:val="32"/>
          <w:lang w:val="zh-CN"/>
        </w:rPr>
        <w:t>（一）项目资金申报及批复情况。</w:t>
      </w:r>
      <w:bookmarkEnd w:id="200"/>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说明项目资金申报、批复及预算调整等程序的相关情况。1、项目申报及批复资金人民币</w:t>
      </w:r>
      <w:r>
        <w:rPr>
          <w:rFonts w:hint="eastAsia" w:ascii="仿宋_GB2312" w:hAnsi="宋体" w:eastAsia="仿宋_GB2312"/>
          <w:sz w:val="32"/>
          <w:szCs w:val="32"/>
          <w:lang w:val="en-US" w:eastAsia="zh-CN"/>
        </w:rPr>
        <w:t>20</w:t>
      </w:r>
      <w:r>
        <w:rPr>
          <w:rFonts w:hint="eastAsia" w:ascii="仿宋_GB2312" w:hAnsi="宋体" w:eastAsia="仿宋_GB2312"/>
          <w:sz w:val="32"/>
          <w:szCs w:val="32"/>
          <w:lang w:val="zh-CN"/>
        </w:rPr>
        <w:t>万元。2、项目资金无预算调整。</w:t>
      </w:r>
    </w:p>
    <w:p>
      <w:pPr>
        <w:adjustRightInd w:val="0"/>
        <w:snapToGrid w:val="0"/>
        <w:spacing w:line="600" w:lineRule="exact"/>
        <w:ind w:firstLine="720"/>
        <w:rPr>
          <w:rFonts w:ascii="仿宋_GB2312" w:hAnsi="宋体" w:eastAsia="仿宋_GB2312"/>
          <w:sz w:val="32"/>
          <w:szCs w:val="32"/>
          <w:lang w:val="zh-CN"/>
        </w:rPr>
      </w:pPr>
      <w:bookmarkStart w:id="201" w:name="_Toc9072_WPSOffice_Level3"/>
      <w:r>
        <w:rPr>
          <w:rFonts w:hint="eastAsia" w:ascii="楷体_GB2312" w:hAnsi="宋体" w:eastAsia="楷体_GB2312"/>
          <w:b/>
          <w:sz w:val="32"/>
          <w:szCs w:val="32"/>
          <w:lang w:val="zh-CN"/>
        </w:rPr>
        <w:t>（二）资金计划、到位及使用情况（可用表格形式反映）。</w:t>
      </w:r>
      <w:bookmarkEnd w:id="201"/>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该项目资金为县财政资金。</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该项目资金</w:t>
      </w:r>
      <w:r>
        <w:rPr>
          <w:rFonts w:hint="eastAsia" w:ascii="仿宋_GB2312" w:hAnsi="宋体" w:eastAsia="仿宋_GB2312"/>
          <w:sz w:val="32"/>
          <w:szCs w:val="32"/>
          <w:lang w:val="en-US" w:eastAsia="zh-CN"/>
        </w:rPr>
        <w:t>2020</w:t>
      </w:r>
      <w:r>
        <w:rPr>
          <w:rFonts w:hint="eastAsia" w:ascii="仿宋_GB2312" w:hAnsi="宋体" w:eastAsia="仿宋_GB2312"/>
          <w:sz w:val="32"/>
          <w:szCs w:val="32"/>
          <w:lang w:val="zh-CN"/>
        </w:rPr>
        <w:t>年度于</w:t>
      </w: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月下达财政资金</w:t>
      </w:r>
      <w:r>
        <w:rPr>
          <w:rFonts w:hint="eastAsia" w:ascii="仿宋_GB2312" w:hAnsi="宋体" w:eastAsia="仿宋_GB2312"/>
          <w:sz w:val="32"/>
          <w:szCs w:val="32"/>
          <w:lang w:val="en-US" w:eastAsia="zh-CN"/>
        </w:rPr>
        <w:t>20</w:t>
      </w:r>
      <w:r>
        <w:rPr>
          <w:rFonts w:hint="eastAsia" w:ascii="仿宋_GB2312" w:hAnsi="宋体" w:eastAsia="仿宋_GB2312"/>
          <w:sz w:val="32"/>
          <w:szCs w:val="32"/>
          <w:lang w:val="zh-CN"/>
        </w:rPr>
        <w:t>万元，资金到位率100%。</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该项目资金共计支出</w:t>
      </w:r>
      <w:r>
        <w:rPr>
          <w:rFonts w:hint="eastAsia" w:ascii="仿宋_GB2312" w:hAnsi="宋体" w:eastAsia="仿宋_GB2312"/>
          <w:sz w:val="32"/>
          <w:szCs w:val="32"/>
          <w:lang w:val="en-US" w:eastAsia="zh-CN"/>
        </w:rPr>
        <w:t>8.26万元，其他对个人和家庭补助8.26万元。</w:t>
      </w:r>
    </w:p>
    <w:p>
      <w:pPr>
        <w:adjustRightInd w:val="0"/>
        <w:snapToGrid w:val="0"/>
        <w:spacing w:line="600" w:lineRule="exact"/>
        <w:ind w:firstLine="720"/>
        <w:rPr>
          <w:rFonts w:ascii="楷体_GB2312" w:hAnsi="宋体" w:eastAsia="楷体_GB2312"/>
          <w:b/>
          <w:sz w:val="32"/>
          <w:szCs w:val="32"/>
          <w:lang w:val="zh-CN"/>
        </w:rPr>
      </w:pPr>
      <w:bookmarkStart w:id="202" w:name="_Toc7547_WPSOffice_Level3"/>
      <w:r>
        <w:rPr>
          <w:rFonts w:hint="eastAsia" w:ascii="楷体_GB2312" w:hAnsi="宋体" w:eastAsia="楷体_GB2312"/>
          <w:b/>
          <w:sz w:val="32"/>
          <w:szCs w:val="32"/>
          <w:lang w:val="zh-CN"/>
        </w:rPr>
        <w:t>（三）项目财务管理情况。</w:t>
      </w:r>
      <w:bookmarkEnd w:id="202"/>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bookmarkStart w:id="203" w:name="_Toc24824_WPSOffice_Level2"/>
      <w:r>
        <w:rPr>
          <w:rFonts w:hint="eastAsia" w:ascii="黑体" w:hAnsi="宋体" w:eastAsia="黑体"/>
          <w:sz w:val="32"/>
          <w:szCs w:val="32"/>
        </w:rPr>
        <w:t>三、项目实施及管理情况</w:t>
      </w:r>
      <w:bookmarkEnd w:id="203"/>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_GB2312" w:hAnsi="宋体" w:eastAsia="仿宋_GB2312"/>
          <w:sz w:val="32"/>
          <w:szCs w:val="32"/>
          <w:lang w:val="zh-CN"/>
        </w:rPr>
        <w:t>项目成立了由中心主任牵头，就业指导股总负责，其他工作人员协同配合的组织构架。</w:t>
      </w:r>
      <w:r>
        <w:rPr>
          <w:rFonts w:hint="eastAsia" w:ascii="仿宋_GB2312" w:hAnsi="宋体" w:eastAsia="仿宋_GB2312"/>
          <w:sz w:val="32"/>
          <w:szCs w:val="32"/>
          <w:lang w:val="zh-CN"/>
        </w:rPr>
        <w:br w:type="textWrapping"/>
      </w:r>
      <w:r>
        <w:rPr>
          <w:rFonts w:hint="eastAsia" w:ascii="仿宋_GB2312" w:hAnsi="宋体" w:eastAsia="仿宋_GB2312"/>
          <w:sz w:val="32"/>
          <w:szCs w:val="32"/>
          <w:lang w:val="zh-CN"/>
        </w:rPr>
        <w:t>　　项目组织分工情况：工作组、后勤保障组、财务管理组，由三个组协调共同开展项目的实施工作。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项目推行全面质量管理，充分发挥监督管理职能，严格执行财务审批程序。</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采用日常检查、财务监督的方式执行，财务管理组负责管理项目财务工作，办公室负责监管。</w:t>
      </w:r>
    </w:p>
    <w:p>
      <w:pPr>
        <w:adjustRightInd w:val="0"/>
        <w:snapToGrid w:val="0"/>
        <w:spacing w:line="600" w:lineRule="exact"/>
        <w:ind w:firstLine="720"/>
        <w:rPr>
          <w:rFonts w:ascii="仿宋_GB2312" w:hAnsi="宋体" w:eastAsia="仿宋_GB2312"/>
          <w:sz w:val="32"/>
          <w:szCs w:val="32"/>
          <w:lang w:val="zh-CN"/>
        </w:rPr>
      </w:pPr>
      <w:bookmarkStart w:id="204" w:name="_Toc32305_WPSOffice_Level2"/>
      <w:r>
        <w:rPr>
          <w:rFonts w:hint="eastAsia" w:ascii="黑体" w:hAnsi="宋体" w:eastAsia="黑体"/>
          <w:sz w:val="32"/>
          <w:szCs w:val="32"/>
        </w:rPr>
        <w:t>四、项目绩效情况</w:t>
      </w:r>
      <w:bookmarkEnd w:id="204"/>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bookmarkStart w:id="205" w:name="_Toc24273_WPSOffice_Level3"/>
      <w:r>
        <w:rPr>
          <w:rFonts w:hint="eastAsia" w:ascii="楷体_GB2312" w:hAnsi="宋体" w:eastAsia="楷体_GB2312"/>
          <w:b/>
          <w:sz w:val="32"/>
          <w:szCs w:val="32"/>
          <w:lang w:val="zh-CN"/>
        </w:rPr>
        <w:t>（一）项目完成情况。</w:t>
      </w:r>
      <w:bookmarkEnd w:id="205"/>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2020年为城镇公益性岗位按时缴纳工伤、生育保险，保障工作正常开展。</w:t>
      </w:r>
    </w:p>
    <w:p>
      <w:pPr>
        <w:adjustRightInd w:val="0"/>
        <w:snapToGrid w:val="0"/>
        <w:spacing w:line="600" w:lineRule="exact"/>
        <w:ind w:firstLine="720"/>
        <w:rPr>
          <w:rFonts w:ascii="楷体_GB2312" w:hAnsi="宋体" w:eastAsia="楷体_GB2312"/>
          <w:b/>
          <w:sz w:val="32"/>
          <w:szCs w:val="32"/>
          <w:lang w:val="zh-CN"/>
        </w:rPr>
      </w:pPr>
      <w:bookmarkStart w:id="206" w:name="_Toc14363_WPSOffice_Level3"/>
      <w:r>
        <w:rPr>
          <w:rFonts w:hint="eastAsia" w:ascii="楷体_GB2312" w:hAnsi="宋体" w:eastAsia="楷体_GB2312"/>
          <w:b/>
          <w:sz w:val="32"/>
          <w:szCs w:val="32"/>
          <w:lang w:val="zh-CN"/>
        </w:rPr>
        <w:t>（二）项目效益情况。</w:t>
      </w:r>
      <w:bookmarkEnd w:id="206"/>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为全县城镇公益性岗位按时缴纳工伤、生育保险，保障其基本权益。</w:t>
      </w:r>
    </w:p>
    <w:p>
      <w:pPr>
        <w:adjustRightInd w:val="0"/>
        <w:snapToGrid w:val="0"/>
        <w:spacing w:line="600" w:lineRule="exact"/>
        <w:ind w:firstLine="720"/>
        <w:rPr>
          <w:rFonts w:ascii="黑体" w:hAnsi="宋体" w:eastAsia="黑体"/>
          <w:sz w:val="32"/>
          <w:szCs w:val="32"/>
        </w:rPr>
      </w:pPr>
      <w:bookmarkStart w:id="207" w:name="_Toc3722_WPSOffice_Level2"/>
      <w:r>
        <w:rPr>
          <w:rFonts w:hint="eastAsia" w:ascii="黑体" w:hAnsi="宋体" w:eastAsia="黑体"/>
          <w:sz w:val="32"/>
          <w:szCs w:val="32"/>
        </w:rPr>
        <w:t>五、评价结论及建议</w:t>
      </w:r>
      <w:bookmarkEnd w:id="207"/>
    </w:p>
    <w:p>
      <w:pPr>
        <w:adjustRightInd w:val="0"/>
        <w:snapToGrid w:val="0"/>
        <w:spacing w:line="600" w:lineRule="exact"/>
        <w:ind w:firstLine="720"/>
        <w:rPr>
          <w:rFonts w:ascii="楷体_GB2312" w:hAnsi="宋体" w:eastAsia="楷体_GB2312"/>
          <w:b/>
          <w:sz w:val="32"/>
          <w:szCs w:val="32"/>
          <w:lang w:val="zh-CN"/>
        </w:rPr>
      </w:pPr>
      <w:bookmarkStart w:id="208" w:name="_Toc4429_WPSOffice_Level3"/>
      <w:r>
        <w:rPr>
          <w:rFonts w:hint="eastAsia" w:ascii="楷体_GB2312" w:hAnsi="宋体" w:eastAsia="楷体_GB2312"/>
          <w:b/>
          <w:sz w:val="32"/>
          <w:szCs w:val="32"/>
          <w:lang w:val="zh-CN"/>
        </w:rPr>
        <w:t>（一）评价结论。</w:t>
      </w:r>
      <w:bookmarkEnd w:id="208"/>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通过项目的实施，有效保障了</w:t>
      </w:r>
      <w:r>
        <w:rPr>
          <w:rFonts w:hint="eastAsia" w:ascii="仿宋_GB2312" w:hAnsi="宋体" w:eastAsia="仿宋_GB2312"/>
          <w:sz w:val="32"/>
          <w:szCs w:val="32"/>
          <w:lang w:val="en-US" w:eastAsia="zh-CN"/>
        </w:rPr>
        <w:t>城镇公益性岗位工伤、生育保险按时缴纳。</w:t>
      </w:r>
      <w:r>
        <w:rPr>
          <w:rFonts w:hint="eastAsia" w:ascii="仿宋_GB2312" w:hAnsi="宋体" w:eastAsia="仿宋_GB2312"/>
          <w:sz w:val="32"/>
          <w:szCs w:val="32"/>
          <w:lang w:val="zh-CN"/>
        </w:rPr>
        <w:t>项目的实施取得了经济效益、社会效益、生态效益及持续效益，获得了群众的好评。</w:t>
      </w:r>
    </w:p>
    <w:p>
      <w:pPr>
        <w:adjustRightInd w:val="0"/>
        <w:snapToGrid w:val="0"/>
        <w:spacing w:line="600" w:lineRule="exact"/>
        <w:ind w:firstLine="720"/>
        <w:rPr>
          <w:rFonts w:ascii="楷体_GB2312" w:hAnsi="宋体" w:eastAsia="楷体_GB2312"/>
          <w:b/>
          <w:sz w:val="32"/>
          <w:szCs w:val="32"/>
          <w:lang w:val="zh-CN"/>
        </w:rPr>
      </w:pPr>
      <w:bookmarkStart w:id="209" w:name="_Toc24501_WPSOffice_Level3"/>
      <w:r>
        <w:rPr>
          <w:rFonts w:hint="eastAsia" w:ascii="楷体_GB2312" w:hAnsi="宋体" w:eastAsia="楷体_GB2312"/>
          <w:b/>
          <w:sz w:val="32"/>
          <w:szCs w:val="32"/>
          <w:lang w:val="zh-CN"/>
        </w:rPr>
        <w:t>（二）存在的问题。</w:t>
      </w:r>
      <w:bookmarkEnd w:id="209"/>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城镇公益性岗位人数新增减少较多，为保险缴纳工作带来一定不便。</w:t>
      </w:r>
    </w:p>
    <w:p>
      <w:pPr>
        <w:adjustRightInd w:val="0"/>
        <w:snapToGrid w:val="0"/>
        <w:spacing w:line="600" w:lineRule="exact"/>
        <w:ind w:firstLine="720"/>
        <w:rPr>
          <w:rFonts w:ascii="楷体_GB2312" w:hAnsi="宋体" w:eastAsia="楷体_GB2312"/>
          <w:b/>
          <w:sz w:val="32"/>
          <w:szCs w:val="32"/>
          <w:lang w:val="zh-CN"/>
        </w:rPr>
      </w:pPr>
      <w:bookmarkStart w:id="210" w:name="_Toc2803_WPSOffice_Level3"/>
      <w:r>
        <w:rPr>
          <w:rFonts w:hint="eastAsia" w:ascii="楷体_GB2312" w:hAnsi="宋体" w:eastAsia="楷体_GB2312"/>
          <w:b/>
          <w:sz w:val="32"/>
          <w:szCs w:val="32"/>
          <w:lang w:val="zh-CN"/>
        </w:rPr>
        <w:t>（三）相关建议。</w:t>
      </w:r>
      <w:bookmarkEnd w:id="210"/>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加强人员技能培训，强化业务水平，加强日常台账、资料管理，让工作更好开展。</w:t>
      </w:r>
    </w:p>
    <w:p>
      <w:pPr>
        <w:widowControl/>
        <w:jc w:val="left"/>
        <w:rPr>
          <w:rStyle w:val="22"/>
          <w:rFonts w:ascii="黑体" w:hAnsi="黑体" w:eastAsia="黑体"/>
          <w:b w:val="0"/>
        </w:rPr>
      </w:pPr>
    </w:p>
    <w:p>
      <w:pPr>
        <w:widowControl/>
        <w:jc w:val="left"/>
        <w:rPr>
          <w:rStyle w:val="22"/>
          <w:rFonts w:ascii="黑体" w:hAnsi="黑体" w:eastAsia="黑体"/>
          <w:b w:val="0"/>
        </w:rPr>
      </w:pPr>
    </w:p>
    <w:p>
      <w:pPr>
        <w:spacing w:line="600" w:lineRule="exact"/>
        <w:jc w:val="center"/>
        <w:rPr>
          <w:rFonts w:hint="eastAsia" w:ascii="方正小标宋简体" w:hAnsi="宋体" w:eastAsia="方正小标宋简体"/>
          <w:color w:val="000000"/>
          <w:kern w:val="0"/>
          <w:sz w:val="44"/>
          <w:szCs w:val="44"/>
        </w:rPr>
      </w:pPr>
      <w:bookmarkStart w:id="211" w:name="_Toc23071_WPSOffice_Level2"/>
      <w:r>
        <w:rPr>
          <w:rFonts w:hint="eastAsia" w:ascii="方正小标宋简体" w:hAnsi="宋体" w:eastAsia="方正小标宋简体"/>
          <w:color w:val="000000"/>
          <w:kern w:val="0"/>
          <w:sz w:val="44"/>
          <w:szCs w:val="44"/>
          <w:lang w:eastAsia="zh-CN"/>
        </w:rPr>
        <w:t>金保工程网络运行费2020</w:t>
      </w:r>
      <w:r>
        <w:rPr>
          <w:rFonts w:hint="eastAsia" w:ascii="方正小标宋简体" w:hAnsi="宋体" w:eastAsia="方正小标宋简体"/>
          <w:color w:val="000000"/>
          <w:kern w:val="0"/>
          <w:sz w:val="44"/>
          <w:szCs w:val="44"/>
        </w:rPr>
        <w:t>年</w:t>
      </w:r>
      <w:bookmarkEnd w:id="211"/>
    </w:p>
    <w:p>
      <w:pPr>
        <w:spacing w:line="600" w:lineRule="exact"/>
        <w:jc w:val="center"/>
        <w:rPr>
          <w:rFonts w:ascii="方正小标宋简体" w:hAnsi="宋体" w:eastAsia="方正小标宋简体"/>
          <w:color w:val="000000"/>
          <w:kern w:val="0"/>
          <w:sz w:val="44"/>
          <w:szCs w:val="44"/>
          <w:lang w:val="zh-CN"/>
        </w:rPr>
      </w:pPr>
      <w:bookmarkStart w:id="212" w:name="_Toc9072_WPSOffice_Level2"/>
      <w:r>
        <w:rPr>
          <w:rFonts w:hint="eastAsia" w:ascii="方正小标宋简体" w:hAnsi="宋体" w:eastAsia="方正小标宋简体"/>
          <w:color w:val="000000"/>
          <w:kern w:val="0"/>
          <w:sz w:val="44"/>
          <w:szCs w:val="44"/>
          <w:lang w:val="zh-CN"/>
        </w:rPr>
        <w:t>绩效评价报告</w:t>
      </w:r>
      <w:bookmarkEnd w:id="212"/>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bookmarkStart w:id="213" w:name="_Toc7547_WPSOffice_Level2"/>
      <w:r>
        <w:rPr>
          <w:rFonts w:hint="eastAsia" w:ascii="黑体" w:hAnsi="宋体" w:eastAsia="黑体"/>
          <w:sz w:val="32"/>
          <w:szCs w:val="32"/>
        </w:rPr>
        <w:t>一、</w:t>
      </w:r>
      <w:r>
        <w:rPr>
          <w:rFonts w:hint="eastAsia" w:ascii="黑体" w:hAnsi="宋体" w:eastAsia="黑体"/>
          <w:sz w:val="32"/>
          <w:szCs w:val="32"/>
          <w:lang w:val="zh-CN"/>
        </w:rPr>
        <w:t>项目概况</w:t>
      </w:r>
      <w:bookmarkEnd w:id="213"/>
    </w:p>
    <w:p>
      <w:pPr>
        <w:adjustRightInd w:val="0"/>
        <w:snapToGrid w:val="0"/>
        <w:spacing w:line="600" w:lineRule="exact"/>
        <w:ind w:firstLine="720"/>
        <w:rPr>
          <w:rFonts w:ascii="楷体_GB2312" w:hAnsi="宋体" w:eastAsia="楷体_GB2312"/>
          <w:b/>
          <w:sz w:val="32"/>
          <w:szCs w:val="32"/>
          <w:lang w:val="zh-CN"/>
        </w:rPr>
      </w:pPr>
      <w:bookmarkStart w:id="214" w:name="_Toc6280_WPSOffice_Level3"/>
      <w:r>
        <w:rPr>
          <w:rFonts w:hint="eastAsia" w:ascii="楷体_GB2312" w:hAnsi="宋体" w:eastAsia="楷体_GB2312"/>
          <w:b/>
          <w:sz w:val="32"/>
          <w:szCs w:val="32"/>
          <w:lang w:val="zh-CN"/>
        </w:rPr>
        <w:t>（一）项目基本情况。</w:t>
      </w:r>
      <w:bookmarkEnd w:id="214"/>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1．全县金保网有70个点，涉及到就业、社保、医保各项业务工作的开展。并配有43台手持终端。该项目经费保障金保网正常运行，促进各项业务工作开展。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根据《关于推进全省“互联网+人社”信息化建设的实施意见》（川人社发[2017]29号），《关于在乐山开展信息化应用试点工作的通知》（川就发[2017]17号）。全县金保网运行费需要该经费支撑。</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按照财务管理规定，制定了相关财务内控制度，项目资金的预算编制依托单位年度预算。资金使用主要其他交通费列支。项目所有经费开支均经过经办人签字，财务审核及主任审批签字后列支。资金账户性质: 财政零余额账户。</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4．资金分配的原则及考虑因素。该项目主要保障202</w:t>
      </w:r>
      <w:r>
        <w:rPr>
          <w:rFonts w:hint="eastAsia" w:ascii="仿宋_GB2312" w:hAnsi="宋体" w:eastAsia="仿宋_GB2312"/>
          <w:sz w:val="32"/>
          <w:szCs w:val="32"/>
          <w:lang w:val="en-US" w:eastAsia="zh-CN"/>
        </w:rPr>
        <w:t>0</w:t>
      </w:r>
      <w:r>
        <w:rPr>
          <w:rFonts w:hint="eastAsia" w:ascii="仿宋_GB2312" w:hAnsi="宋体" w:eastAsia="仿宋_GB2312"/>
          <w:sz w:val="32"/>
          <w:szCs w:val="32"/>
          <w:lang w:val="zh-CN"/>
        </w:rPr>
        <w:t>年全县金保网正常运行，资金分配严格按照预算安排，主要用于金保网运行费，检修费等。</w:t>
      </w:r>
    </w:p>
    <w:p>
      <w:pPr>
        <w:adjustRightInd w:val="0"/>
        <w:snapToGrid w:val="0"/>
        <w:spacing w:line="600" w:lineRule="exact"/>
        <w:ind w:firstLine="720"/>
        <w:rPr>
          <w:rFonts w:hint="eastAsia" w:ascii="楷体_GB2312" w:hAnsi="宋体" w:eastAsia="楷体_GB2312"/>
          <w:b/>
          <w:sz w:val="32"/>
          <w:szCs w:val="32"/>
          <w:lang w:val="zh-CN"/>
        </w:rPr>
      </w:pPr>
      <w:bookmarkStart w:id="215" w:name="_Toc2502_WPSOffice_Level3"/>
      <w:r>
        <w:rPr>
          <w:rFonts w:hint="eastAsia" w:ascii="楷体_GB2312" w:hAnsi="宋体" w:eastAsia="楷体_GB2312"/>
          <w:b/>
          <w:sz w:val="32"/>
          <w:szCs w:val="32"/>
          <w:lang w:val="zh-CN"/>
        </w:rPr>
        <w:t>（二）项目绩效目标。</w:t>
      </w:r>
      <w:bookmarkEnd w:id="215"/>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1．项目主要内容。日常维护金保网，使其正常运行，保障就业、医保、社保工作的正常开展。</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hint="eastAsia" w:ascii="楷体_GB2312" w:hAnsi="宋体" w:eastAsia="楷体_GB2312"/>
          <w:b/>
          <w:sz w:val="32"/>
          <w:szCs w:val="32"/>
          <w:lang w:val="zh-CN"/>
        </w:rPr>
      </w:pPr>
    </w:p>
    <w:p>
      <w:pPr>
        <w:adjustRightInd w:val="0"/>
        <w:snapToGrid w:val="0"/>
        <w:spacing w:line="600" w:lineRule="exact"/>
        <w:ind w:firstLine="720"/>
        <w:rPr>
          <w:rFonts w:hint="eastAsia" w:ascii="楷体_GB2312" w:hAnsi="宋体" w:eastAsia="楷体_GB2312"/>
          <w:b/>
          <w:sz w:val="32"/>
          <w:szCs w:val="32"/>
          <w:lang w:val="zh-CN"/>
        </w:rPr>
      </w:pPr>
    </w:p>
    <w:tbl>
      <w:tblPr>
        <w:tblStyle w:val="12"/>
        <w:tblpPr w:leftFromText="180" w:rightFromText="180" w:vertAnchor="text" w:horzAnchor="page" w:tblpX="1434" w:tblpY="-2659"/>
        <w:tblOverlap w:val="never"/>
        <w:tblW w:w="9357" w:type="dxa"/>
        <w:tblInd w:w="0" w:type="dxa"/>
        <w:shd w:val="clear" w:color="auto" w:fill="auto"/>
        <w:tblLayout w:type="autofit"/>
        <w:tblCellMar>
          <w:top w:w="0" w:type="dxa"/>
          <w:left w:w="0" w:type="dxa"/>
          <w:bottom w:w="0" w:type="dxa"/>
          <w:right w:w="0" w:type="dxa"/>
        </w:tblCellMar>
      </w:tblPr>
      <w:tblGrid>
        <w:gridCol w:w="1234"/>
        <w:gridCol w:w="1703"/>
        <w:gridCol w:w="2265"/>
        <w:gridCol w:w="2280"/>
        <w:gridCol w:w="1875"/>
      </w:tblGrid>
      <w:tr>
        <w:tblPrEx>
          <w:shd w:val="clear" w:color="auto" w:fill="auto"/>
          <w:tblCellMar>
            <w:top w:w="0" w:type="dxa"/>
            <w:left w:w="0" w:type="dxa"/>
            <w:bottom w:w="0" w:type="dxa"/>
            <w:right w:w="0" w:type="dxa"/>
          </w:tblCellMar>
        </w:tblPrEx>
        <w:trPr>
          <w:trHeight w:val="409"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年初指标值</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实际完成值</w:t>
            </w:r>
          </w:p>
        </w:tc>
      </w:tr>
      <w:tr>
        <w:tblPrEx>
          <w:shd w:val="clear" w:color="auto" w:fill="auto"/>
          <w:tblCellMar>
            <w:top w:w="0" w:type="dxa"/>
            <w:left w:w="0" w:type="dxa"/>
            <w:bottom w:w="0" w:type="dxa"/>
            <w:right w:w="0" w:type="dxa"/>
          </w:tblCellMar>
        </w:tblPrEx>
        <w:trPr>
          <w:trHeight w:val="349"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全县金保网点</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70个</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70个</w:t>
            </w:r>
          </w:p>
        </w:tc>
      </w:tr>
      <w:tr>
        <w:tblPrEx>
          <w:shd w:val="clear" w:color="auto" w:fill="auto"/>
          <w:tblCellMar>
            <w:top w:w="0" w:type="dxa"/>
            <w:left w:w="0" w:type="dxa"/>
            <w:bottom w:w="0" w:type="dxa"/>
            <w:right w:w="0" w:type="dxa"/>
          </w:tblCellMar>
        </w:tblPrEx>
        <w:trPr>
          <w:trHeight w:val="349"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金保网正常运行</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金保网正常运行</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金保网正常运行</w:t>
            </w:r>
          </w:p>
        </w:tc>
      </w:tr>
      <w:tr>
        <w:tblPrEx>
          <w:shd w:val="clear" w:color="auto" w:fill="auto"/>
          <w:tblCellMar>
            <w:top w:w="0" w:type="dxa"/>
            <w:left w:w="0" w:type="dxa"/>
            <w:bottom w:w="0" w:type="dxa"/>
            <w:right w:w="0" w:type="dxa"/>
          </w:tblCellMar>
        </w:tblPrEx>
        <w:trPr>
          <w:trHeight w:val="349"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完成项目时间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2020年12月31日</w:t>
            </w:r>
          </w:p>
        </w:tc>
      </w:tr>
      <w:tr>
        <w:tblPrEx>
          <w:shd w:val="clear" w:color="auto" w:fill="auto"/>
          <w:tblCellMar>
            <w:top w:w="0" w:type="dxa"/>
            <w:left w:w="0" w:type="dxa"/>
            <w:bottom w:w="0" w:type="dxa"/>
            <w:right w:w="0" w:type="dxa"/>
          </w:tblCellMar>
        </w:tblPrEx>
        <w:trPr>
          <w:trHeight w:val="660"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金保网运行、维修费</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日常维护金保网，使其正常运行</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日常维护金保网，使其正常运行</w:t>
            </w:r>
          </w:p>
        </w:tc>
      </w:tr>
      <w:tr>
        <w:tblPrEx>
          <w:shd w:val="clear" w:color="auto" w:fill="auto"/>
          <w:tblCellMar>
            <w:top w:w="0" w:type="dxa"/>
            <w:left w:w="0" w:type="dxa"/>
            <w:bottom w:w="0" w:type="dxa"/>
            <w:right w:w="0" w:type="dxa"/>
          </w:tblCellMar>
        </w:tblPrEx>
        <w:trPr>
          <w:trHeight w:val="720"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就业、医保、社保</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保障就业、医保、社保工作的正常开展</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保障就业、医保、社保工作的正常开展</w:t>
            </w:r>
          </w:p>
        </w:tc>
      </w:tr>
      <w:tr>
        <w:tblPrEx>
          <w:shd w:val="clear" w:color="auto" w:fill="auto"/>
          <w:tblCellMar>
            <w:top w:w="0" w:type="dxa"/>
            <w:left w:w="0" w:type="dxa"/>
            <w:bottom w:w="0" w:type="dxa"/>
            <w:right w:w="0" w:type="dxa"/>
          </w:tblCellMar>
        </w:tblPrEx>
        <w:trPr>
          <w:trHeight w:val="600"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为提升办事效率提供网络基础</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方便群众办理就业、医保、社保业务</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方便群众办理就业、医保、社保业务</w:t>
            </w:r>
          </w:p>
        </w:tc>
      </w:tr>
      <w:tr>
        <w:tblPrEx>
          <w:shd w:val="clear" w:color="auto" w:fill="auto"/>
          <w:tblCellMar>
            <w:top w:w="0" w:type="dxa"/>
            <w:left w:w="0" w:type="dxa"/>
            <w:bottom w:w="0" w:type="dxa"/>
            <w:right w:w="0" w:type="dxa"/>
          </w:tblCellMar>
        </w:tblPrEx>
        <w:trPr>
          <w:trHeight w:val="760"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环保节能</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合理利用办公资源，节约人员、经费开支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合理利用办公资源，节约人员、经费开支</w:t>
            </w:r>
          </w:p>
        </w:tc>
      </w:tr>
      <w:tr>
        <w:tblPrEx>
          <w:shd w:val="clear" w:color="auto" w:fill="auto"/>
          <w:tblCellMar>
            <w:top w:w="0" w:type="dxa"/>
            <w:left w:w="0" w:type="dxa"/>
            <w:bottom w:w="0" w:type="dxa"/>
            <w:right w:w="0" w:type="dxa"/>
          </w:tblCellMar>
        </w:tblPrEx>
        <w:trPr>
          <w:trHeight w:val="560"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对就业工作的影响</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更好地提供就业服务</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更好地提供就业服务</w:t>
            </w:r>
          </w:p>
        </w:tc>
      </w:tr>
      <w:tr>
        <w:tblPrEx>
          <w:shd w:val="clear" w:color="auto" w:fill="auto"/>
          <w:tblCellMar>
            <w:top w:w="0" w:type="dxa"/>
            <w:left w:w="0" w:type="dxa"/>
            <w:bottom w:w="0" w:type="dxa"/>
            <w:right w:w="0" w:type="dxa"/>
          </w:tblCellMar>
        </w:tblPrEx>
        <w:trPr>
          <w:trHeight w:val="62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90%（单位：满意度）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95%（单位：满意度）</w:t>
            </w:r>
          </w:p>
        </w:tc>
      </w:tr>
    </w:tbl>
    <w:p>
      <w:pPr>
        <w:adjustRightInd w:val="0"/>
        <w:snapToGrid w:val="0"/>
        <w:spacing w:line="600" w:lineRule="exact"/>
        <w:rPr>
          <w:rFonts w:ascii="仿宋_GB2312" w:hAnsi="宋体" w:eastAsia="仿宋_GB2312"/>
          <w:sz w:val="32"/>
          <w:szCs w:val="32"/>
          <w:lang w:val="zh-CN"/>
        </w:rPr>
      </w:pP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3．项目申报内容与实际相符，申报目标合理可行。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bookmarkStart w:id="216" w:name="_Toc20552_WPSOffice_Level3"/>
      <w:r>
        <w:rPr>
          <w:rFonts w:hint="eastAsia" w:ascii="楷体_GB2312" w:hAnsi="宋体" w:eastAsia="楷体_GB2312"/>
          <w:b/>
          <w:sz w:val="32"/>
          <w:szCs w:val="32"/>
          <w:lang w:val="zh-CN"/>
        </w:rPr>
        <w:t>（三）项目自评步骤及方法。</w:t>
      </w:r>
      <w:bookmarkEnd w:id="216"/>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项目绩效自评采用中期考察与年终绩效考核报告相结合的方式进行。</w:t>
      </w:r>
    </w:p>
    <w:p>
      <w:pPr>
        <w:adjustRightInd w:val="0"/>
        <w:snapToGrid w:val="0"/>
        <w:spacing w:line="600" w:lineRule="exact"/>
        <w:ind w:firstLine="720"/>
        <w:rPr>
          <w:rFonts w:ascii="黑体" w:hAnsi="宋体" w:eastAsia="黑体"/>
          <w:sz w:val="32"/>
          <w:szCs w:val="32"/>
        </w:rPr>
      </w:pPr>
      <w:bookmarkStart w:id="217" w:name="_Toc24273_WPSOffice_Level2"/>
      <w:r>
        <w:rPr>
          <w:rFonts w:hint="eastAsia" w:ascii="黑体" w:hAnsi="宋体" w:eastAsia="黑体"/>
          <w:sz w:val="32"/>
          <w:szCs w:val="32"/>
        </w:rPr>
        <w:t>二、项目资金申报及使用情况</w:t>
      </w:r>
      <w:bookmarkEnd w:id="217"/>
    </w:p>
    <w:p>
      <w:pPr>
        <w:adjustRightInd w:val="0"/>
        <w:snapToGrid w:val="0"/>
        <w:spacing w:line="600" w:lineRule="exact"/>
        <w:ind w:firstLine="720"/>
        <w:rPr>
          <w:rFonts w:ascii="楷体_GB2312" w:hAnsi="宋体" w:eastAsia="楷体_GB2312"/>
          <w:b/>
          <w:sz w:val="32"/>
          <w:szCs w:val="32"/>
          <w:lang w:val="zh-CN"/>
        </w:rPr>
      </w:pPr>
      <w:bookmarkStart w:id="218" w:name="_Toc6624_WPSOffice_Level3"/>
      <w:r>
        <w:rPr>
          <w:rFonts w:hint="eastAsia" w:ascii="楷体_GB2312" w:hAnsi="宋体" w:eastAsia="楷体_GB2312"/>
          <w:b/>
          <w:sz w:val="32"/>
          <w:szCs w:val="32"/>
          <w:lang w:val="zh-CN"/>
        </w:rPr>
        <w:t>（一）项目资金申报及批复情况。</w:t>
      </w:r>
      <w:bookmarkEnd w:id="218"/>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说明项目资金申报、批复及预算调整等程序的相关情况。1、项目申报及批复资金人民币</w:t>
      </w:r>
      <w:r>
        <w:rPr>
          <w:rFonts w:hint="eastAsia" w:ascii="仿宋_GB2312" w:hAnsi="宋体" w:eastAsia="仿宋_GB2312"/>
          <w:sz w:val="32"/>
          <w:szCs w:val="32"/>
          <w:lang w:val="en-US" w:eastAsia="zh-CN"/>
        </w:rPr>
        <w:t>6.72</w:t>
      </w:r>
      <w:r>
        <w:rPr>
          <w:rFonts w:hint="eastAsia" w:ascii="仿宋_GB2312" w:hAnsi="宋体" w:eastAsia="仿宋_GB2312"/>
          <w:sz w:val="32"/>
          <w:szCs w:val="32"/>
          <w:lang w:val="zh-CN"/>
        </w:rPr>
        <w:t>万元。2、项目资金有预算调整，预算调整减少</w:t>
      </w:r>
      <w:r>
        <w:rPr>
          <w:rFonts w:hint="eastAsia" w:ascii="仿宋_GB2312" w:hAnsi="宋体" w:eastAsia="仿宋_GB2312"/>
          <w:sz w:val="32"/>
          <w:szCs w:val="32"/>
          <w:lang w:val="en-US" w:eastAsia="zh-CN"/>
        </w:rPr>
        <w:t>5万元</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bookmarkStart w:id="219" w:name="_Toc683_WPSOffice_Level3"/>
      <w:r>
        <w:rPr>
          <w:rFonts w:hint="eastAsia" w:ascii="楷体_GB2312" w:hAnsi="宋体" w:eastAsia="楷体_GB2312"/>
          <w:b/>
          <w:sz w:val="32"/>
          <w:szCs w:val="32"/>
          <w:lang w:val="zh-CN"/>
        </w:rPr>
        <w:t>（二）资金计划、到位及使用情况（可用表格形式反映）。</w:t>
      </w:r>
      <w:bookmarkEnd w:id="219"/>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该项目资金为县财政资金。</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该项目资金</w:t>
      </w:r>
      <w:r>
        <w:rPr>
          <w:rFonts w:hint="eastAsia" w:ascii="仿宋_GB2312" w:hAnsi="宋体" w:eastAsia="仿宋_GB2312"/>
          <w:sz w:val="32"/>
          <w:szCs w:val="32"/>
          <w:lang w:val="en-US" w:eastAsia="zh-CN"/>
        </w:rPr>
        <w:t>2020</w:t>
      </w:r>
      <w:r>
        <w:rPr>
          <w:rFonts w:hint="eastAsia" w:ascii="仿宋_GB2312" w:hAnsi="宋体" w:eastAsia="仿宋_GB2312"/>
          <w:sz w:val="32"/>
          <w:szCs w:val="32"/>
          <w:lang w:val="zh-CN"/>
        </w:rPr>
        <w:t>年度于</w:t>
      </w:r>
      <w:r>
        <w:rPr>
          <w:rFonts w:hint="eastAsia" w:ascii="仿宋_GB2312" w:hAnsi="宋体" w:eastAsia="仿宋_GB2312"/>
          <w:sz w:val="32"/>
          <w:szCs w:val="32"/>
          <w:lang w:val="en-US" w:eastAsia="zh-CN"/>
        </w:rPr>
        <w:t>5</w:t>
      </w:r>
      <w:r>
        <w:rPr>
          <w:rFonts w:hint="eastAsia" w:ascii="仿宋_GB2312" w:hAnsi="宋体" w:eastAsia="仿宋_GB2312"/>
          <w:sz w:val="32"/>
          <w:szCs w:val="32"/>
          <w:lang w:val="zh-CN"/>
        </w:rPr>
        <w:t>月下达财政资金</w:t>
      </w:r>
      <w:r>
        <w:rPr>
          <w:rFonts w:hint="eastAsia" w:ascii="仿宋_GB2312" w:hAnsi="宋体" w:eastAsia="仿宋_GB2312"/>
          <w:sz w:val="32"/>
          <w:szCs w:val="32"/>
          <w:lang w:val="en-US" w:eastAsia="zh-CN"/>
        </w:rPr>
        <w:t>6.72</w:t>
      </w:r>
      <w:r>
        <w:rPr>
          <w:rFonts w:hint="eastAsia" w:ascii="仿宋_GB2312" w:hAnsi="宋体" w:eastAsia="仿宋_GB2312"/>
          <w:sz w:val="32"/>
          <w:szCs w:val="32"/>
          <w:lang w:val="zh-CN"/>
        </w:rPr>
        <w:t>万元，资金到位率100%。</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该项目资金共计支出</w:t>
      </w:r>
      <w:r>
        <w:rPr>
          <w:rFonts w:hint="eastAsia" w:ascii="仿宋_GB2312" w:hAnsi="宋体" w:eastAsia="仿宋_GB2312"/>
          <w:sz w:val="32"/>
          <w:szCs w:val="32"/>
          <w:lang w:val="en-US" w:eastAsia="zh-CN"/>
        </w:rPr>
        <w:t>1.72万元，其他商品和服务支出1.72万元。</w:t>
      </w:r>
    </w:p>
    <w:p>
      <w:pPr>
        <w:adjustRightInd w:val="0"/>
        <w:snapToGrid w:val="0"/>
        <w:spacing w:line="600" w:lineRule="exact"/>
        <w:ind w:firstLine="720"/>
        <w:rPr>
          <w:rFonts w:ascii="楷体_GB2312" w:hAnsi="宋体" w:eastAsia="楷体_GB2312"/>
          <w:b/>
          <w:sz w:val="32"/>
          <w:szCs w:val="32"/>
          <w:lang w:val="zh-CN"/>
        </w:rPr>
      </w:pPr>
      <w:bookmarkStart w:id="220" w:name="_Toc7234_WPSOffice_Level3"/>
      <w:r>
        <w:rPr>
          <w:rFonts w:hint="eastAsia" w:ascii="楷体_GB2312" w:hAnsi="宋体" w:eastAsia="楷体_GB2312"/>
          <w:b/>
          <w:sz w:val="32"/>
          <w:szCs w:val="32"/>
          <w:lang w:val="zh-CN"/>
        </w:rPr>
        <w:t>（三）项目财务管理情况。</w:t>
      </w:r>
      <w:bookmarkEnd w:id="220"/>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bookmarkStart w:id="221" w:name="_Toc6624_WPSOffice_Level2"/>
      <w:r>
        <w:rPr>
          <w:rFonts w:hint="eastAsia" w:ascii="黑体" w:hAnsi="宋体" w:eastAsia="黑体"/>
          <w:sz w:val="32"/>
          <w:szCs w:val="32"/>
        </w:rPr>
        <w:t>三、项目实施及管理情况</w:t>
      </w:r>
      <w:bookmarkEnd w:id="221"/>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_GB2312" w:hAnsi="宋体" w:eastAsia="仿宋_GB2312"/>
          <w:sz w:val="32"/>
          <w:szCs w:val="32"/>
          <w:lang w:val="zh-CN"/>
        </w:rPr>
        <w:t>项目成立了由中心主任牵头，办公室总负责，其他工作人员协同配合的组织构架。</w:t>
      </w:r>
      <w:r>
        <w:rPr>
          <w:rFonts w:hint="eastAsia" w:ascii="仿宋_GB2312" w:hAnsi="宋体" w:eastAsia="仿宋_GB2312"/>
          <w:sz w:val="32"/>
          <w:szCs w:val="32"/>
          <w:lang w:val="zh-CN"/>
        </w:rPr>
        <w:br w:type="textWrapping"/>
      </w:r>
      <w:r>
        <w:rPr>
          <w:rFonts w:hint="eastAsia" w:ascii="仿宋_GB2312" w:hAnsi="宋体" w:eastAsia="仿宋_GB2312"/>
          <w:sz w:val="32"/>
          <w:szCs w:val="32"/>
          <w:lang w:val="zh-CN"/>
        </w:rPr>
        <w:t>　　项目组织分工情况：工作组、后勤保障组、财务管理组，由三个组协调共同开展项目的实施工作。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项目推行全面质量管理，充分发挥监督管理职能，财务报账严格执行财务审批程序。</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采用日常检查、财务监督的方式执行，财务管理组负责管理项目财务工作，办公室负责监管。</w:t>
      </w:r>
    </w:p>
    <w:p>
      <w:pPr>
        <w:adjustRightInd w:val="0"/>
        <w:snapToGrid w:val="0"/>
        <w:spacing w:line="600" w:lineRule="exact"/>
        <w:ind w:firstLine="720"/>
        <w:rPr>
          <w:rFonts w:ascii="仿宋_GB2312" w:hAnsi="宋体" w:eastAsia="仿宋_GB2312"/>
          <w:sz w:val="32"/>
          <w:szCs w:val="32"/>
          <w:lang w:val="zh-CN"/>
        </w:rPr>
      </w:pPr>
      <w:bookmarkStart w:id="222" w:name="_Toc683_WPSOffice_Level2"/>
      <w:r>
        <w:rPr>
          <w:rFonts w:hint="eastAsia" w:ascii="黑体" w:hAnsi="宋体" w:eastAsia="黑体"/>
          <w:sz w:val="32"/>
          <w:szCs w:val="32"/>
        </w:rPr>
        <w:t>四、项目绩效情况</w:t>
      </w:r>
      <w:bookmarkEnd w:id="222"/>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bookmarkStart w:id="223" w:name="_Toc25925_WPSOffice_Level3"/>
      <w:r>
        <w:rPr>
          <w:rFonts w:hint="eastAsia" w:ascii="楷体_GB2312" w:hAnsi="宋体" w:eastAsia="楷体_GB2312"/>
          <w:b/>
          <w:sz w:val="32"/>
          <w:szCs w:val="32"/>
          <w:lang w:val="zh-CN"/>
        </w:rPr>
        <w:t>（一）项目完成情况。</w:t>
      </w:r>
      <w:bookmarkEnd w:id="223"/>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保障金保网络正常运行，就业、医保、社保工作的正常开展。</w:t>
      </w:r>
    </w:p>
    <w:p>
      <w:pPr>
        <w:adjustRightInd w:val="0"/>
        <w:snapToGrid w:val="0"/>
        <w:spacing w:line="600" w:lineRule="exact"/>
        <w:ind w:firstLine="720"/>
        <w:rPr>
          <w:rFonts w:ascii="楷体_GB2312" w:hAnsi="宋体" w:eastAsia="楷体_GB2312"/>
          <w:b/>
          <w:sz w:val="32"/>
          <w:szCs w:val="32"/>
          <w:lang w:val="zh-CN"/>
        </w:rPr>
      </w:pPr>
      <w:bookmarkStart w:id="224" w:name="_Toc21466_WPSOffice_Level3"/>
      <w:r>
        <w:rPr>
          <w:rFonts w:hint="eastAsia" w:ascii="楷体_GB2312" w:hAnsi="宋体" w:eastAsia="楷体_GB2312"/>
          <w:b/>
          <w:sz w:val="32"/>
          <w:szCs w:val="32"/>
          <w:lang w:val="zh-CN"/>
        </w:rPr>
        <w:t>（二）项目效益情况。</w:t>
      </w:r>
      <w:bookmarkEnd w:id="224"/>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方便群众办理就业、医保、社保业务，为群众更好地提供就业创业服务。</w:t>
      </w:r>
    </w:p>
    <w:p>
      <w:pPr>
        <w:adjustRightInd w:val="0"/>
        <w:snapToGrid w:val="0"/>
        <w:spacing w:line="600" w:lineRule="exact"/>
        <w:ind w:firstLine="720"/>
        <w:rPr>
          <w:rFonts w:ascii="黑体" w:hAnsi="宋体" w:eastAsia="黑体"/>
          <w:sz w:val="32"/>
          <w:szCs w:val="32"/>
        </w:rPr>
      </w:pPr>
      <w:bookmarkStart w:id="225" w:name="_Toc7234_WPSOffice_Level2"/>
      <w:r>
        <w:rPr>
          <w:rFonts w:hint="eastAsia" w:ascii="黑体" w:hAnsi="宋体" w:eastAsia="黑体"/>
          <w:sz w:val="32"/>
          <w:szCs w:val="32"/>
        </w:rPr>
        <w:t>五、评价结论及建议</w:t>
      </w:r>
      <w:bookmarkEnd w:id="225"/>
    </w:p>
    <w:p>
      <w:pPr>
        <w:adjustRightInd w:val="0"/>
        <w:snapToGrid w:val="0"/>
        <w:spacing w:line="600" w:lineRule="exact"/>
        <w:ind w:firstLine="720"/>
        <w:rPr>
          <w:rFonts w:ascii="楷体_GB2312" w:hAnsi="宋体" w:eastAsia="楷体_GB2312"/>
          <w:b/>
          <w:sz w:val="32"/>
          <w:szCs w:val="32"/>
          <w:lang w:val="zh-CN"/>
        </w:rPr>
      </w:pPr>
      <w:bookmarkStart w:id="226" w:name="_Toc19056_WPSOffice_Level3"/>
      <w:r>
        <w:rPr>
          <w:rFonts w:hint="eastAsia" w:ascii="楷体_GB2312" w:hAnsi="宋体" w:eastAsia="楷体_GB2312"/>
          <w:b/>
          <w:sz w:val="32"/>
          <w:szCs w:val="32"/>
          <w:lang w:val="zh-CN"/>
        </w:rPr>
        <w:t>（一）评价结论。</w:t>
      </w:r>
      <w:bookmarkEnd w:id="226"/>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通过项目的实施，</w:t>
      </w:r>
      <w:r>
        <w:rPr>
          <w:rFonts w:hint="eastAsia" w:ascii="仿宋_GB2312" w:hAnsi="宋体" w:eastAsia="仿宋_GB2312"/>
          <w:sz w:val="32"/>
          <w:szCs w:val="32"/>
          <w:lang w:val="en-US" w:eastAsia="zh-CN"/>
        </w:rPr>
        <w:t>保障金保网络正常运行，就业、医保、社保工作的正常开展。</w:t>
      </w:r>
      <w:r>
        <w:rPr>
          <w:rFonts w:hint="eastAsia" w:ascii="仿宋_GB2312" w:hAnsi="宋体" w:eastAsia="仿宋_GB2312"/>
          <w:sz w:val="32"/>
          <w:szCs w:val="32"/>
          <w:lang w:val="zh-CN"/>
        </w:rPr>
        <w:t>项目的实施取得了经济效益、社会效益、生态效益及持续效益，获得了群众的好评。</w:t>
      </w:r>
    </w:p>
    <w:p>
      <w:pPr>
        <w:adjustRightInd w:val="0"/>
        <w:snapToGrid w:val="0"/>
        <w:spacing w:line="600" w:lineRule="exact"/>
        <w:ind w:firstLine="720"/>
        <w:rPr>
          <w:rFonts w:ascii="楷体_GB2312" w:hAnsi="宋体" w:eastAsia="楷体_GB2312"/>
          <w:b/>
          <w:sz w:val="32"/>
          <w:szCs w:val="32"/>
          <w:lang w:val="zh-CN"/>
        </w:rPr>
      </w:pPr>
      <w:bookmarkStart w:id="227" w:name="_Toc542_WPSOffice_Level3"/>
      <w:r>
        <w:rPr>
          <w:rFonts w:hint="eastAsia" w:ascii="楷体_GB2312" w:hAnsi="宋体" w:eastAsia="楷体_GB2312"/>
          <w:b/>
          <w:sz w:val="32"/>
          <w:szCs w:val="32"/>
          <w:lang w:val="zh-CN"/>
        </w:rPr>
        <w:t>（二）存在的问题。</w:t>
      </w:r>
      <w:bookmarkEnd w:id="227"/>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全县金保网点较多，因撤乡并镇，一些网点发生变更，为金保网日常运行维护带来一定不便。</w:t>
      </w:r>
    </w:p>
    <w:p>
      <w:pPr>
        <w:adjustRightInd w:val="0"/>
        <w:snapToGrid w:val="0"/>
        <w:spacing w:line="600" w:lineRule="exact"/>
        <w:ind w:firstLine="720"/>
        <w:rPr>
          <w:rFonts w:ascii="楷体_GB2312" w:hAnsi="宋体" w:eastAsia="楷体_GB2312"/>
          <w:b/>
          <w:sz w:val="32"/>
          <w:szCs w:val="32"/>
          <w:lang w:val="zh-CN"/>
        </w:rPr>
      </w:pPr>
      <w:bookmarkStart w:id="228" w:name="_Toc8567_WPSOffice_Level3"/>
      <w:r>
        <w:rPr>
          <w:rFonts w:hint="eastAsia" w:ascii="楷体_GB2312" w:hAnsi="宋体" w:eastAsia="楷体_GB2312"/>
          <w:b/>
          <w:sz w:val="32"/>
          <w:szCs w:val="32"/>
          <w:lang w:val="zh-CN"/>
        </w:rPr>
        <w:t>（三）相关建议。</w:t>
      </w:r>
      <w:bookmarkEnd w:id="228"/>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加强人员技能培训，强化业务水平，加强与各个网点之间联系，确保金保网正常运行，让工作更好开展。</w:t>
      </w:r>
    </w:p>
    <w:p>
      <w:pPr>
        <w:widowControl/>
        <w:jc w:val="left"/>
        <w:rPr>
          <w:rStyle w:val="22"/>
          <w:rFonts w:ascii="黑体" w:hAnsi="黑体" w:eastAsia="黑体"/>
          <w:b w:val="0"/>
        </w:rPr>
      </w:pPr>
    </w:p>
    <w:p>
      <w:pPr>
        <w:spacing w:line="600" w:lineRule="exact"/>
        <w:jc w:val="center"/>
        <w:outlineLvl w:val="9"/>
        <w:rPr>
          <w:rFonts w:hint="eastAsia" w:ascii="黑体" w:hAnsi="黑体" w:eastAsia="黑体"/>
          <w:color w:val="000000"/>
          <w:sz w:val="44"/>
          <w:szCs w:val="44"/>
        </w:rPr>
      </w:pPr>
      <w:bookmarkStart w:id="229" w:name="_Toc15396618"/>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0"/>
        <w:rPr>
          <w:rStyle w:val="22"/>
          <w:rFonts w:ascii="黑体" w:hAnsi="黑体" w:eastAsia="黑体"/>
          <w:b w:val="0"/>
        </w:rPr>
      </w:pPr>
      <w:bookmarkStart w:id="230" w:name="_Toc22457"/>
      <w:bookmarkStart w:id="231" w:name="_Toc6624_WPSOffice_Level1"/>
      <w:r>
        <w:rPr>
          <w:rFonts w:hint="eastAsia" w:ascii="黑体" w:hAnsi="黑体" w:eastAsia="黑体"/>
          <w:color w:val="000000"/>
          <w:sz w:val="44"/>
          <w:szCs w:val="44"/>
        </w:rPr>
        <w:t>第</w:t>
      </w:r>
      <w:r>
        <w:rPr>
          <w:rStyle w:val="22"/>
          <w:rFonts w:hint="eastAsia" w:ascii="黑体" w:hAnsi="黑体" w:eastAsia="黑体"/>
          <w:b w:val="0"/>
        </w:rPr>
        <w:t>五部分 附表</w:t>
      </w:r>
      <w:bookmarkEnd w:id="126"/>
      <w:bookmarkEnd w:id="229"/>
      <w:bookmarkEnd w:id="230"/>
      <w:bookmarkEnd w:id="231"/>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232" w:name="_Toc15396619"/>
      <w:bookmarkStart w:id="233" w:name="_Toc25925_WPSOffice_Level2"/>
      <w:r>
        <w:rPr>
          <w:rFonts w:hint="eastAsia" w:ascii="仿宋" w:hAnsi="仿宋" w:eastAsia="仿宋"/>
          <w:b w:val="0"/>
          <w:color w:val="000000"/>
        </w:rPr>
        <w:t>一、收</w:t>
      </w:r>
      <w:r>
        <w:rPr>
          <w:rStyle w:val="28"/>
          <w:rFonts w:hint="eastAsia" w:ascii="仿宋" w:hAnsi="仿宋" w:eastAsia="仿宋"/>
          <w:b w:val="0"/>
          <w:bCs w:val="0"/>
        </w:rPr>
        <w:t>入支出决算总表</w:t>
      </w:r>
      <w:bookmarkEnd w:id="232"/>
      <w:bookmarkEnd w:id="233"/>
    </w:p>
    <w:p>
      <w:pPr>
        <w:pStyle w:val="3"/>
        <w:rPr>
          <w:rFonts w:ascii="仿宋" w:hAnsi="仿宋" w:eastAsia="仿宋"/>
          <w:color w:val="000000"/>
        </w:rPr>
      </w:pPr>
      <w:bookmarkStart w:id="234" w:name="_Toc15396620"/>
      <w:bookmarkStart w:id="235" w:name="_Toc21466_WPSOffice_Level2"/>
      <w:r>
        <w:rPr>
          <w:rFonts w:hint="eastAsia" w:ascii="仿宋" w:hAnsi="仿宋" w:eastAsia="仿宋"/>
          <w:b w:val="0"/>
          <w:color w:val="000000"/>
        </w:rPr>
        <w:t>二、收</w:t>
      </w:r>
      <w:r>
        <w:rPr>
          <w:rStyle w:val="28"/>
          <w:rFonts w:hint="eastAsia" w:ascii="仿宋" w:hAnsi="仿宋" w:eastAsia="仿宋"/>
          <w:b w:val="0"/>
          <w:bCs w:val="0"/>
        </w:rPr>
        <w:t>入决算表</w:t>
      </w:r>
      <w:bookmarkEnd w:id="234"/>
      <w:bookmarkEnd w:id="235"/>
    </w:p>
    <w:p>
      <w:pPr>
        <w:pStyle w:val="3"/>
        <w:rPr>
          <w:rFonts w:ascii="仿宋" w:hAnsi="仿宋" w:eastAsia="仿宋"/>
          <w:color w:val="000000"/>
        </w:rPr>
      </w:pPr>
      <w:bookmarkStart w:id="236" w:name="_Toc15396621"/>
      <w:bookmarkStart w:id="237" w:name="_Toc19056_WPSOffice_Level2"/>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236"/>
      <w:bookmarkEnd w:id="237"/>
    </w:p>
    <w:p>
      <w:pPr>
        <w:pStyle w:val="3"/>
        <w:rPr>
          <w:rFonts w:ascii="仿宋" w:hAnsi="仿宋" w:eastAsia="仿宋"/>
          <w:b w:val="0"/>
          <w:color w:val="000000"/>
        </w:rPr>
      </w:pPr>
      <w:bookmarkStart w:id="238" w:name="_Toc15396622"/>
      <w:bookmarkStart w:id="239" w:name="_Toc542_WPSOffice_Level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238"/>
      <w:bookmarkEnd w:id="239"/>
    </w:p>
    <w:p>
      <w:pPr>
        <w:pStyle w:val="3"/>
        <w:rPr>
          <w:rStyle w:val="28"/>
          <w:rFonts w:ascii="仿宋" w:hAnsi="仿宋" w:eastAsia="仿宋"/>
          <w:b w:val="0"/>
          <w:bCs w:val="0"/>
        </w:rPr>
      </w:pPr>
      <w:bookmarkStart w:id="240" w:name="_Toc8567_WPSOffice_Level2"/>
      <w:bookmarkStart w:id="241"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240"/>
      <w:bookmarkEnd w:id="241"/>
      <w:bookmarkStart w:id="242" w:name="_Toc15396624"/>
    </w:p>
    <w:p>
      <w:pPr>
        <w:pStyle w:val="3"/>
        <w:rPr>
          <w:rFonts w:ascii="仿宋" w:hAnsi="仿宋" w:eastAsia="仿宋"/>
          <w:color w:val="000000"/>
        </w:rPr>
      </w:pPr>
      <w:bookmarkStart w:id="243" w:name="_Toc26157_WPSOffice_Level2"/>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242"/>
      <w:bookmarkEnd w:id="243"/>
    </w:p>
    <w:p>
      <w:pPr>
        <w:pStyle w:val="3"/>
        <w:rPr>
          <w:rFonts w:ascii="仿宋" w:hAnsi="仿宋" w:eastAsia="仿宋"/>
          <w:color w:val="000000"/>
        </w:rPr>
      </w:pPr>
      <w:bookmarkStart w:id="244" w:name="_Toc3574_WPSOffice_Level2"/>
      <w:bookmarkStart w:id="245"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244"/>
      <w:bookmarkEnd w:id="245"/>
    </w:p>
    <w:p>
      <w:pPr>
        <w:pStyle w:val="3"/>
        <w:rPr>
          <w:rFonts w:ascii="仿宋" w:hAnsi="仿宋" w:eastAsia="仿宋"/>
          <w:color w:val="000000"/>
        </w:rPr>
      </w:pPr>
      <w:bookmarkStart w:id="246" w:name="_Toc15396626"/>
      <w:bookmarkStart w:id="247" w:name="_Toc23115_WPSOffice_Level2"/>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246"/>
      <w:bookmarkEnd w:id="247"/>
    </w:p>
    <w:p>
      <w:pPr>
        <w:pStyle w:val="3"/>
        <w:rPr>
          <w:rFonts w:ascii="仿宋" w:hAnsi="仿宋" w:eastAsia="仿宋"/>
          <w:color w:val="000000"/>
        </w:rPr>
      </w:pPr>
      <w:bookmarkStart w:id="248" w:name="_Toc31211_WPSOffice_Level2"/>
      <w:bookmarkStart w:id="249"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248"/>
      <w:bookmarkEnd w:id="249"/>
    </w:p>
    <w:p>
      <w:pPr>
        <w:pStyle w:val="3"/>
        <w:rPr>
          <w:rFonts w:ascii="仿宋" w:hAnsi="仿宋" w:eastAsia="仿宋"/>
          <w:color w:val="000000"/>
        </w:rPr>
      </w:pPr>
      <w:bookmarkStart w:id="250" w:name="_Toc24094_WPSOffice_Level2"/>
      <w:bookmarkStart w:id="251"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250"/>
      <w:bookmarkEnd w:id="251"/>
    </w:p>
    <w:p>
      <w:pPr>
        <w:pStyle w:val="3"/>
        <w:rPr>
          <w:rFonts w:ascii="仿宋" w:hAnsi="仿宋" w:eastAsia="仿宋"/>
          <w:color w:val="000000"/>
        </w:rPr>
      </w:pPr>
      <w:bookmarkStart w:id="252" w:name="_Toc15396629"/>
      <w:bookmarkStart w:id="253" w:name="_Toc13697_WPSOffice_Level2"/>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252"/>
      <w:bookmarkEnd w:id="253"/>
    </w:p>
    <w:p>
      <w:pPr>
        <w:pStyle w:val="3"/>
        <w:rPr>
          <w:rFonts w:ascii="仿宋" w:hAnsi="仿宋" w:eastAsia="仿宋"/>
          <w:color w:val="000000"/>
        </w:rPr>
      </w:pPr>
      <w:bookmarkStart w:id="254" w:name="_Toc17372_WPSOffice_Level2"/>
      <w:bookmarkStart w:id="255"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254"/>
      <w:bookmarkEnd w:id="255"/>
    </w:p>
    <w:p>
      <w:pPr>
        <w:pStyle w:val="3"/>
        <w:rPr>
          <w:rStyle w:val="28"/>
          <w:rFonts w:hint="eastAsia" w:ascii="仿宋" w:hAnsi="仿宋" w:eastAsia="仿宋"/>
          <w:b w:val="0"/>
          <w:bCs w:val="0"/>
        </w:rPr>
      </w:pPr>
      <w:bookmarkStart w:id="256" w:name="_Toc15396631"/>
      <w:bookmarkStart w:id="257" w:name="_Toc18548_WPSOffice_Level2"/>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w:t>
      </w:r>
      <w:r>
        <w:rPr>
          <w:rStyle w:val="28"/>
          <w:rFonts w:hint="eastAsia" w:ascii="仿宋" w:hAnsi="仿宋" w:eastAsia="仿宋"/>
          <w:b w:val="0"/>
          <w:bCs w:val="0"/>
          <w:lang w:eastAsia="zh-CN"/>
        </w:rPr>
        <w:t>财政拨款收入</w:t>
      </w:r>
      <w:r>
        <w:rPr>
          <w:rStyle w:val="28"/>
          <w:rFonts w:hint="eastAsia" w:ascii="仿宋" w:hAnsi="仿宋" w:eastAsia="仿宋"/>
          <w:b w:val="0"/>
          <w:bCs w:val="0"/>
        </w:rPr>
        <w:t>支出决算表</w:t>
      </w:r>
      <w:bookmarkEnd w:id="256"/>
      <w:bookmarkEnd w:id="257"/>
    </w:p>
    <w:p>
      <w:pPr>
        <w:rPr>
          <w:rFonts w:hint="eastAsia" w:eastAsia="仿宋"/>
          <w:lang w:eastAsia="zh-CN"/>
        </w:rPr>
      </w:pPr>
      <w:bookmarkStart w:id="258" w:name="_Toc31297_WPSOffice_Level2"/>
      <w:r>
        <w:rPr>
          <w:rStyle w:val="28"/>
          <w:rFonts w:hint="eastAsia" w:ascii="仿宋" w:hAnsi="仿宋" w:eastAsia="仿宋"/>
          <w:b w:val="0"/>
          <w:bCs w:val="0"/>
          <w:lang w:eastAsia="zh-CN"/>
        </w:rPr>
        <w:t>十四、国有资本经营预算财政拨款支出决算表</w:t>
      </w:r>
      <w:bookmarkEnd w:id="258"/>
    </w:p>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E42C46"/>
    <w:multiLevelType w:val="singleLevel"/>
    <w:tmpl w:val="A1E42C46"/>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35C34BD"/>
    <w:multiLevelType w:val="singleLevel"/>
    <w:tmpl w:val="735C34BD"/>
    <w:lvl w:ilvl="0" w:tentative="0">
      <w:start w:val="1"/>
      <w:numFmt w:val="decimal"/>
      <w:lvlText w:val="%1."/>
      <w:lvlJc w:val="left"/>
      <w:pPr>
        <w:tabs>
          <w:tab w:val="left" w:pos="312"/>
        </w:tabs>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07B31"/>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507B31"/>
    <w:rsid w:val="0F4E5569"/>
    <w:rsid w:val="10C055FF"/>
    <w:rsid w:val="16BB723D"/>
    <w:rsid w:val="22044EA6"/>
    <w:rsid w:val="240371BF"/>
    <w:rsid w:val="29FD04D3"/>
    <w:rsid w:val="2B5F628A"/>
    <w:rsid w:val="319F7F4E"/>
    <w:rsid w:val="32707874"/>
    <w:rsid w:val="32E825F2"/>
    <w:rsid w:val="34FF4952"/>
    <w:rsid w:val="3D957122"/>
    <w:rsid w:val="455F5125"/>
    <w:rsid w:val="474B5051"/>
    <w:rsid w:val="4EB30A8D"/>
    <w:rsid w:val="4ECE2238"/>
    <w:rsid w:val="5A964B68"/>
    <w:rsid w:val="5BA62F8B"/>
    <w:rsid w:val="5F83074A"/>
    <w:rsid w:val="6831386E"/>
    <w:rsid w:val="6F204B88"/>
    <w:rsid w:val="7148696E"/>
    <w:rsid w:val="72734D90"/>
    <w:rsid w:val="7A02130D"/>
    <w:rsid w:val="7B184D3B"/>
    <w:rsid w:val="7C3765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0"/>
    <w:unhideWhenUsed/>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u w:val="single"/>
    </w:r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7">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styleId="18">
    <w:name w:val="List Paragraph"/>
    <w:basedOn w:val="1"/>
    <w:qFormat/>
    <w:uiPriority w:val="34"/>
    <w:pPr>
      <w:ind w:firstLine="420" w:firstLineChars="200"/>
    </w:pPr>
  </w:style>
  <w:style w:type="paragraph" w:customStyle="1" w:styleId="19">
    <w:name w:val="TOC 标题1"/>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character" w:customStyle="1" w:styleId="20">
    <w:name w:val="批注框文本 Char"/>
    <w:basedOn w:val="13"/>
    <w:link w:val="7"/>
    <w:semiHidden/>
    <w:qFormat/>
    <w:uiPriority w:val="99"/>
    <w:rPr>
      <w:rFonts w:ascii="Times New Roman" w:hAnsi="Times New Roman"/>
      <w:kern w:val="2"/>
      <w:sz w:val="18"/>
      <w:szCs w:val="18"/>
    </w:rPr>
  </w:style>
  <w:style w:type="character" w:customStyle="1" w:styleId="21">
    <w:name w:val="正文文本 Char"/>
    <w:link w:val="5"/>
    <w:qFormat/>
    <w:locked/>
    <w:uiPriority w:val="99"/>
    <w:rPr>
      <w:rFonts w:ascii="仿宋_GB2312" w:hAnsi="Times New Roman" w:eastAsia="仿宋_GB2312"/>
      <w:sz w:val="24"/>
    </w:rPr>
  </w:style>
  <w:style w:type="character" w:customStyle="1" w:styleId="22">
    <w:name w:val="标题 1 Char"/>
    <w:basedOn w:val="13"/>
    <w:link w:val="2"/>
    <w:qFormat/>
    <w:uiPriority w:val="9"/>
    <w:rPr>
      <w:rFonts w:ascii="Times New Roman" w:hAnsi="Times New Roman"/>
      <w:b/>
      <w:bCs/>
      <w:kern w:val="44"/>
      <w:sz w:val="44"/>
      <w:szCs w:val="44"/>
    </w:rPr>
  </w:style>
  <w:style w:type="character" w:customStyle="1" w:styleId="23">
    <w:name w:val="Header Char"/>
    <w:basedOn w:val="13"/>
    <w:semiHidden/>
    <w:qFormat/>
    <w:uiPriority w:val="99"/>
    <w:rPr>
      <w:rFonts w:ascii="Times New Roman" w:hAnsi="Times New Roman"/>
      <w:sz w:val="18"/>
      <w:szCs w:val="18"/>
    </w:rPr>
  </w:style>
  <w:style w:type="character" w:customStyle="1" w:styleId="24">
    <w:name w:val="页眉 Char"/>
    <w:link w:val="9"/>
    <w:semiHidden/>
    <w:qFormat/>
    <w:locked/>
    <w:uiPriority w:val="99"/>
    <w:rPr>
      <w:sz w:val="18"/>
    </w:rPr>
  </w:style>
  <w:style w:type="character" w:customStyle="1" w:styleId="25">
    <w:name w:val="Footer Char"/>
    <w:basedOn w:val="13"/>
    <w:semiHidden/>
    <w:qFormat/>
    <w:uiPriority w:val="99"/>
    <w:rPr>
      <w:rFonts w:ascii="Times New Roman" w:hAnsi="Times New Roman"/>
      <w:sz w:val="18"/>
      <w:szCs w:val="18"/>
    </w:rPr>
  </w:style>
  <w:style w:type="character" w:customStyle="1" w:styleId="26">
    <w:name w:val="页脚 Char"/>
    <w:link w:val="8"/>
    <w:qFormat/>
    <w:locked/>
    <w:uiPriority w:val="99"/>
    <w:rPr>
      <w:sz w:val="18"/>
    </w:rPr>
  </w:style>
  <w:style w:type="character" w:customStyle="1" w:styleId="27">
    <w:name w:val="Body Text Char"/>
    <w:basedOn w:val="13"/>
    <w:semiHidden/>
    <w:qFormat/>
    <w:uiPriority w:val="99"/>
    <w:rPr>
      <w:rFonts w:ascii="Times New Roman" w:hAnsi="Times New Roman"/>
      <w:szCs w:val="24"/>
    </w:rPr>
  </w:style>
  <w:style w:type="character" w:customStyle="1" w:styleId="28">
    <w:name w:val="标题 2 Char"/>
    <w:basedOn w:val="13"/>
    <w:link w:val="3"/>
    <w:qFormat/>
    <w:uiPriority w:val="9"/>
    <w:rPr>
      <w:rFonts w:ascii="Cambria" w:hAnsi="Cambria" w:eastAsia="宋体" w:cs="Times New Roman"/>
      <w:b/>
      <w:bCs/>
      <w:kern w:val="2"/>
      <w:sz w:val="32"/>
      <w:szCs w:val="32"/>
    </w:rPr>
  </w:style>
  <w:style w:type="character" w:customStyle="1" w:styleId="29">
    <w:name w:val="标题 3 Char"/>
    <w:basedOn w:val="13"/>
    <w:link w:val="4"/>
    <w:qFormat/>
    <w:uiPriority w:val="9"/>
    <w:rPr>
      <w:rFonts w:ascii="Times New Roman" w:hAnsi="Times New Roman"/>
      <w:b/>
      <w:bCs/>
      <w:kern w:val="2"/>
      <w:sz w:val="32"/>
      <w:szCs w:val="32"/>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paragraph" w:customStyle="1" w:styleId="3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Desktop\&#38468;&#20214;2&#65306;2020&#24180;&#37096;&#38376;&#20915;&#31639;&#32534;&#21046;&#35828;&#26126;&#33539;&#26412;.dot"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manualLayout>
          <c:layoutTarget val="inner"/>
          <c:xMode val="edge"/>
          <c:yMode val="edge"/>
          <c:x val="0.103165070605421"/>
          <c:y val="0.206148282097649"/>
          <c:w val="0.862100308391495"/>
          <c:h val="0.67822268147765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[工作簿1.xlsx]Sheet1!$C$89:$D$89</c:f>
              <c:strCache>
                <c:ptCount val="2"/>
                <c:pt idx="0">
                  <c:v>2020年收支总计</c:v>
                </c:pt>
                <c:pt idx="1">
                  <c:v>2019年收支总计</c:v>
                </c:pt>
              </c:strCache>
            </c:strRef>
          </c:cat>
          <c:val>
            <c:numRef>
              <c:f>[工作簿1.xlsx]Sheet1!$C$90:$D$90</c:f>
              <c:numCache>
                <c:formatCode>General</c:formatCode>
                <c:ptCount val="2"/>
                <c:pt idx="0">
                  <c:v>1753.08</c:v>
                </c:pt>
                <c:pt idx="1">
                  <c:v>1561.16</c:v>
                </c:pt>
              </c:numCache>
            </c:numRef>
          </c:val>
        </c:ser>
        <c:dLbls>
          <c:showLegendKey val="0"/>
          <c:showVal val="1"/>
          <c:showCatName val="0"/>
          <c:showSerName val="0"/>
          <c:showPercent val="0"/>
          <c:showBubbleSize val="0"/>
        </c:dLbls>
        <c:gapWidth val="219"/>
        <c:overlap val="-27"/>
        <c:axId val="413176693"/>
        <c:axId val="84585049"/>
      </c:barChart>
      <c:catAx>
        <c:axId val="41317669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585049"/>
        <c:crosses val="autoZero"/>
        <c:auto val="1"/>
        <c:lblAlgn val="ctr"/>
        <c:lblOffset val="100"/>
        <c:noMultiLvlLbl val="0"/>
      </c:catAx>
      <c:valAx>
        <c:axId val="8458504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317669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[工作簿1]Sheet1!$C$21:$D$21</c15:sqref>
                  </c15:fullRef>
                </c:ext>
              </c:extLst>
              <c:f>[工作簿1]Sheet1!$C$21</c:f>
              <c:strCache>
                <c:ptCount val="1"/>
                <c:pt idx="0">
                  <c:v>一般公共预算财政拨款收入</c:v>
                </c:pt>
              </c:strCache>
            </c:strRef>
          </c:cat>
          <c:val>
            <c:numRef>
              <c:extLst>
                <c:ext xmlns:c15="http://schemas.microsoft.com/office/drawing/2012/chart" uri="{02D57815-91ED-43cb-92C2-25804820EDAC}">
                  <c15:fullRef>
                    <c15:sqref>Sheet1!$C$22:$D$22</c15:sqref>
                  </c15:fullRef>
                </c:ext>
              </c:extLst>
              <c:f>[工作簿1]Sheet1!$C$22</c:f>
              <c:numCache>
                <c:formatCode>General</c:formatCode>
                <c:ptCount val="1"/>
                <c:pt idx="0">
                  <c:v>1753.08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[工作簿1]Sheet1!$C$32:$D$32</c:f>
              <c:strCache>
                <c:ptCount val="2"/>
                <c:pt idx="0">
                  <c:v>基本支出</c:v>
                </c:pt>
                <c:pt idx="1">
                  <c:v>项目支出</c:v>
                </c:pt>
              </c:strCache>
            </c:strRef>
          </c:cat>
          <c:val>
            <c:numRef>
              <c:f>[工作簿1]Sheet1!$C$33:$D$33</c:f>
              <c:numCache>
                <c:formatCode>General</c:formatCode>
                <c:ptCount val="2"/>
                <c:pt idx="0">
                  <c:v>95.72</c:v>
                </c:pt>
                <c:pt idx="1">
                  <c:v>1036.74</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manualLayout>
          <c:layoutTarget val="inner"/>
          <c:xMode val="edge"/>
          <c:yMode val="edge"/>
          <c:x val="0.1"/>
          <c:y val="0.182863714778608"/>
          <c:w val="0.848177269478199"/>
          <c:h val="0.6418631397354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[工作簿1.xlsx]Sheet1!$C$115:$D$115</c:f>
              <c:strCache>
                <c:ptCount val="2"/>
                <c:pt idx="0">
                  <c:v>2020年财政拨款收支总计</c:v>
                </c:pt>
                <c:pt idx="1">
                  <c:v>2019年财政拨款收支总计</c:v>
                </c:pt>
              </c:strCache>
            </c:strRef>
          </c:cat>
          <c:val>
            <c:numRef>
              <c:f>[工作簿1.xlsx]Sheet1!$C$116:$D$116</c:f>
              <c:numCache>
                <c:formatCode>General</c:formatCode>
                <c:ptCount val="2"/>
                <c:pt idx="0">
                  <c:v>1753.08</c:v>
                </c:pt>
                <c:pt idx="1">
                  <c:v>1561.16</c:v>
                </c:pt>
              </c:numCache>
            </c:numRef>
          </c:val>
        </c:ser>
        <c:dLbls>
          <c:showLegendKey val="0"/>
          <c:showVal val="1"/>
          <c:showCatName val="0"/>
          <c:showSerName val="0"/>
          <c:showPercent val="0"/>
          <c:showBubbleSize val="0"/>
        </c:dLbls>
        <c:gapWidth val="219"/>
        <c:overlap val="-27"/>
        <c:axId val="526216221"/>
        <c:axId val="877159142"/>
      </c:barChart>
      <c:catAx>
        <c:axId val="5262162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7159142"/>
        <c:crosses val="autoZero"/>
        <c:auto val="1"/>
        <c:lblAlgn val="ctr"/>
        <c:lblOffset val="100"/>
        <c:noMultiLvlLbl val="0"/>
      </c:catAx>
      <c:valAx>
        <c:axId val="8771591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21622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[工作簿1]Sheet1!$E$4:$F$4</c:f>
              <c:strCache>
                <c:ptCount val="2"/>
                <c:pt idx="0">
                  <c:v>2020年一般公共预算财政拨款支出</c:v>
                </c:pt>
                <c:pt idx="1">
                  <c:v>2019年一般公共预算财政拨款支出</c:v>
                </c:pt>
              </c:strCache>
            </c:strRef>
          </c:cat>
          <c:val>
            <c:numRef>
              <c:f>[工作簿1]Sheet1!$E$5:$F$5</c:f>
              <c:numCache>
                <c:formatCode>General</c:formatCode>
                <c:ptCount val="2"/>
                <c:pt idx="0">
                  <c:v>1132.46</c:v>
                </c:pt>
                <c:pt idx="1">
                  <c:v>1531.16</c:v>
                </c:pt>
              </c:numCache>
            </c:numRef>
          </c:val>
        </c:ser>
        <c:dLbls>
          <c:showLegendKey val="0"/>
          <c:showVal val="1"/>
          <c:showCatName val="0"/>
          <c:showSerName val="0"/>
          <c:showPercent val="0"/>
          <c:showBubbleSize val="0"/>
        </c:dLbls>
        <c:gapWidth val="219"/>
        <c:overlap val="-27"/>
        <c:axId val="75218717"/>
        <c:axId val="137464681"/>
      </c:barChart>
      <c:catAx>
        <c:axId val="752187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464681"/>
        <c:crosses val="autoZero"/>
        <c:auto val="1"/>
        <c:lblAlgn val="ctr"/>
        <c:lblOffset val="100"/>
        <c:noMultiLvlLbl val="0"/>
      </c:catAx>
      <c:valAx>
        <c:axId val="1374646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2187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[工作簿1]Sheet1!$C$55:$F$55</c:f>
              <c:strCache>
                <c:ptCount val="4"/>
                <c:pt idx="0">
                  <c:v>社会保障和就业支出</c:v>
                </c:pt>
                <c:pt idx="1">
                  <c:v>卫生健康支出</c:v>
                </c:pt>
                <c:pt idx="2">
                  <c:v>农林水支出</c:v>
                </c:pt>
                <c:pt idx="3">
                  <c:v>住房保障支出</c:v>
                </c:pt>
              </c:strCache>
            </c:strRef>
          </c:cat>
          <c:val>
            <c:numRef>
              <c:f>[工作簿1]Sheet1!$C$56:$F$56</c:f>
              <c:numCache>
                <c:formatCode>General</c:formatCode>
                <c:ptCount val="4"/>
                <c:pt idx="0">
                  <c:v>1000.53</c:v>
                </c:pt>
                <c:pt idx="1">
                  <c:v>2.85</c:v>
                </c:pt>
                <c:pt idx="2">
                  <c:v>120</c:v>
                </c:pt>
                <c:pt idx="3">
                  <c:v>9.08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[工作簿1]Sheet1!$C$65:$E$65</c:f>
              <c:strCache>
                <c:ptCount val="3"/>
                <c:pt idx="0">
                  <c:v>因公出国（境）费支出</c:v>
                </c:pt>
                <c:pt idx="1">
                  <c:v>公务用车购置及运行维护费</c:v>
                </c:pt>
                <c:pt idx="2">
                  <c:v>公务接待费支出</c:v>
                </c:pt>
              </c:strCache>
            </c:strRef>
          </c:cat>
          <c:val>
            <c:numRef>
              <c:f>[工作簿1]Sheet1!$C$66:$E$66</c:f>
              <c:numCache>
                <c:formatCode>General</c:formatCode>
                <c:ptCount val="3"/>
                <c:pt idx="0">
                  <c:v>0</c:v>
                </c:pt>
                <c:pt idx="1">
                  <c:v>0</c:v>
                </c:pt>
                <c:pt idx="2">
                  <c:v>0.48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3356556-1c98-4ff9-b49b-dab851ed76a9}"/>
        <w:style w:val=""/>
        <w:category>
          <w:name w:val="常规"/>
          <w:gallery w:val="placeholder"/>
        </w:category>
        <w:types>
          <w:type w:val="bbPlcHdr"/>
        </w:types>
        <w:behaviors>
          <w:behavior w:val="content"/>
        </w:behaviors>
        <w:description w:val=""/>
        <w:guid w:val="{83356556-1c98-4ff9-b49b-dab851ed76a9}"/>
      </w:docPartPr>
      <w:docPartBody>
        <w:p>
          <w:r>
            <w:rPr>
              <w:color w:val="808080"/>
            </w:rPr>
            <w:t>单击此处输入文字。</w:t>
          </w:r>
        </w:p>
      </w:docPartBody>
    </w:docPart>
    <w:docPart>
      <w:docPartPr>
        <w:name w:val="{7a88458f-a0ab-4a3c-8aa6-64a0ebc1beac}"/>
        <w:style w:val=""/>
        <w:category>
          <w:name w:val="常规"/>
          <w:gallery w:val="placeholder"/>
        </w:category>
        <w:types>
          <w:type w:val="bbPlcHdr"/>
        </w:types>
        <w:behaviors>
          <w:behavior w:val="content"/>
        </w:behaviors>
        <w:description w:val=""/>
        <w:guid w:val="{7a88458f-a0ab-4a3c-8aa6-64a0ebc1beac}"/>
      </w:docPartPr>
      <w:docPartBody>
        <w:p>
          <w:r>
            <w:rPr>
              <w:color w:val="808080"/>
            </w:rPr>
            <w:t>单击此处输入文字。</w:t>
          </w:r>
        </w:p>
      </w:docPartBody>
    </w:docPart>
    <w:docPart>
      <w:docPartPr>
        <w:name w:val="{b1e77b41-54c5-4dcf-90c3-a5a6dfab56d7}"/>
        <w:style w:val=""/>
        <w:category>
          <w:name w:val="常规"/>
          <w:gallery w:val="placeholder"/>
        </w:category>
        <w:types>
          <w:type w:val="bbPlcHdr"/>
        </w:types>
        <w:behaviors>
          <w:behavior w:val="content"/>
        </w:behaviors>
        <w:description w:val=""/>
        <w:guid w:val="{b1e77b41-54c5-4dcf-90c3-a5a6dfab56d7}"/>
      </w:docPartPr>
      <w:docPartBody>
        <w:p>
          <w:r>
            <w:rPr>
              <w:color w:val="808080"/>
            </w:rPr>
            <w:t>单击此处输入文字。</w:t>
          </w:r>
        </w:p>
      </w:docPartBody>
    </w:docPart>
    <w:docPart>
      <w:docPartPr>
        <w:name w:val="{0fff1a53-4fc4-4afe-9154-c6fbff601532}"/>
        <w:style w:val=""/>
        <w:category>
          <w:name w:val="常规"/>
          <w:gallery w:val="placeholder"/>
        </w:category>
        <w:types>
          <w:type w:val="bbPlcHdr"/>
        </w:types>
        <w:behaviors>
          <w:behavior w:val="content"/>
        </w:behaviors>
        <w:description w:val=""/>
        <w:guid w:val="{0fff1a53-4fc4-4afe-9154-c6fbff601532}"/>
      </w:docPartPr>
      <w:docPartBody>
        <w:p>
          <w:r>
            <w:rPr>
              <w:color w:val="808080"/>
            </w:rPr>
            <w:t>单击此处输入文字。</w:t>
          </w:r>
        </w:p>
      </w:docPartBody>
    </w:docPart>
    <w:docPart>
      <w:docPartPr>
        <w:name w:val="{cd946dd4-b627-453d-b0bb-a72cc6f6f03b}"/>
        <w:style w:val=""/>
        <w:category>
          <w:name w:val="常规"/>
          <w:gallery w:val="placeholder"/>
        </w:category>
        <w:types>
          <w:type w:val="bbPlcHdr"/>
        </w:types>
        <w:behaviors>
          <w:behavior w:val="content"/>
        </w:behaviors>
        <w:description w:val=""/>
        <w:guid w:val="{cd946dd4-b627-453d-b0bb-a72cc6f6f03b}"/>
      </w:docPartPr>
      <w:docPartBody>
        <w:p>
          <w:r>
            <w:rPr>
              <w:color w:val="808080"/>
            </w:rPr>
            <w:t>单击此处输入文字。</w:t>
          </w:r>
        </w:p>
      </w:docPartBody>
    </w:docPart>
    <w:docPart>
      <w:docPartPr>
        <w:name w:val="{1276f9f2-a763-4f3c-a7b1-e4281e1e2539}"/>
        <w:style w:val=""/>
        <w:category>
          <w:name w:val="常规"/>
          <w:gallery w:val="placeholder"/>
        </w:category>
        <w:types>
          <w:type w:val="bbPlcHdr"/>
        </w:types>
        <w:behaviors>
          <w:behavior w:val="content"/>
        </w:behaviors>
        <w:description w:val=""/>
        <w:guid w:val="{1276f9f2-a763-4f3c-a7b1-e4281e1e2539}"/>
      </w:docPartPr>
      <w:docPartBody>
        <w:p>
          <w:r>
            <w:rPr>
              <w:color w:val="808080"/>
            </w:rPr>
            <w:t>单击此处输入文字。</w:t>
          </w:r>
        </w:p>
      </w:docPartBody>
    </w:docPart>
    <w:docPart>
      <w:docPartPr>
        <w:name w:val="{cd248930-e786-4779-9cec-9e988030f902}"/>
        <w:style w:val=""/>
        <w:category>
          <w:name w:val="常规"/>
          <w:gallery w:val="placeholder"/>
        </w:category>
        <w:types>
          <w:type w:val="bbPlcHdr"/>
        </w:types>
        <w:behaviors>
          <w:behavior w:val="content"/>
        </w:behaviors>
        <w:description w:val=""/>
        <w:guid w:val="{cd248930-e786-4779-9cec-9e988030f902}"/>
      </w:docPartPr>
      <w:docPartBody>
        <w:p>
          <w:r>
            <w:rPr>
              <w:color w:val="808080"/>
            </w:rPr>
            <w:t>单击此处输入文字。</w:t>
          </w:r>
        </w:p>
      </w:docPartBody>
    </w:docPart>
    <w:docPart>
      <w:docPartPr>
        <w:name w:val="{106207c9-c371-4651-89bf-abfc56dc8aa4}"/>
        <w:style w:val=""/>
        <w:category>
          <w:name w:val="常规"/>
          <w:gallery w:val="placeholder"/>
        </w:category>
        <w:types>
          <w:type w:val="bbPlcHdr"/>
        </w:types>
        <w:behaviors>
          <w:behavior w:val="content"/>
        </w:behaviors>
        <w:description w:val=""/>
        <w:guid w:val="{106207c9-c371-4651-89bf-abfc56dc8aa4}"/>
      </w:docPartPr>
      <w:docPartBody>
        <w:p>
          <w:r>
            <w:rPr>
              <w:color w:val="808080"/>
            </w:rPr>
            <w:t>单击此处输入文字。</w:t>
          </w:r>
        </w:p>
      </w:docPartBody>
    </w:docPart>
    <w:docPart>
      <w:docPartPr>
        <w:name w:val="{467a0c09-8fa4-4f4e-8225-1ca96c688c03}"/>
        <w:style w:val=""/>
        <w:category>
          <w:name w:val="常规"/>
          <w:gallery w:val="placeholder"/>
        </w:category>
        <w:types>
          <w:type w:val="bbPlcHdr"/>
        </w:types>
        <w:behaviors>
          <w:behavior w:val="content"/>
        </w:behaviors>
        <w:description w:val=""/>
        <w:guid w:val="{467a0c09-8fa4-4f4e-8225-1ca96c688c03}"/>
      </w:docPartPr>
      <w:docPartBody>
        <w:p>
          <w:r>
            <w:rPr>
              <w:color w:val="808080"/>
            </w:rPr>
            <w:t>单击此处输入文字。</w:t>
          </w:r>
        </w:p>
      </w:docPartBody>
    </w:docPart>
    <w:docPart>
      <w:docPartPr>
        <w:name w:val="{b485a613-4093-410b-a330-65c9c8ec31b0}"/>
        <w:style w:val=""/>
        <w:category>
          <w:name w:val="常规"/>
          <w:gallery w:val="placeholder"/>
        </w:category>
        <w:types>
          <w:type w:val="bbPlcHdr"/>
        </w:types>
        <w:behaviors>
          <w:behavior w:val="content"/>
        </w:behaviors>
        <w:description w:val=""/>
        <w:guid w:val="{b485a613-4093-410b-a330-65c9c8ec31b0}"/>
      </w:docPartPr>
      <w:docPartBody>
        <w:p>
          <w:r>
            <w:rPr>
              <w:color w:val="808080"/>
            </w:rPr>
            <w:t>单击此处输入文字。</w:t>
          </w:r>
        </w:p>
      </w:docPartBody>
    </w:docPart>
    <w:docPart>
      <w:docPartPr>
        <w:name w:val="{2b96e179-1157-42bb-8ef2-984d1af9aa91}"/>
        <w:style w:val=""/>
        <w:category>
          <w:name w:val="常规"/>
          <w:gallery w:val="placeholder"/>
        </w:category>
        <w:types>
          <w:type w:val="bbPlcHdr"/>
        </w:types>
        <w:behaviors>
          <w:behavior w:val="content"/>
        </w:behaviors>
        <w:description w:val=""/>
        <w:guid w:val="{2b96e179-1157-42bb-8ef2-984d1af9aa91}"/>
      </w:docPartPr>
      <w:docPartBody>
        <w:p>
          <w:r>
            <w:rPr>
              <w:color w:val="808080"/>
            </w:rPr>
            <w:t>单击此处输入文字。</w:t>
          </w:r>
        </w:p>
      </w:docPartBody>
    </w:docPart>
    <w:docPart>
      <w:docPartPr>
        <w:name w:val="{d302c3ef-b65e-44fe-a604-33daa1065c6a}"/>
        <w:style w:val=""/>
        <w:category>
          <w:name w:val="常规"/>
          <w:gallery w:val="placeholder"/>
        </w:category>
        <w:types>
          <w:type w:val="bbPlcHdr"/>
        </w:types>
        <w:behaviors>
          <w:behavior w:val="content"/>
        </w:behaviors>
        <w:description w:val=""/>
        <w:guid w:val="{d302c3ef-b65e-44fe-a604-33daa1065c6a}"/>
      </w:docPartPr>
      <w:docPartBody>
        <w:p>
          <w:r>
            <w:rPr>
              <w:color w:val="808080"/>
            </w:rPr>
            <w:t>单击此处输入文字。</w:t>
          </w:r>
        </w:p>
      </w:docPartBody>
    </w:docPart>
    <w:docPart>
      <w:docPartPr>
        <w:name w:val="{4bd74fef-8b41-4d36-8542-ddbb52cde6e4}"/>
        <w:style w:val=""/>
        <w:category>
          <w:name w:val="常规"/>
          <w:gallery w:val="placeholder"/>
        </w:category>
        <w:types>
          <w:type w:val="bbPlcHdr"/>
        </w:types>
        <w:behaviors>
          <w:behavior w:val="content"/>
        </w:behaviors>
        <w:description w:val=""/>
        <w:guid w:val="{4bd74fef-8b41-4d36-8542-ddbb52cde6e4}"/>
      </w:docPartPr>
      <w:docPartBody>
        <w:p>
          <w:r>
            <w:rPr>
              <w:color w:val="808080"/>
            </w:rPr>
            <w:t>单击此处输入文字。</w:t>
          </w:r>
        </w:p>
      </w:docPartBody>
    </w:docPart>
    <w:docPart>
      <w:docPartPr>
        <w:name w:val="{27ea78e0-5405-474e-af2c-b5b5b89e7cea}"/>
        <w:style w:val=""/>
        <w:category>
          <w:name w:val="常规"/>
          <w:gallery w:val="placeholder"/>
        </w:category>
        <w:types>
          <w:type w:val="bbPlcHdr"/>
        </w:types>
        <w:behaviors>
          <w:behavior w:val="content"/>
        </w:behaviors>
        <w:description w:val=""/>
        <w:guid w:val="{27ea78e0-5405-474e-af2c-b5b5b89e7cea}"/>
      </w:docPartPr>
      <w:docPartBody>
        <w:p>
          <w:r>
            <w:rPr>
              <w:color w:val="808080"/>
            </w:rPr>
            <w:t>单击此处输入文字。</w:t>
          </w:r>
        </w:p>
      </w:docPartBody>
    </w:docPart>
    <w:docPart>
      <w:docPartPr>
        <w:name w:val="{1f4d67dd-9ebf-43f9-b66d-c761bee493b5}"/>
        <w:style w:val=""/>
        <w:category>
          <w:name w:val="常规"/>
          <w:gallery w:val="placeholder"/>
        </w:category>
        <w:types>
          <w:type w:val="bbPlcHdr"/>
        </w:types>
        <w:behaviors>
          <w:behavior w:val="content"/>
        </w:behaviors>
        <w:description w:val=""/>
        <w:guid w:val="{1f4d67dd-9ebf-43f9-b66d-c761bee493b5}"/>
      </w:docPartPr>
      <w:docPartBody>
        <w:p>
          <w:r>
            <w:rPr>
              <w:color w:val="808080"/>
            </w:rPr>
            <w:t>单击此处输入文字。</w:t>
          </w:r>
        </w:p>
      </w:docPartBody>
    </w:docPart>
    <w:docPart>
      <w:docPartPr>
        <w:name w:val="{caa4163e-3818-4d2a-89f2-7f24a6b6cc41}"/>
        <w:style w:val=""/>
        <w:category>
          <w:name w:val="常规"/>
          <w:gallery w:val="placeholder"/>
        </w:category>
        <w:types>
          <w:type w:val="bbPlcHdr"/>
        </w:types>
        <w:behaviors>
          <w:behavior w:val="content"/>
        </w:behaviors>
        <w:description w:val=""/>
        <w:guid w:val="{caa4163e-3818-4d2a-89f2-7f24a6b6cc41}"/>
      </w:docPartPr>
      <w:docPartBody>
        <w:p>
          <w:r>
            <w:rPr>
              <w:color w:val="808080"/>
            </w:rPr>
            <w:t>单击此处输入文字。</w:t>
          </w:r>
        </w:p>
      </w:docPartBody>
    </w:docPart>
    <w:docPart>
      <w:docPartPr>
        <w:name w:val="{30d2c74f-17e2-4891-9c17-8eb34f15d60e}"/>
        <w:style w:val=""/>
        <w:category>
          <w:name w:val="常规"/>
          <w:gallery w:val="placeholder"/>
        </w:category>
        <w:types>
          <w:type w:val="bbPlcHdr"/>
        </w:types>
        <w:behaviors>
          <w:behavior w:val="content"/>
        </w:behaviors>
        <w:description w:val=""/>
        <w:guid w:val="{30d2c74f-17e2-4891-9c17-8eb34f15d60e}"/>
      </w:docPartPr>
      <w:docPartBody>
        <w:p>
          <w:r>
            <w:rPr>
              <w:color w:val="808080"/>
            </w:rPr>
            <w:t>单击此处输入文字。</w:t>
          </w:r>
        </w:p>
      </w:docPartBody>
    </w:docPart>
    <w:docPart>
      <w:docPartPr>
        <w:name w:val="{bbcf9680-7c4e-4a6c-8a01-84c80d9b5aab}"/>
        <w:style w:val=""/>
        <w:category>
          <w:name w:val="常规"/>
          <w:gallery w:val="placeholder"/>
        </w:category>
        <w:types>
          <w:type w:val="bbPlcHdr"/>
        </w:types>
        <w:behaviors>
          <w:behavior w:val="content"/>
        </w:behaviors>
        <w:description w:val=""/>
        <w:guid w:val="{bbcf9680-7c4e-4a6c-8a01-84c80d9b5aab}"/>
      </w:docPartPr>
      <w:docPartBody>
        <w:p>
          <w:r>
            <w:rPr>
              <w:color w:val="808080"/>
            </w:rPr>
            <w:t>单击此处输入文字。</w:t>
          </w:r>
        </w:p>
      </w:docPartBody>
    </w:docPart>
    <w:docPart>
      <w:docPartPr>
        <w:name w:val="{902d7b42-7eaf-4f00-a93e-5b66a6c414cd}"/>
        <w:style w:val=""/>
        <w:category>
          <w:name w:val="常规"/>
          <w:gallery w:val="placeholder"/>
        </w:category>
        <w:types>
          <w:type w:val="bbPlcHdr"/>
        </w:types>
        <w:behaviors>
          <w:behavior w:val="content"/>
        </w:behaviors>
        <w:description w:val=""/>
        <w:guid w:val="{902d7b42-7eaf-4f00-a93e-5b66a6c414cd}"/>
      </w:docPartPr>
      <w:docPartBody>
        <w:p>
          <w:r>
            <w:rPr>
              <w:color w:val="808080"/>
            </w:rPr>
            <w:t>单击此处输入文字。</w:t>
          </w:r>
        </w:p>
      </w:docPartBody>
    </w:docPart>
    <w:docPart>
      <w:docPartPr>
        <w:name w:val="{f78fecfd-36bf-4bc9-a0a9-ab82e1a83252}"/>
        <w:style w:val=""/>
        <w:category>
          <w:name w:val="常规"/>
          <w:gallery w:val="placeholder"/>
        </w:category>
        <w:types>
          <w:type w:val="bbPlcHdr"/>
        </w:types>
        <w:behaviors>
          <w:behavior w:val="content"/>
        </w:behaviors>
        <w:description w:val=""/>
        <w:guid w:val="{f78fecfd-36bf-4bc9-a0a9-ab82e1a83252}"/>
      </w:docPartPr>
      <w:docPartBody>
        <w:p>
          <w:r>
            <w:rPr>
              <w:color w:val="808080"/>
            </w:rPr>
            <w:t>单击此处输入文字。</w:t>
          </w:r>
        </w:p>
      </w:docPartBody>
    </w:docPart>
    <w:docPart>
      <w:docPartPr>
        <w:name w:val="{13e923f0-fdf1-4e52-a51f-80960bd20394}"/>
        <w:style w:val=""/>
        <w:category>
          <w:name w:val="常规"/>
          <w:gallery w:val="placeholder"/>
        </w:category>
        <w:types>
          <w:type w:val="bbPlcHdr"/>
        </w:types>
        <w:behaviors>
          <w:behavior w:val="content"/>
        </w:behaviors>
        <w:description w:val=""/>
        <w:guid w:val="{13e923f0-fdf1-4e52-a51f-80960bd20394}"/>
      </w:docPartPr>
      <w:docPartBody>
        <w:p>
          <w:r>
            <w:rPr>
              <w:color w:val="808080"/>
            </w:rPr>
            <w:t>单击此处输入文字。</w:t>
          </w:r>
        </w:p>
      </w:docPartBody>
    </w:docPart>
    <w:docPart>
      <w:docPartPr>
        <w:name w:val="{3e0685ee-018c-4fb2-ac26-d2c277893c0a}"/>
        <w:style w:val=""/>
        <w:category>
          <w:name w:val="常规"/>
          <w:gallery w:val="placeholder"/>
        </w:category>
        <w:types>
          <w:type w:val="bbPlcHdr"/>
        </w:types>
        <w:behaviors>
          <w:behavior w:val="content"/>
        </w:behaviors>
        <w:description w:val=""/>
        <w:guid w:val="{3e0685ee-018c-4fb2-ac26-d2c277893c0a}"/>
      </w:docPartPr>
      <w:docPartBody>
        <w:p>
          <w:r>
            <w:rPr>
              <w:color w:val="808080"/>
            </w:rPr>
            <w:t>单击此处输入文字。</w:t>
          </w:r>
        </w:p>
      </w:docPartBody>
    </w:docPart>
    <w:docPart>
      <w:docPartPr>
        <w:name w:val="{4ef047a9-5fd6-4d1c-9e78-cd4dc3e28653}"/>
        <w:style w:val=""/>
        <w:category>
          <w:name w:val="常规"/>
          <w:gallery w:val="placeholder"/>
        </w:category>
        <w:types>
          <w:type w:val="bbPlcHdr"/>
        </w:types>
        <w:behaviors>
          <w:behavior w:val="content"/>
        </w:behaviors>
        <w:description w:val=""/>
        <w:guid w:val="{4ef047a9-5fd6-4d1c-9e78-cd4dc3e28653}"/>
      </w:docPartPr>
      <w:docPartBody>
        <w:p>
          <w:r>
            <w:rPr>
              <w:color w:val="808080"/>
            </w:rPr>
            <w:t>单击此处输入文字。</w:t>
          </w:r>
        </w:p>
      </w:docPartBody>
    </w:docPart>
    <w:docPart>
      <w:docPartPr>
        <w:name w:val="{207397fd-ccc7-41b2-a1d3-976c32007e94}"/>
        <w:style w:val=""/>
        <w:category>
          <w:name w:val="常规"/>
          <w:gallery w:val="placeholder"/>
        </w:category>
        <w:types>
          <w:type w:val="bbPlcHdr"/>
        </w:types>
        <w:behaviors>
          <w:behavior w:val="content"/>
        </w:behaviors>
        <w:description w:val=""/>
        <w:guid w:val="{207397fd-ccc7-41b2-a1d3-976c32007e94}"/>
      </w:docPartPr>
      <w:docPartBody>
        <w:p>
          <w:r>
            <w:rPr>
              <w:color w:val="808080"/>
            </w:rPr>
            <w:t>单击此处输入文字。</w:t>
          </w:r>
        </w:p>
      </w:docPartBody>
    </w:docPart>
    <w:docPart>
      <w:docPartPr>
        <w:name w:val="{aa290bb8-7bb1-49b2-903f-28bcbb49e486}"/>
        <w:style w:val=""/>
        <w:category>
          <w:name w:val="常规"/>
          <w:gallery w:val="placeholder"/>
        </w:category>
        <w:types>
          <w:type w:val="bbPlcHdr"/>
        </w:types>
        <w:behaviors>
          <w:behavior w:val="content"/>
        </w:behaviors>
        <w:description w:val=""/>
        <w:guid w:val="{aa290bb8-7bb1-49b2-903f-28bcbb49e486}"/>
      </w:docPartPr>
      <w:docPartBody>
        <w:p>
          <w:r>
            <w:rPr>
              <w:color w:val="808080"/>
            </w:rPr>
            <w:t>单击此处输入文字。</w:t>
          </w:r>
        </w:p>
      </w:docPartBody>
    </w:docPart>
    <w:docPart>
      <w:docPartPr>
        <w:name w:val="{4aad47b2-7ed3-4ddd-8f47-730f98806c7f}"/>
        <w:style w:val=""/>
        <w:category>
          <w:name w:val="常规"/>
          <w:gallery w:val="placeholder"/>
        </w:category>
        <w:types>
          <w:type w:val="bbPlcHdr"/>
        </w:types>
        <w:behaviors>
          <w:behavior w:val="content"/>
        </w:behaviors>
        <w:description w:val=""/>
        <w:guid w:val="{4aad47b2-7ed3-4ddd-8f47-730f98806c7f}"/>
      </w:docPartPr>
      <w:docPartBody>
        <w:p>
          <w:r>
            <w:rPr>
              <w:color w:val="808080"/>
            </w:rPr>
            <w:t>单击此处输入文字。</w:t>
          </w:r>
        </w:p>
      </w:docPartBody>
    </w:docPart>
    <w:docPart>
      <w:docPartPr>
        <w:name w:val="{98934b50-994f-4caa-8e68-d8387aaa4d20}"/>
        <w:style w:val=""/>
        <w:category>
          <w:name w:val="常规"/>
          <w:gallery w:val="placeholder"/>
        </w:category>
        <w:types>
          <w:type w:val="bbPlcHdr"/>
        </w:types>
        <w:behaviors>
          <w:behavior w:val="content"/>
        </w:behaviors>
        <w:description w:val=""/>
        <w:guid w:val="{98934b50-994f-4caa-8e68-d8387aaa4d20}"/>
      </w:docPartPr>
      <w:docPartBody>
        <w:p>
          <w:r>
            <w:rPr>
              <w:color w:val="808080"/>
            </w:rPr>
            <w:t>单击此处输入文字。</w:t>
          </w:r>
        </w:p>
      </w:docPartBody>
    </w:docPart>
    <w:docPart>
      <w:docPartPr>
        <w:name w:val="{d5a3439e-7f63-4258-adc3-7d00574415c8}"/>
        <w:style w:val=""/>
        <w:category>
          <w:name w:val="常规"/>
          <w:gallery w:val="placeholder"/>
        </w:category>
        <w:types>
          <w:type w:val="bbPlcHdr"/>
        </w:types>
        <w:behaviors>
          <w:behavior w:val="content"/>
        </w:behaviors>
        <w:description w:val=""/>
        <w:guid w:val="{d5a3439e-7f63-4258-adc3-7d00574415c8}"/>
      </w:docPartPr>
      <w:docPartBody>
        <w:p>
          <w:r>
            <w:rPr>
              <w:color w:val="808080"/>
            </w:rPr>
            <w:t>单击此处输入文字。</w:t>
          </w:r>
        </w:p>
      </w:docPartBody>
    </w:docPart>
    <w:docPart>
      <w:docPartPr>
        <w:name w:val="{ada7c7db-132a-4ddf-87f5-e7ca1607fa88}"/>
        <w:style w:val=""/>
        <w:category>
          <w:name w:val="常规"/>
          <w:gallery w:val="placeholder"/>
        </w:category>
        <w:types>
          <w:type w:val="bbPlcHdr"/>
        </w:types>
        <w:behaviors>
          <w:behavior w:val="content"/>
        </w:behaviors>
        <w:description w:val=""/>
        <w:guid w:val="{ada7c7db-132a-4ddf-87f5-e7ca1607fa88}"/>
      </w:docPartPr>
      <w:docPartBody>
        <w:p>
          <w:r>
            <w:rPr>
              <w:color w:val="808080"/>
            </w:rPr>
            <w:t>单击此处输入文字。</w:t>
          </w:r>
        </w:p>
      </w:docPartBody>
    </w:docPart>
    <w:docPart>
      <w:docPartPr>
        <w:name w:val="{cc9f7e21-073f-40ad-a0e7-d1a7626c7275}"/>
        <w:style w:val=""/>
        <w:category>
          <w:name w:val="常规"/>
          <w:gallery w:val="placeholder"/>
        </w:category>
        <w:types>
          <w:type w:val="bbPlcHdr"/>
        </w:types>
        <w:behaviors>
          <w:behavior w:val="content"/>
        </w:behaviors>
        <w:description w:val=""/>
        <w:guid w:val="{cc9f7e21-073f-40ad-a0e7-d1a7626c7275}"/>
      </w:docPartPr>
      <w:docPartBody>
        <w:p>
          <w:r>
            <w:rPr>
              <w:color w:val="808080"/>
            </w:rPr>
            <w:t>单击此处输入文字。</w:t>
          </w:r>
        </w:p>
      </w:docPartBody>
    </w:docPart>
    <w:docPart>
      <w:docPartPr>
        <w:name w:val="{122c4aa9-8521-43eb-9004-b430af1de23d}"/>
        <w:style w:val=""/>
        <w:category>
          <w:name w:val="常规"/>
          <w:gallery w:val="placeholder"/>
        </w:category>
        <w:types>
          <w:type w:val="bbPlcHdr"/>
        </w:types>
        <w:behaviors>
          <w:behavior w:val="content"/>
        </w:behaviors>
        <w:description w:val=""/>
        <w:guid w:val="{122c4aa9-8521-43eb-9004-b430af1de23d}"/>
      </w:docPartPr>
      <w:docPartBody>
        <w:p>
          <w:r>
            <w:rPr>
              <w:color w:val="808080"/>
            </w:rPr>
            <w:t>单击此处输入文字。</w:t>
          </w:r>
        </w:p>
      </w:docPartBody>
    </w:docPart>
    <w:docPart>
      <w:docPartPr>
        <w:name w:val="{3d295248-47a6-4dfd-8141-795048b5a3ce}"/>
        <w:style w:val=""/>
        <w:category>
          <w:name w:val="常规"/>
          <w:gallery w:val="placeholder"/>
        </w:category>
        <w:types>
          <w:type w:val="bbPlcHdr"/>
        </w:types>
        <w:behaviors>
          <w:behavior w:val="content"/>
        </w:behaviors>
        <w:description w:val=""/>
        <w:guid w:val="{3d295248-47a6-4dfd-8141-795048b5a3ce}"/>
      </w:docPartPr>
      <w:docPartBody>
        <w:p>
          <w:r>
            <w:rPr>
              <w:color w:val="808080"/>
            </w:rPr>
            <w:t>单击此处输入文字。</w:t>
          </w:r>
        </w:p>
      </w:docPartBody>
    </w:docPart>
    <w:docPart>
      <w:docPartPr>
        <w:name w:val="{190bb957-b8e8-4973-afc2-89632ee2fda9}"/>
        <w:style w:val=""/>
        <w:category>
          <w:name w:val="常规"/>
          <w:gallery w:val="placeholder"/>
        </w:category>
        <w:types>
          <w:type w:val="bbPlcHdr"/>
        </w:types>
        <w:behaviors>
          <w:behavior w:val="content"/>
        </w:behaviors>
        <w:description w:val=""/>
        <w:guid w:val="{190bb957-b8e8-4973-afc2-89632ee2fda9}"/>
      </w:docPartPr>
      <w:docPartBody>
        <w:p>
          <w:r>
            <w:rPr>
              <w:color w:val="808080"/>
            </w:rPr>
            <w:t>单击此处输入文字。</w:t>
          </w:r>
        </w:p>
      </w:docPartBody>
    </w:docPart>
    <w:docPart>
      <w:docPartPr>
        <w:name w:val="{7e3e6cc3-954d-4ab8-8de5-7c08b00b0a84}"/>
        <w:style w:val=""/>
        <w:category>
          <w:name w:val="常规"/>
          <w:gallery w:val="placeholder"/>
        </w:category>
        <w:types>
          <w:type w:val="bbPlcHdr"/>
        </w:types>
        <w:behaviors>
          <w:behavior w:val="content"/>
        </w:behaviors>
        <w:description w:val=""/>
        <w:guid w:val="{7e3e6cc3-954d-4ab8-8de5-7c08b00b0a84}"/>
      </w:docPartPr>
      <w:docPartBody>
        <w:p>
          <w:r>
            <w:rPr>
              <w:color w:val="808080"/>
            </w:rPr>
            <w:t>单击此处输入文字。</w:t>
          </w:r>
        </w:p>
      </w:docPartBody>
    </w:docPart>
    <w:docPart>
      <w:docPartPr>
        <w:name w:val="{94543f82-64fa-4f5c-93ac-12918f077d1d}"/>
        <w:style w:val=""/>
        <w:category>
          <w:name w:val="常规"/>
          <w:gallery w:val="placeholder"/>
        </w:category>
        <w:types>
          <w:type w:val="bbPlcHdr"/>
        </w:types>
        <w:behaviors>
          <w:behavior w:val="content"/>
        </w:behaviors>
        <w:description w:val=""/>
        <w:guid w:val="{94543f82-64fa-4f5c-93ac-12918f077d1d}"/>
      </w:docPartPr>
      <w:docPartBody>
        <w:p>
          <w:r>
            <w:rPr>
              <w:color w:val="808080"/>
            </w:rPr>
            <w:t>单击此处输入文字。</w:t>
          </w:r>
        </w:p>
      </w:docPartBody>
    </w:docPart>
    <w:docPart>
      <w:docPartPr>
        <w:name w:val="{107d3799-efbd-4829-9b4a-d3b63109ec63}"/>
        <w:style w:val=""/>
        <w:category>
          <w:name w:val="常规"/>
          <w:gallery w:val="placeholder"/>
        </w:category>
        <w:types>
          <w:type w:val="bbPlcHdr"/>
        </w:types>
        <w:behaviors>
          <w:behavior w:val="content"/>
        </w:behaviors>
        <w:description w:val=""/>
        <w:guid w:val="{107d3799-efbd-4829-9b4a-d3b63109ec63}"/>
      </w:docPartPr>
      <w:docPartBody>
        <w:p>
          <w:r>
            <w:rPr>
              <w:color w:val="808080"/>
            </w:rPr>
            <w:t>单击此处输入文字。</w:t>
          </w:r>
        </w:p>
      </w:docPartBody>
    </w:docPart>
    <w:docPart>
      <w:docPartPr>
        <w:name w:val="{94edea78-b08a-4ede-89d9-b5a8e6ed9901}"/>
        <w:style w:val=""/>
        <w:category>
          <w:name w:val="常规"/>
          <w:gallery w:val="placeholder"/>
        </w:category>
        <w:types>
          <w:type w:val="bbPlcHdr"/>
        </w:types>
        <w:behaviors>
          <w:behavior w:val="content"/>
        </w:behaviors>
        <w:description w:val=""/>
        <w:guid w:val="{94edea78-b08a-4ede-89d9-b5a8e6ed9901}"/>
      </w:docPartPr>
      <w:docPartBody>
        <w:p>
          <w:r>
            <w:rPr>
              <w:color w:val="808080"/>
            </w:rPr>
            <w:t>单击此处输入文字。</w:t>
          </w:r>
        </w:p>
      </w:docPartBody>
    </w:docPart>
    <w:docPart>
      <w:docPartPr>
        <w:name w:val="{5b7156fa-23ef-4ca1-8129-6583b987297c}"/>
        <w:style w:val=""/>
        <w:category>
          <w:name w:val="常规"/>
          <w:gallery w:val="placeholder"/>
        </w:category>
        <w:types>
          <w:type w:val="bbPlcHdr"/>
        </w:types>
        <w:behaviors>
          <w:behavior w:val="content"/>
        </w:behaviors>
        <w:description w:val=""/>
        <w:guid w:val="{5b7156fa-23ef-4ca1-8129-6583b987297c}"/>
      </w:docPartPr>
      <w:docPartBody>
        <w:p>
          <w:r>
            <w:rPr>
              <w:color w:val="808080"/>
            </w:rPr>
            <w:t>单击此处输入文字。</w:t>
          </w:r>
        </w:p>
      </w:docPartBody>
    </w:docPart>
    <w:docPart>
      <w:docPartPr>
        <w:name w:val="{8fbca2b0-7858-482d-9b56-a470bed12366}"/>
        <w:style w:val=""/>
        <w:category>
          <w:name w:val="常规"/>
          <w:gallery w:val="placeholder"/>
        </w:category>
        <w:types>
          <w:type w:val="bbPlcHdr"/>
        </w:types>
        <w:behaviors>
          <w:behavior w:val="content"/>
        </w:behaviors>
        <w:description w:val=""/>
        <w:guid w:val="{8fbca2b0-7858-482d-9b56-a470bed12366}"/>
      </w:docPartPr>
      <w:docPartBody>
        <w:p>
          <w:r>
            <w:rPr>
              <w:color w:val="808080"/>
            </w:rPr>
            <w:t>单击此处输入文字。</w:t>
          </w:r>
        </w:p>
      </w:docPartBody>
    </w:docPart>
    <w:docPart>
      <w:docPartPr>
        <w:name w:val="{0ef87f48-292a-4678-9edc-f261dce7a21f}"/>
        <w:style w:val=""/>
        <w:category>
          <w:name w:val="常规"/>
          <w:gallery w:val="placeholder"/>
        </w:category>
        <w:types>
          <w:type w:val="bbPlcHdr"/>
        </w:types>
        <w:behaviors>
          <w:behavior w:val="content"/>
        </w:behaviors>
        <w:description w:val=""/>
        <w:guid w:val="{0ef87f48-292a-4678-9edc-f261dce7a21f}"/>
      </w:docPartPr>
      <w:docPartBody>
        <w:p>
          <w:r>
            <w:rPr>
              <w:color w:val="808080"/>
            </w:rPr>
            <w:t>单击此处输入文字。</w:t>
          </w:r>
        </w:p>
      </w:docPartBody>
    </w:docPart>
    <w:docPart>
      <w:docPartPr>
        <w:name w:val="{9859f24e-0841-479c-9fd4-8cfa421936cf}"/>
        <w:style w:val=""/>
        <w:category>
          <w:name w:val="常规"/>
          <w:gallery w:val="placeholder"/>
        </w:category>
        <w:types>
          <w:type w:val="bbPlcHdr"/>
        </w:types>
        <w:behaviors>
          <w:behavior w:val="content"/>
        </w:behaviors>
        <w:description w:val=""/>
        <w:guid w:val="{9859f24e-0841-479c-9fd4-8cfa421936cf}"/>
      </w:docPartPr>
      <w:docPartBody>
        <w:p>
          <w:r>
            <w:rPr>
              <w:color w:val="808080"/>
            </w:rPr>
            <w:t>单击此处输入文字。</w:t>
          </w:r>
        </w:p>
      </w:docPartBody>
    </w:docPart>
    <w:docPart>
      <w:docPartPr>
        <w:name w:val="{5e5ce2c8-e0ee-4f8e-bd2f-10510b246977}"/>
        <w:style w:val=""/>
        <w:category>
          <w:name w:val="常规"/>
          <w:gallery w:val="placeholder"/>
        </w:category>
        <w:types>
          <w:type w:val="bbPlcHdr"/>
        </w:types>
        <w:behaviors>
          <w:behavior w:val="content"/>
        </w:behaviors>
        <w:description w:val=""/>
        <w:guid w:val="{5e5ce2c8-e0ee-4f8e-bd2f-10510b246977}"/>
      </w:docPartPr>
      <w:docPartBody>
        <w:p>
          <w:r>
            <w:rPr>
              <w:color w:val="808080"/>
            </w:rPr>
            <w:t>单击此处输入文字。</w:t>
          </w:r>
        </w:p>
      </w:docPartBody>
    </w:docPart>
    <w:docPart>
      <w:docPartPr>
        <w:name w:val="{7be608c0-b70b-4e1a-abea-629493b99bf3}"/>
        <w:style w:val=""/>
        <w:category>
          <w:name w:val="常规"/>
          <w:gallery w:val="placeholder"/>
        </w:category>
        <w:types>
          <w:type w:val="bbPlcHdr"/>
        </w:types>
        <w:behaviors>
          <w:behavior w:val="content"/>
        </w:behaviors>
        <w:description w:val=""/>
        <w:guid w:val="{7be608c0-b70b-4e1a-abea-629493b99bf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附件2：2020年部门决算编制说明范本.dot</Template>
  <Pages>24</Pages>
  <Words>7613</Words>
  <Characters>8131</Characters>
  <Lines>7</Lines>
  <Paragraphs>17</Paragraphs>
  <TotalTime>3</TotalTime>
  <ScaleCrop>false</ScaleCrop>
  <LinksUpToDate>false</LinksUpToDate>
  <CharactersWithSpaces>8161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2021-09-07T07:51:00Z</dcterms:created>
  <dc:creator>PK</dc:creator>
  <cp:lastModifiedBy>oydn8</cp:lastModifiedBy>
  <dcterms:modified xsi:type="dcterms:W3CDTF">2024-02-18T06:11:33Z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