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sz w:val="30"/>
          <w:szCs w:val="30"/>
        </w:rPr>
      </w:pPr>
      <w:r>
        <w:rPr>
          <w:rFonts w:hint="eastAsia" w:ascii="宋体"/>
          <w:b/>
          <w:color w:val="000000"/>
          <w:sz w:val="30"/>
          <w:szCs w:val="30"/>
        </w:rPr>
        <w:t>采购编号： jjtc〔202</w:t>
      </w:r>
      <w:r>
        <w:rPr>
          <w:rFonts w:hint="eastAsia" w:ascii="宋体"/>
          <w:b/>
          <w:color w:val="000000"/>
          <w:sz w:val="30"/>
          <w:szCs w:val="30"/>
          <w:lang w:val="en-US" w:eastAsia="zh-CN"/>
        </w:rPr>
        <w:t>2</w:t>
      </w:r>
      <w:r>
        <w:rPr>
          <w:rFonts w:hint="eastAsia" w:ascii="宋体"/>
          <w:b/>
          <w:color w:val="000000"/>
          <w:sz w:val="30"/>
          <w:szCs w:val="30"/>
        </w:rPr>
        <w:t>〕</w:t>
      </w:r>
      <w:r>
        <w:rPr>
          <w:rFonts w:hint="eastAsia" w:ascii="宋体"/>
          <w:b/>
          <w:color w:val="000000"/>
          <w:sz w:val="30"/>
          <w:szCs w:val="30"/>
          <w:lang w:val="en-US" w:eastAsia="zh-CN"/>
        </w:rPr>
        <w:t>19</w:t>
      </w:r>
      <w:r>
        <w:rPr>
          <w:rFonts w:hint="eastAsia" w:ascii="宋体"/>
          <w:b/>
          <w:color w:val="000000"/>
          <w:sz w:val="30"/>
          <w:szCs w:val="30"/>
        </w:rPr>
        <w:t>号</w:t>
      </w:r>
    </w:p>
    <w:p>
      <w:pPr>
        <w:rPr>
          <w:rFonts w:ascii="宋体"/>
          <w:b/>
          <w:color w:val="000000"/>
          <w:sz w:val="52"/>
          <w:szCs w:val="5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井研县交运输局</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cs="仿宋_GB2312"/>
          <w:sz w:val="44"/>
          <w:szCs w:val="44"/>
        </w:rPr>
        <w:t>井研县幸福美丽乡村路工程</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方正小标宋简体" w:hAnsi="宋体" w:eastAsia="方正小标宋简体" w:cs="宋体"/>
          <w:bCs/>
          <w:color w:val="000000"/>
          <w:sz w:val="44"/>
          <w:szCs w:val="44"/>
          <w:lang w:val="en-US" w:eastAsia="zh-CN"/>
        </w:rPr>
      </w:pPr>
      <w:r>
        <w:rPr>
          <w:rFonts w:hint="eastAsia" w:ascii="方正小标宋简体" w:hAnsi="宋体" w:eastAsia="方正小标宋简体"/>
          <w:sz w:val="44"/>
          <w:szCs w:val="44"/>
          <w:lang w:eastAsia="zh-CN"/>
        </w:rPr>
        <w:t>工程质量第三方检测服务</w:t>
      </w:r>
    </w:p>
    <w:p>
      <w:pPr>
        <w:pStyle w:val="12"/>
        <w:keepNext w:val="0"/>
        <w:keepLines w:val="0"/>
        <w:pageBreakBefore w:val="0"/>
        <w:widowControl w:val="0"/>
        <w:kinsoku/>
        <w:wordWrap/>
        <w:overflowPunct/>
        <w:topLinePunct w:val="0"/>
        <w:autoSpaceDE/>
        <w:autoSpaceDN/>
        <w:bidi w:val="0"/>
        <w:adjustRightInd/>
        <w:spacing w:line="600" w:lineRule="exact"/>
        <w:textAlignment w:val="auto"/>
      </w:pPr>
    </w:p>
    <w:p>
      <w:pPr>
        <w:pStyle w:val="12"/>
      </w:pPr>
    </w:p>
    <w:p>
      <w:pPr>
        <w:pStyle w:val="12"/>
      </w:pPr>
    </w:p>
    <w:p>
      <w:pPr>
        <w:spacing w:line="900" w:lineRule="exact"/>
        <w:jc w:val="center"/>
        <w:rPr>
          <w:rFonts w:hint="eastAsia" w:ascii="方正小标宋简体" w:hAnsi="仿宋" w:eastAsia="方正小标宋简体" w:cs="仿宋"/>
          <w:b/>
          <w:sz w:val="72"/>
          <w:szCs w:val="72"/>
        </w:rPr>
      </w:pPr>
      <w:r>
        <w:rPr>
          <w:rFonts w:hint="eastAsia" w:ascii="方正小标宋简体" w:hAnsi="仿宋" w:eastAsia="方正小标宋简体" w:cs="仿宋"/>
          <w:b/>
          <w:sz w:val="72"/>
          <w:szCs w:val="72"/>
        </w:rPr>
        <w:t>竞</w:t>
      </w:r>
    </w:p>
    <w:p>
      <w:pPr>
        <w:spacing w:line="900" w:lineRule="exact"/>
        <w:jc w:val="center"/>
        <w:rPr>
          <w:rFonts w:hint="eastAsia" w:ascii="方正小标宋简体" w:hAnsi="仿宋" w:eastAsia="方正小标宋简体" w:cs="仿宋"/>
          <w:b/>
          <w:sz w:val="72"/>
          <w:szCs w:val="72"/>
        </w:rPr>
      </w:pPr>
      <w:r>
        <w:rPr>
          <w:rFonts w:hint="eastAsia" w:ascii="方正小标宋简体" w:hAnsi="仿宋" w:eastAsia="方正小标宋简体" w:cs="仿宋"/>
          <w:b/>
          <w:sz w:val="72"/>
          <w:szCs w:val="72"/>
        </w:rPr>
        <w:t>争</w:t>
      </w:r>
    </w:p>
    <w:p>
      <w:pPr>
        <w:spacing w:line="900" w:lineRule="exact"/>
        <w:jc w:val="center"/>
        <w:rPr>
          <w:rFonts w:hint="eastAsia" w:ascii="方正小标宋简体" w:hAnsi="仿宋" w:eastAsia="方正小标宋简体" w:cs="仿宋"/>
          <w:b/>
          <w:sz w:val="72"/>
          <w:szCs w:val="72"/>
        </w:rPr>
      </w:pPr>
      <w:r>
        <w:rPr>
          <w:rFonts w:hint="eastAsia" w:ascii="方正小标宋简体" w:hAnsi="仿宋" w:eastAsia="方正小标宋简体" w:cs="仿宋"/>
          <w:b/>
          <w:sz w:val="72"/>
          <w:szCs w:val="72"/>
        </w:rPr>
        <w:t>性</w:t>
      </w:r>
    </w:p>
    <w:p>
      <w:pPr>
        <w:spacing w:line="900" w:lineRule="exact"/>
        <w:jc w:val="center"/>
        <w:rPr>
          <w:rFonts w:hint="eastAsia" w:ascii="方正小标宋简体" w:hAnsi="仿宋" w:eastAsia="方正小标宋简体" w:cs="仿宋"/>
          <w:b/>
          <w:sz w:val="72"/>
          <w:szCs w:val="72"/>
        </w:rPr>
      </w:pPr>
      <w:r>
        <w:rPr>
          <w:rFonts w:hint="eastAsia" w:ascii="方正小标宋简体" w:hAnsi="仿宋" w:eastAsia="方正小标宋简体" w:cs="仿宋"/>
          <w:b/>
          <w:sz w:val="72"/>
          <w:szCs w:val="72"/>
        </w:rPr>
        <w:t>谈</w:t>
      </w:r>
    </w:p>
    <w:p>
      <w:pPr>
        <w:spacing w:line="900" w:lineRule="exact"/>
        <w:jc w:val="center"/>
        <w:rPr>
          <w:rFonts w:hint="eastAsia" w:ascii="方正小标宋简体" w:hAnsi="仿宋" w:eastAsia="方正小标宋简体" w:cs="仿宋"/>
          <w:b/>
          <w:sz w:val="72"/>
          <w:szCs w:val="72"/>
        </w:rPr>
      </w:pPr>
      <w:r>
        <w:rPr>
          <w:rFonts w:hint="eastAsia" w:ascii="方正小标宋简体" w:hAnsi="仿宋" w:eastAsia="方正小标宋简体" w:cs="仿宋"/>
          <w:b/>
          <w:sz w:val="72"/>
          <w:szCs w:val="72"/>
        </w:rPr>
        <w:t>判</w:t>
      </w:r>
    </w:p>
    <w:p>
      <w:pPr>
        <w:spacing w:line="900" w:lineRule="exact"/>
        <w:jc w:val="center"/>
        <w:rPr>
          <w:rFonts w:hint="eastAsia" w:ascii="方正小标宋简体" w:hAnsi="仿宋" w:eastAsia="方正小标宋简体" w:cs="仿宋"/>
          <w:b/>
          <w:sz w:val="72"/>
          <w:szCs w:val="72"/>
        </w:rPr>
      </w:pPr>
      <w:r>
        <w:rPr>
          <w:rFonts w:hint="eastAsia" w:ascii="方正小标宋简体" w:hAnsi="仿宋" w:eastAsia="方正小标宋简体" w:cs="仿宋"/>
          <w:b/>
          <w:sz w:val="72"/>
          <w:szCs w:val="72"/>
        </w:rPr>
        <w:t>文</w:t>
      </w:r>
    </w:p>
    <w:p>
      <w:pPr>
        <w:spacing w:line="900" w:lineRule="exact"/>
        <w:jc w:val="center"/>
        <w:rPr>
          <w:rFonts w:hint="eastAsia" w:ascii="方正小标宋简体" w:hAnsi="仿宋" w:eastAsia="方正小标宋简体" w:cs="仿宋"/>
          <w:b/>
          <w:sz w:val="72"/>
          <w:szCs w:val="72"/>
        </w:rPr>
      </w:pPr>
      <w:r>
        <w:rPr>
          <w:rFonts w:hint="eastAsia" w:ascii="方正小标宋简体" w:hAnsi="仿宋" w:eastAsia="方正小标宋简体" w:cs="仿宋"/>
          <w:b/>
          <w:sz w:val="72"/>
          <w:szCs w:val="72"/>
        </w:rPr>
        <w:t>件</w:t>
      </w:r>
    </w:p>
    <w:p>
      <w:pPr>
        <w:spacing w:line="360" w:lineRule="auto"/>
        <w:jc w:val="center"/>
        <w:rPr>
          <w:b/>
          <w:color w:val="000000"/>
          <w:sz w:val="32"/>
          <w:szCs w:val="32"/>
        </w:rPr>
      </w:pPr>
    </w:p>
    <w:p>
      <w:pPr>
        <w:spacing w:line="360" w:lineRule="auto"/>
        <w:jc w:val="center"/>
        <w:rPr>
          <w:b/>
          <w:color w:val="000000"/>
          <w:sz w:val="32"/>
          <w:szCs w:val="32"/>
        </w:rPr>
      </w:pPr>
      <w:r>
        <w:rPr>
          <w:rFonts w:hint="eastAsia"/>
          <w:b/>
          <w:color w:val="000000"/>
          <w:sz w:val="32"/>
          <w:szCs w:val="32"/>
        </w:rPr>
        <w:t>中国·四川（</w:t>
      </w:r>
      <w:r>
        <w:rPr>
          <w:rFonts w:hint="eastAsia" w:ascii="宋体"/>
          <w:b/>
          <w:color w:val="000000"/>
          <w:sz w:val="30"/>
          <w:szCs w:val="30"/>
        </w:rPr>
        <w:t>井研</w:t>
      </w:r>
      <w:r>
        <w:rPr>
          <w:rFonts w:hint="eastAsia"/>
          <w:b/>
          <w:color w:val="000000"/>
          <w:sz w:val="32"/>
          <w:szCs w:val="32"/>
        </w:rPr>
        <w:t>）</w:t>
      </w:r>
    </w:p>
    <w:p>
      <w:pPr>
        <w:spacing w:line="360" w:lineRule="auto"/>
        <w:jc w:val="center"/>
        <w:rPr>
          <w:b/>
          <w:sz w:val="32"/>
          <w:szCs w:val="32"/>
        </w:rPr>
      </w:pPr>
      <w:r>
        <w:rPr>
          <w:rFonts w:hint="eastAsia" w:ascii="宋体"/>
          <w:b/>
          <w:sz w:val="30"/>
          <w:szCs w:val="30"/>
        </w:rPr>
        <w:t>井研县交通运输局</w:t>
      </w:r>
      <w:r>
        <w:rPr>
          <w:rFonts w:hint="eastAsia"/>
          <w:b/>
          <w:sz w:val="32"/>
          <w:szCs w:val="32"/>
        </w:rPr>
        <w:t>编制</w:t>
      </w:r>
    </w:p>
    <w:p>
      <w:pPr>
        <w:spacing w:line="360" w:lineRule="auto"/>
        <w:jc w:val="center"/>
        <w:rPr>
          <w:b/>
          <w:bCs/>
          <w:color w:val="000000"/>
          <w:sz w:val="32"/>
          <w:szCs w:val="32"/>
          <w:lang w:val="zh-CN"/>
        </w:rPr>
      </w:pPr>
      <w:r>
        <w:rPr>
          <w:rFonts w:hint="eastAsia" w:ascii="宋体"/>
          <w:b/>
          <w:color w:val="000000"/>
          <w:sz w:val="30"/>
          <w:szCs w:val="30"/>
        </w:rPr>
        <w:t>202</w:t>
      </w:r>
      <w:r>
        <w:rPr>
          <w:rFonts w:hint="eastAsia" w:ascii="宋体"/>
          <w:b/>
          <w:color w:val="000000"/>
          <w:sz w:val="30"/>
          <w:szCs w:val="30"/>
          <w:lang w:val="en-US" w:eastAsia="zh-CN"/>
        </w:rPr>
        <w:t>2</w:t>
      </w:r>
      <w:r>
        <w:rPr>
          <w:b/>
          <w:bCs/>
          <w:color w:val="000000"/>
          <w:sz w:val="32"/>
          <w:szCs w:val="32"/>
          <w:lang w:val="zh-CN"/>
        </w:rPr>
        <w:t>年</w:t>
      </w:r>
      <w:r>
        <w:rPr>
          <w:rFonts w:hint="eastAsia" w:ascii="宋体"/>
          <w:b/>
          <w:color w:val="000000"/>
          <w:sz w:val="30"/>
          <w:szCs w:val="30"/>
          <w:lang w:val="en-US" w:eastAsia="zh-CN"/>
        </w:rPr>
        <w:t>9</w:t>
      </w:r>
      <w:r>
        <w:rPr>
          <w:b/>
          <w:bCs/>
          <w:color w:val="000000"/>
          <w:sz w:val="32"/>
          <w:szCs w:val="32"/>
          <w:lang w:val="zh-CN"/>
        </w:rPr>
        <w:t>月</w:t>
      </w:r>
    </w:p>
    <w:p>
      <w:pPr>
        <w:spacing w:line="360" w:lineRule="auto"/>
        <w:rPr>
          <w:rFonts w:ascii="宋体"/>
          <w:color w:val="000000"/>
          <w:sz w:val="24"/>
        </w:rPr>
      </w:pPr>
    </w:p>
    <w:p>
      <w:pPr>
        <w:pStyle w:val="4"/>
        <w:keepNext w:val="0"/>
        <w:keepLines w:val="0"/>
        <w:spacing w:line="360" w:lineRule="exact"/>
        <w:jc w:val="center"/>
        <w:rPr>
          <w:rFonts w:ascii="宋体" w:eastAsia="宋体"/>
          <w:bCs w:val="0"/>
          <w:color w:val="000000"/>
          <w:sz w:val="36"/>
        </w:rPr>
      </w:pPr>
      <w:bookmarkStart w:id="0" w:name="_Hlt101843627"/>
      <w:bookmarkEnd w:id="0"/>
      <w:bookmarkStart w:id="1" w:name="_Hlt101233737"/>
      <w:bookmarkEnd w:id="1"/>
    </w:p>
    <w:p>
      <w:pPr>
        <w:pStyle w:val="4"/>
        <w:keepNext w:val="0"/>
        <w:keepLines w:val="0"/>
        <w:spacing w:line="360" w:lineRule="exact"/>
        <w:jc w:val="center"/>
        <w:rPr>
          <w:rFonts w:ascii="宋体" w:eastAsia="宋体"/>
          <w:bCs w:val="0"/>
          <w:color w:val="000000"/>
          <w:sz w:val="36"/>
        </w:rPr>
      </w:pPr>
      <w:r>
        <w:rPr>
          <w:rFonts w:hint="eastAsia" w:ascii="宋体" w:eastAsia="宋体"/>
          <w:bCs w:val="0"/>
          <w:color w:val="000000"/>
          <w:sz w:val="36"/>
        </w:rPr>
        <w:t>目    录</w:t>
      </w:r>
    </w:p>
    <w:p>
      <w:pPr>
        <w:rPr>
          <w:color w:val="000000"/>
        </w:rPr>
      </w:pPr>
    </w:p>
    <w:p>
      <w:pPr>
        <w:rPr>
          <w:color w:val="000000"/>
        </w:rPr>
      </w:pPr>
    </w:p>
    <w:p>
      <w:pPr>
        <w:rPr>
          <w:color w:val="000000"/>
        </w:rPr>
      </w:pPr>
    </w:p>
    <w:p>
      <w:pPr>
        <w:rPr>
          <w:color w:val="000000"/>
        </w:rPr>
      </w:pPr>
    </w:p>
    <w:p>
      <w:pPr>
        <w:pStyle w:val="4"/>
        <w:keepNext w:val="0"/>
        <w:keepLines w:val="0"/>
        <w:spacing w:line="36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 xml:space="preserve">第一章  </w:t>
      </w:r>
      <w:r>
        <w:rPr>
          <w:rFonts w:hint="eastAsia" w:ascii="宋体" w:hAnsi="宋体" w:eastAsia="宋体"/>
          <w:b w:val="0"/>
          <w:bCs w:val="0"/>
          <w:sz w:val="24"/>
          <w:szCs w:val="24"/>
          <w:lang w:eastAsia="zh-CN"/>
        </w:rPr>
        <w:t>竞争性谈判</w:t>
      </w:r>
      <w:r>
        <w:rPr>
          <w:rFonts w:hint="eastAsia" w:ascii="宋体" w:hAnsi="宋体" w:eastAsia="宋体"/>
          <w:b w:val="0"/>
          <w:bCs w:val="0"/>
          <w:sz w:val="24"/>
          <w:szCs w:val="24"/>
        </w:rPr>
        <w:t>邀请</w:t>
      </w:r>
      <w:r>
        <w:rPr>
          <w:rFonts w:ascii="宋体" w:hAnsi="宋体" w:eastAsia="宋体"/>
          <w:b w:val="0"/>
          <w:bCs w:val="0"/>
          <w:sz w:val="24"/>
          <w:szCs w:val="24"/>
        </w:rPr>
        <w:t>…………………………………………………………</w:t>
      </w:r>
      <w:r>
        <w:rPr>
          <w:rFonts w:hint="eastAsia" w:ascii="宋体" w:hAnsi="宋体" w:eastAsia="宋体"/>
          <w:b w:val="0"/>
          <w:bCs w:val="0"/>
          <w:sz w:val="24"/>
          <w:szCs w:val="24"/>
        </w:rPr>
        <w:t>3</w:t>
      </w:r>
    </w:p>
    <w:p>
      <w:pPr>
        <w:pStyle w:val="4"/>
        <w:keepNext w:val="0"/>
        <w:keepLines w:val="0"/>
        <w:spacing w:line="36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 xml:space="preserve">第二章  </w:t>
      </w:r>
      <w:r>
        <w:rPr>
          <w:rFonts w:hint="eastAsia" w:ascii="宋体" w:hAnsi="宋体" w:eastAsia="宋体"/>
          <w:b w:val="0"/>
          <w:bCs w:val="0"/>
          <w:sz w:val="24"/>
          <w:szCs w:val="24"/>
          <w:lang w:eastAsia="zh-CN"/>
        </w:rPr>
        <w:t>竞争性谈判</w:t>
      </w:r>
      <w:r>
        <w:rPr>
          <w:rFonts w:hint="eastAsia" w:ascii="宋体" w:hAnsi="宋体" w:eastAsia="宋体"/>
          <w:b w:val="0"/>
          <w:bCs w:val="0"/>
          <w:sz w:val="24"/>
          <w:szCs w:val="24"/>
        </w:rPr>
        <w:t>须知</w:t>
      </w:r>
      <w:r>
        <w:rPr>
          <w:rFonts w:ascii="宋体" w:hAnsi="宋体" w:eastAsia="宋体"/>
          <w:b w:val="0"/>
          <w:bCs w:val="0"/>
          <w:sz w:val="24"/>
          <w:szCs w:val="24"/>
        </w:rPr>
        <w:t>…………………………………………………………</w:t>
      </w:r>
      <w:r>
        <w:rPr>
          <w:rFonts w:hint="eastAsia" w:ascii="宋体" w:hAnsi="宋体" w:eastAsia="宋体"/>
          <w:b w:val="0"/>
          <w:bCs w:val="0"/>
          <w:sz w:val="24"/>
          <w:szCs w:val="24"/>
        </w:rPr>
        <w:t>6</w:t>
      </w:r>
    </w:p>
    <w:p>
      <w:pPr>
        <w:pStyle w:val="4"/>
        <w:keepNext w:val="0"/>
        <w:keepLines w:val="0"/>
        <w:spacing w:line="36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第三章  供应商资格条件要求</w:t>
      </w:r>
      <w:r>
        <w:rPr>
          <w:rFonts w:ascii="宋体" w:hAnsi="宋体" w:eastAsia="宋体"/>
          <w:b w:val="0"/>
          <w:bCs w:val="0"/>
          <w:sz w:val="24"/>
          <w:szCs w:val="24"/>
        </w:rPr>
        <w:t>……………………………………………</w:t>
      </w:r>
      <w:r>
        <w:rPr>
          <w:rFonts w:hint="eastAsia" w:ascii="宋体" w:hAnsi="宋体" w:eastAsia="宋体"/>
          <w:b w:val="0"/>
          <w:bCs w:val="0"/>
          <w:sz w:val="24"/>
          <w:szCs w:val="24"/>
        </w:rPr>
        <w:t>20</w:t>
      </w:r>
    </w:p>
    <w:p>
      <w:pPr>
        <w:pStyle w:val="4"/>
        <w:keepNext w:val="0"/>
        <w:keepLines w:val="0"/>
        <w:spacing w:line="36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第四章  供应商资格证明材料</w:t>
      </w:r>
      <w:r>
        <w:rPr>
          <w:rFonts w:ascii="宋体" w:hAnsi="宋体" w:eastAsia="宋体"/>
          <w:b w:val="0"/>
          <w:bCs w:val="0"/>
          <w:sz w:val="24"/>
          <w:szCs w:val="24"/>
        </w:rPr>
        <w:t>……………………………………………</w:t>
      </w:r>
      <w:r>
        <w:rPr>
          <w:rFonts w:hint="eastAsia" w:ascii="宋体" w:hAnsi="宋体" w:eastAsia="宋体"/>
          <w:b w:val="0"/>
          <w:bCs w:val="0"/>
          <w:sz w:val="24"/>
          <w:szCs w:val="24"/>
        </w:rPr>
        <w:t>21</w:t>
      </w:r>
    </w:p>
    <w:p>
      <w:pPr>
        <w:pStyle w:val="4"/>
        <w:keepNext w:val="0"/>
        <w:keepLines w:val="0"/>
        <w:spacing w:line="36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第五章  采购项目技术、服务及其他商务要求</w:t>
      </w:r>
      <w:r>
        <w:rPr>
          <w:rFonts w:ascii="宋体" w:hAnsi="宋体" w:eastAsia="宋体"/>
          <w:b w:val="0"/>
          <w:bCs w:val="0"/>
          <w:sz w:val="24"/>
          <w:szCs w:val="24"/>
        </w:rPr>
        <w:t>…………………………</w:t>
      </w:r>
      <w:r>
        <w:rPr>
          <w:rFonts w:hint="eastAsia" w:ascii="宋体" w:hAnsi="宋体" w:eastAsia="宋体"/>
          <w:b w:val="0"/>
          <w:bCs w:val="0"/>
          <w:sz w:val="24"/>
          <w:szCs w:val="24"/>
        </w:rPr>
        <w:t>23</w:t>
      </w:r>
    </w:p>
    <w:p>
      <w:pPr>
        <w:ind w:firstLine="465"/>
        <w:rPr>
          <w:sz w:val="24"/>
        </w:rPr>
      </w:pPr>
      <w:r>
        <w:rPr>
          <w:rFonts w:hint="eastAsia"/>
          <w:sz w:val="24"/>
        </w:rPr>
        <w:t>第六章  采购项目实质性要求</w:t>
      </w:r>
      <w:r>
        <w:rPr>
          <w:rFonts w:ascii="宋体" w:hAnsi="宋体"/>
          <w:sz w:val="24"/>
        </w:rPr>
        <w:t>……………………………………………</w:t>
      </w:r>
      <w:r>
        <w:rPr>
          <w:rFonts w:hint="eastAsia"/>
          <w:sz w:val="24"/>
        </w:rPr>
        <w:t>25</w:t>
      </w:r>
    </w:p>
    <w:p>
      <w:pPr>
        <w:pStyle w:val="4"/>
        <w:keepNext w:val="0"/>
        <w:keepLines w:val="0"/>
        <w:spacing w:line="360" w:lineRule="exact"/>
        <w:ind w:firstLine="480" w:firstLineChars="200"/>
        <w:rPr>
          <w:rFonts w:ascii="宋体" w:hAnsi="宋体" w:eastAsia="宋体"/>
          <w:b w:val="0"/>
          <w:bCs w:val="0"/>
          <w:sz w:val="24"/>
          <w:szCs w:val="24"/>
        </w:rPr>
      </w:pPr>
      <w:r>
        <w:rPr>
          <w:rFonts w:hint="eastAsia" w:ascii="宋体" w:hAnsi="宋体" w:eastAsia="宋体"/>
          <w:b w:val="0"/>
          <w:sz w:val="24"/>
        </w:rPr>
        <w:t>第七章</w:t>
      </w:r>
      <w:r>
        <w:rPr>
          <w:rFonts w:hint="eastAsia" w:ascii="宋体" w:hAnsi="宋体" w:eastAsia="宋体"/>
          <w:b w:val="0"/>
          <w:bCs w:val="0"/>
          <w:sz w:val="24"/>
          <w:szCs w:val="24"/>
        </w:rPr>
        <w:t xml:space="preserve">  响应文件格式</w:t>
      </w:r>
      <w:r>
        <w:rPr>
          <w:rFonts w:ascii="宋体" w:hAnsi="宋体" w:eastAsia="宋体"/>
          <w:b w:val="0"/>
          <w:bCs w:val="0"/>
          <w:sz w:val="24"/>
          <w:szCs w:val="24"/>
        </w:rPr>
        <w:t>……………………………………………………</w:t>
      </w:r>
      <w:r>
        <w:rPr>
          <w:rFonts w:hint="eastAsia" w:ascii="宋体" w:hAnsi="宋体" w:eastAsia="宋体"/>
          <w:b w:val="0"/>
          <w:bCs w:val="0"/>
          <w:sz w:val="24"/>
          <w:szCs w:val="24"/>
        </w:rPr>
        <w:t>26</w:t>
      </w:r>
    </w:p>
    <w:p>
      <w:pPr>
        <w:pStyle w:val="4"/>
        <w:keepNext w:val="0"/>
        <w:keepLines w:val="0"/>
        <w:spacing w:line="36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第八章  评审方法</w:t>
      </w:r>
      <w:r>
        <w:rPr>
          <w:rFonts w:ascii="宋体" w:hAnsi="宋体" w:eastAsia="宋体"/>
          <w:b w:val="0"/>
          <w:bCs w:val="0"/>
          <w:sz w:val="24"/>
          <w:szCs w:val="24"/>
        </w:rPr>
        <w:t>…………………………………………………………</w:t>
      </w:r>
      <w:r>
        <w:rPr>
          <w:rFonts w:hint="eastAsia" w:ascii="宋体" w:hAnsi="宋体" w:eastAsia="宋体"/>
          <w:b w:val="0"/>
          <w:bCs w:val="0"/>
          <w:sz w:val="24"/>
          <w:szCs w:val="24"/>
        </w:rPr>
        <w:t>41</w:t>
      </w:r>
    </w:p>
    <w:p>
      <w:pPr>
        <w:pStyle w:val="4"/>
        <w:keepNext w:val="0"/>
        <w:keepLines w:val="0"/>
        <w:spacing w:line="36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第九章  政府采购合同</w:t>
      </w:r>
      <w:r>
        <w:rPr>
          <w:rFonts w:ascii="宋体" w:hAnsi="宋体" w:eastAsia="宋体"/>
          <w:b w:val="0"/>
          <w:bCs w:val="0"/>
          <w:sz w:val="24"/>
          <w:szCs w:val="24"/>
        </w:rPr>
        <w:t>……………………………………………………</w:t>
      </w:r>
      <w:r>
        <w:rPr>
          <w:rFonts w:hint="eastAsia" w:ascii="宋体" w:hAnsi="宋体" w:eastAsia="宋体"/>
          <w:b w:val="0"/>
          <w:bCs w:val="0"/>
          <w:sz w:val="24"/>
          <w:szCs w:val="24"/>
        </w:rPr>
        <w:t>46</w:t>
      </w:r>
    </w:p>
    <w:p>
      <w:pPr>
        <w:ind w:firstLine="480" w:firstLineChars="200"/>
        <w:rPr>
          <w:rFonts w:ascii="宋体" w:hAnsi="宋体"/>
          <w:bCs/>
          <w:color w:val="000000"/>
          <w:sz w:val="24"/>
        </w:rPr>
      </w:pPr>
    </w:p>
    <w:p>
      <w:pPr>
        <w:ind w:firstLine="480" w:firstLineChars="200"/>
        <w:rPr>
          <w:rFonts w:ascii="宋体" w:hAnsi="宋体"/>
          <w:bCs/>
          <w:color w:val="000000"/>
          <w:sz w:val="24"/>
        </w:rPr>
      </w:pPr>
    </w:p>
    <w:p>
      <w:pPr>
        <w:ind w:firstLine="480" w:firstLineChars="200"/>
        <w:rPr>
          <w:rFonts w:ascii="宋体" w:hAnsi="宋体"/>
          <w:bCs/>
          <w:color w:val="000000"/>
          <w:sz w:val="24"/>
        </w:rPr>
      </w:pPr>
    </w:p>
    <w:p>
      <w:pPr>
        <w:ind w:firstLine="480" w:firstLineChars="200"/>
        <w:rPr>
          <w:rFonts w:ascii="宋体" w:hAnsi="宋体"/>
          <w:bCs/>
          <w:color w:val="000000"/>
          <w:sz w:val="24"/>
        </w:rPr>
      </w:pPr>
    </w:p>
    <w:p>
      <w:pPr>
        <w:ind w:firstLine="480" w:firstLineChars="200"/>
        <w:rPr>
          <w:rFonts w:ascii="宋体" w:hAnsi="宋体"/>
          <w:bCs/>
          <w:color w:val="000000"/>
          <w:sz w:val="24"/>
        </w:rPr>
      </w:pPr>
    </w:p>
    <w:p>
      <w:pPr>
        <w:ind w:firstLine="480" w:firstLineChars="200"/>
        <w:rPr>
          <w:rFonts w:ascii="宋体" w:hAnsi="宋体"/>
          <w:bCs/>
          <w:color w:val="000000"/>
          <w:sz w:val="24"/>
        </w:rPr>
      </w:pPr>
    </w:p>
    <w:p>
      <w:pPr>
        <w:ind w:firstLine="480" w:firstLineChars="200"/>
        <w:rPr>
          <w:rFonts w:ascii="宋体" w:hAnsi="宋体"/>
          <w:bCs/>
          <w:color w:val="000000"/>
          <w:sz w:val="24"/>
        </w:rPr>
      </w:pPr>
    </w:p>
    <w:p>
      <w:pPr>
        <w:ind w:firstLine="480" w:firstLineChars="200"/>
        <w:rPr>
          <w:rFonts w:ascii="宋体" w:hAnsi="宋体"/>
          <w:bCs/>
          <w:color w:val="000000"/>
          <w:sz w:val="24"/>
        </w:rPr>
      </w:pPr>
    </w:p>
    <w:p>
      <w:pPr>
        <w:ind w:firstLine="480" w:firstLineChars="200"/>
        <w:rPr>
          <w:rFonts w:ascii="宋体" w:hAnsi="宋体"/>
          <w:bCs/>
          <w:color w:val="000000"/>
          <w:sz w:val="24"/>
        </w:rPr>
      </w:pPr>
    </w:p>
    <w:p>
      <w:pPr>
        <w:ind w:firstLine="480" w:firstLineChars="200"/>
        <w:rPr>
          <w:rFonts w:ascii="宋体" w:hAnsi="宋体"/>
          <w:bCs/>
          <w:color w:val="000000"/>
          <w:sz w:val="24"/>
        </w:rPr>
      </w:pPr>
    </w:p>
    <w:p>
      <w:pPr>
        <w:ind w:firstLine="480" w:firstLineChars="200"/>
        <w:rPr>
          <w:rFonts w:ascii="宋体" w:hAnsi="宋体"/>
          <w:bCs/>
          <w:color w:val="000000"/>
          <w:sz w:val="24"/>
        </w:rPr>
      </w:pPr>
    </w:p>
    <w:p>
      <w:pPr>
        <w:ind w:firstLine="480" w:firstLineChars="200"/>
        <w:rPr>
          <w:rFonts w:ascii="宋体" w:hAnsi="宋体"/>
          <w:bCs/>
          <w:color w:val="000000"/>
          <w:sz w:val="24"/>
        </w:rPr>
      </w:pPr>
    </w:p>
    <w:p>
      <w:pPr>
        <w:pStyle w:val="4"/>
        <w:keepNext w:val="0"/>
        <w:keepLines w:val="0"/>
        <w:spacing w:line="360" w:lineRule="exact"/>
        <w:jc w:val="center"/>
        <w:rPr>
          <w:rFonts w:ascii="宋体" w:eastAsia="宋体"/>
          <w:bCs w:val="0"/>
          <w:color w:val="000000"/>
          <w:sz w:val="36"/>
        </w:rPr>
      </w:pPr>
    </w:p>
    <w:p/>
    <w:p/>
    <w:p/>
    <w:p>
      <w:pPr>
        <w:pStyle w:val="4"/>
        <w:keepNext w:val="0"/>
        <w:keepLines w:val="0"/>
        <w:spacing w:line="360" w:lineRule="exact"/>
        <w:jc w:val="center"/>
        <w:rPr>
          <w:rFonts w:hint="eastAsia" w:ascii="宋体" w:eastAsia="宋体"/>
          <w:bCs w:val="0"/>
          <w:color w:val="000000"/>
          <w:sz w:val="36"/>
        </w:rPr>
      </w:pPr>
    </w:p>
    <w:p>
      <w:pPr>
        <w:pStyle w:val="4"/>
        <w:keepNext w:val="0"/>
        <w:keepLines w:val="0"/>
        <w:spacing w:line="360" w:lineRule="exact"/>
        <w:jc w:val="center"/>
        <w:rPr>
          <w:rFonts w:hint="eastAsia" w:ascii="宋体" w:eastAsia="宋体"/>
          <w:bCs w:val="0"/>
          <w:color w:val="000000"/>
          <w:sz w:val="36"/>
        </w:rPr>
      </w:pPr>
    </w:p>
    <w:p>
      <w:pPr>
        <w:pStyle w:val="4"/>
        <w:keepNext w:val="0"/>
        <w:keepLines w:val="0"/>
        <w:spacing w:line="360" w:lineRule="exact"/>
        <w:jc w:val="center"/>
        <w:rPr>
          <w:rFonts w:ascii="宋体" w:eastAsia="宋体"/>
          <w:bCs w:val="0"/>
          <w:color w:val="000000"/>
          <w:sz w:val="36"/>
        </w:rPr>
      </w:pPr>
      <w:r>
        <w:rPr>
          <w:rFonts w:hint="eastAsia" w:ascii="宋体" w:eastAsia="宋体"/>
          <w:bCs w:val="0"/>
          <w:color w:val="000000"/>
          <w:sz w:val="36"/>
        </w:rPr>
        <w:t xml:space="preserve">第一章  </w:t>
      </w:r>
      <w:r>
        <w:rPr>
          <w:rFonts w:hint="eastAsia" w:ascii="宋体" w:eastAsia="宋体"/>
          <w:bCs w:val="0"/>
          <w:color w:val="000000"/>
          <w:sz w:val="36"/>
          <w:lang w:eastAsia="zh-CN"/>
        </w:rPr>
        <w:t>竞争性谈判</w:t>
      </w:r>
      <w:r>
        <w:rPr>
          <w:rFonts w:hint="eastAsia" w:ascii="宋体" w:eastAsia="宋体"/>
          <w:bCs w:val="0"/>
          <w:color w:val="000000"/>
          <w:sz w:val="36"/>
        </w:rPr>
        <w:t>邀请</w:t>
      </w:r>
    </w:p>
    <w:p>
      <w:pPr>
        <w:pStyle w:val="7"/>
        <w:spacing w:line="440" w:lineRule="exact"/>
        <w:rPr>
          <w:color w:val="000000"/>
        </w:rPr>
      </w:pPr>
    </w:p>
    <w:p>
      <w:pPr>
        <w:spacing w:line="440" w:lineRule="exact"/>
        <w:ind w:firstLine="720" w:firstLineChars="300"/>
        <w:jc w:val="left"/>
        <w:rPr>
          <w:rFonts w:ascii="宋体" w:hAnsi="宋体"/>
          <w:color w:val="000000"/>
          <w:sz w:val="24"/>
          <w:szCs w:val="28"/>
        </w:rPr>
      </w:pPr>
      <w:r>
        <w:rPr>
          <w:rFonts w:hint="eastAsia" w:ascii="宋体" w:hAnsi="宋体"/>
          <w:bCs/>
          <w:color w:val="000000"/>
          <w:sz w:val="24"/>
          <w:u w:val="single"/>
        </w:rPr>
        <w:t>井研县交通运输局（</w:t>
      </w:r>
      <w:r>
        <w:rPr>
          <w:rFonts w:hint="eastAsia" w:ascii="宋体" w:hAnsi="宋体"/>
          <w:bCs/>
          <w:color w:val="000000"/>
          <w:sz w:val="24"/>
        </w:rPr>
        <w:t>采购人）</w:t>
      </w:r>
      <w:r>
        <w:rPr>
          <w:rFonts w:hint="eastAsia" w:ascii="宋体" w:hAnsi="宋体"/>
          <w:color w:val="000000"/>
          <w:sz w:val="24"/>
        </w:rPr>
        <w:t>拟对</w:t>
      </w:r>
      <w:r>
        <w:rPr>
          <w:rFonts w:hint="eastAsia" w:ascii="宋体" w:hAnsi="宋体"/>
          <w:sz w:val="24"/>
          <w:u w:val="single"/>
          <w:lang w:eastAsia="zh-CN"/>
        </w:rPr>
        <w:t>井研县幸福美丽乡村路工程工程质量第三方检测服务</w:t>
      </w:r>
      <w:r>
        <w:rPr>
          <w:rFonts w:hint="eastAsia" w:ascii="宋体" w:hAnsi="宋体"/>
          <w:color w:val="000000"/>
          <w:sz w:val="24"/>
          <w:szCs w:val="32"/>
        </w:rPr>
        <w:t>项目采用竞争性谈判方式</w:t>
      </w:r>
      <w:r>
        <w:rPr>
          <w:rFonts w:hint="eastAsia" w:ascii="宋体" w:hAnsi="宋体"/>
          <w:color w:val="000000"/>
          <w:sz w:val="24"/>
        </w:rPr>
        <w:t>进行采购，特</w:t>
      </w:r>
      <w:r>
        <w:rPr>
          <w:rFonts w:hint="eastAsia" w:ascii="宋体" w:hAnsi="宋体"/>
          <w:color w:val="000000"/>
          <w:sz w:val="24"/>
          <w:szCs w:val="28"/>
        </w:rPr>
        <w:t>邀请符合本次采购要求的供应商参加</w:t>
      </w:r>
      <w:r>
        <w:rPr>
          <w:rFonts w:hint="eastAsia" w:ascii="宋体" w:hAnsi="宋体"/>
          <w:color w:val="000000"/>
          <w:sz w:val="24"/>
        </w:rPr>
        <w:t>报价</w:t>
      </w:r>
      <w:r>
        <w:rPr>
          <w:rFonts w:hint="eastAsia" w:ascii="宋体" w:hAnsi="宋体"/>
          <w:color w:val="000000"/>
          <w:sz w:val="24"/>
          <w:szCs w:val="28"/>
        </w:rPr>
        <w:t>。</w:t>
      </w:r>
    </w:p>
    <w:p>
      <w:pPr>
        <w:spacing w:line="440" w:lineRule="exact"/>
        <w:ind w:firstLine="482" w:firstLineChars="200"/>
        <w:rPr>
          <w:rFonts w:ascii="宋体" w:hAnsi="宋体"/>
          <w:b/>
          <w:color w:val="000000"/>
          <w:sz w:val="24"/>
        </w:rPr>
      </w:pPr>
      <w:r>
        <w:rPr>
          <w:rFonts w:hint="eastAsia" w:ascii="宋体" w:hAnsi="宋体"/>
          <w:b/>
          <w:color w:val="000000"/>
          <w:sz w:val="24"/>
        </w:rPr>
        <w:t>一、采购项目基本情况</w:t>
      </w:r>
    </w:p>
    <w:p>
      <w:pPr>
        <w:spacing w:line="440" w:lineRule="exact"/>
        <w:ind w:firstLine="480" w:firstLineChars="200"/>
        <w:rPr>
          <w:rFonts w:ascii="宋体" w:hAnsi="宋体" w:cs="宋体"/>
          <w:color w:val="000000"/>
          <w:sz w:val="28"/>
          <w:szCs w:val="28"/>
        </w:rPr>
      </w:pPr>
      <w:r>
        <w:rPr>
          <w:rFonts w:hint="eastAsia" w:ascii="宋体" w:hAnsi="宋体"/>
          <w:color w:val="000000"/>
          <w:sz w:val="24"/>
        </w:rPr>
        <w:t>1.项目编号</w:t>
      </w:r>
      <w:r>
        <w:rPr>
          <w:rFonts w:hint="eastAsia" w:ascii="宋体" w:hAnsi="宋体" w:cs="宋体"/>
          <w:color w:val="000000"/>
          <w:sz w:val="28"/>
          <w:szCs w:val="28"/>
        </w:rPr>
        <w:t>：jjtc〔202</w:t>
      </w:r>
      <w:r>
        <w:rPr>
          <w:rFonts w:hint="eastAsia" w:ascii="宋体" w:hAnsi="宋体" w:cs="宋体"/>
          <w:color w:val="000000"/>
          <w:sz w:val="28"/>
          <w:szCs w:val="28"/>
          <w:lang w:val="en-US" w:eastAsia="zh-CN"/>
        </w:rPr>
        <w:t>2</w:t>
      </w:r>
      <w:r>
        <w:rPr>
          <w:rFonts w:hint="eastAsia" w:ascii="宋体" w:hAnsi="宋体" w:cs="宋体"/>
          <w:color w:val="000000"/>
          <w:sz w:val="28"/>
          <w:szCs w:val="28"/>
        </w:rPr>
        <w:t>〕</w:t>
      </w:r>
      <w:r>
        <w:rPr>
          <w:rFonts w:hint="eastAsia" w:ascii="宋体" w:hAnsi="宋体"/>
          <w:color w:val="000000"/>
          <w:sz w:val="24"/>
          <w:szCs w:val="32"/>
          <w:lang w:val="en-US" w:eastAsia="zh-CN"/>
        </w:rPr>
        <w:t>19</w:t>
      </w:r>
      <w:r>
        <w:rPr>
          <w:rFonts w:hint="eastAsia" w:ascii="宋体" w:hAnsi="宋体" w:cs="宋体"/>
          <w:color w:val="000000"/>
          <w:sz w:val="28"/>
          <w:szCs w:val="28"/>
        </w:rPr>
        <w:t>号</w:t>
      </w:r>
    </w:p>
    <w:p>
      <w:pPr>
        <w:spacing w:line="440" w:lineRule="exact"/>
        <w:ind w:firstLine="480" w:firstLineChars="200"/>
        <w:rPr>
          <w:rFonts w:ascii="宋体" w:hAnsi="宋体"/>
          <w:color w:val="000000"/>
          <w:sz w:val="24"/>
        </w:rPr>
      </w:pPr>
      <w:r>
        <w:rPr>
          <w:rFonts w:hint="eastAsia" w:ascii="宋体" w:hAnsi="宋体"/>
          <w:color w:val="000000"/>
          <w:sz w:val="24"/>
        </w:rPr>
        <w:t>2.采购项目名称：</w:t>
      </w:r>
      <w:r>
        <w:rPr>
          <w:rFonts w:hint="eastAsia" w:ascii="宋体" w:hAnsi="宋体"/>
          <w:sz w:val="24"/>
          <w:u w:val="single"/>
          <w:lang w:eastAsia="zh-CN"/>
        </w:rPr>
        <w:t>井研县幸福美丽乡村路工程工程质量第三方检测服务</w:t>
      </w:r>
      <w:r>
        <w:rPr>
          <w:rFonts w:hint="eastAsia" w:ascii="宋体" w:hAnsi="宋体"/>
          <w:color w:val="000000"/>
          <w:sz w:val="24"/>
        </w:rPr>
        <w:t>。</w:t>
      </w:r>
    </w:p>
    <w:p>
      <w:pPr>
        <w:spacing w:line="440" w:lineRule="exact"/>
        <w:ind w:firstLine="480" w:firstLineChars="200"/>
        <w:rPr>
          <w:rFonts w:ascii="宋体" w:hAnsi="宋体"/>
          <w:color w:val="000000"/>
          <w:sz w:val="24"/>
        </w:rPr>
      </w:pPr>
      <w:r>
        <w:rPr>
          <w:rFonts w:hint="eastAsia" w:ascii="宋体" w:hAnsi="宋体"/>
          <w:color w:val="000000"/>
          <w:sz w:val="24"/>
        </w:rPr>
        <w:t>3.采购人：</w:t>
      </w:r>
      <w:r>
        <w:rPr>
          <w:rFonts w:hint="eastAsia" w:ascii="宋体" w:hAnsi="宋体"/>
          <w:bCs/>
          <w:color w:val="000000"/>
          <w:sz w:val="24"/>
          <w:u w:val="single"/>
        </w:rPr>
        <w:t>井研县交通运输局</w:t>
      </w:r>
      <w:r>
        <w:rPr>
          <w:rFonts w:hint="eastAsia" w:ascii="宋体" w:hAnsi="宋体"/>
          <w:color w:val="000000"/>
          <w:sz w:val="24"/>
        </w:rPr>
        <w:t>。</w:t>
      </w:r>
    </w:p>
    <w:p>
      <w:pPr>
        <w:spacing w:line="440" w:lineRule="exact"/>
        <w:ind w:firstLine="480" w:firstLineChars="200"/>
        <w:rPr>
          <w:rFonts w:ascii="宋体" w:hAnsi="宋体"/>
          <w:color w:val="000000"/>
          <w:sz w:val="24"/>
        </w:rPr>
      </w:pPr>
      <w:r>
        <w:rPr>
          <w:rFonts w:hint="eastAsia" w:ascii="宋体" w:hAnsi="宋体"/>
          <w:color w:val="000000"/>
          <w:sz w:val="24"/>
        </w:rPr>
        <w:t>4.采购代理机构：无。</w:t>
      </w:r>
    </w:p>
    <w:p>
      <w:pPr>
        <w:spacing w:line="440" w:lineRule="exact"/>
        <w:ind w:firstLine="482" w:firstLineChars="200"/>
        <w:rPr>
          <w:rFonts w:ascii="宋体" w:hAnsi="宋体"/>
          <w:b/>
          <w:color w:val="000000"/>
          <w:sz w:val="24"/>
        </w:rPr>
      </w:pPr>
      <w:r>
        <w:rPr>
          <w:rFonts w:hint="eastAsia" w:ascii="宋体" w:hAnsi="宋体"/>
          <w:b/>
          <w:color w:val="000000"/>
          <w:sz w:val="24"/>
        </w:rPr>
        <w:t>二、资金情况</w:t>
      </w:r>
    </w:p>
    <w:p>
      <w:pPr>
        <w:spacing w:line="440" w:lineRule="exact"/>
        <w:ind w:right="31" w:rightChars="15" w:firstLine="480" w:firstLineChars="200"/>
        <w:rPr>
          <w:rFonts w:ascii="宋体" w:hAnsi="宋体"/>
          <w:b/>
          <w:bCs/>
          <w:sz w:val="24"/>
        </w:rPr>
      </w:pPr>
      <w:r>
        <w:rPr>
          <w:rFonts w:hint="eastAsia" w:ascii="宋体" w:hAnsi="宋体"/>
          <w:sz w:val="24"/>
        </w:rPr>
        <w:t>资金来源及金额：财政资金</w:t>
      </w:r>
      <w:r>
        <w:rPr>
          <w:rFonts w:hint="eastAsia" w:ascii="仿宋" w:hAnsi="仿宋" w:eastAsia="仿宋" w:cs="仿宋"/>
          <w:color w:val="FF0000"/>
          <w:sz w:val="24"/>
          <w:lang w:val="en-US" w:eastAsia="zh-CN"/>
        </w:rPr>
        <w:t>2.5</w:t>
      </w:r>
      <w:r>
        <w:rPr>
          <w:rFonts w:hint="eastAsia" w:ascii="宋体" w:hAnsi="宋体"/>
          <w:sz w:val="24"/>
        </w:rPr>
        <w:t>万元。</w:t>
      </w:r>
    </w:p>
    <w:p>
      <w:pPr>
        <w:spacing w:line="440" w:lineRule="exact"/>
        <w:ind w:firstLine="482" w:firstLineChars="200"/>
        <w:rPr>
          <w:rFonts w:ascii="宋体" w:hAnsi="宋体"/>
          <w:color w:val="000000"/>
          <w:sz w:val="24"/>
        </w:rPr>
      </w:pPr>
      <w:r>
        <w:rPr>
          <w:rFonts w:hint="eastAsia" w:ascii="宋体" w:hAnsi="宋体"/>
          <w:b/>
          <w:color w:val="000000"/>
          <w:sz w:val="24"/>
        </w:rPr>
        <w:t>三</w:t>
      </w:r>
      <w:r>
        <w:rPr>
          <w:rFonts w:hint="eastAsia" w:ascii="宋体" w:hAnsi="宋体"/>
          <w:b/>
          <w:bCs/>
          <w:color w:val="000000"/>
          <w:sz w:val="24"/>
        </w:rPr>
        <w:t>、</w:t>
      </w:r>
      <w:r>
        <w:rPr>
          <w:rFonts w:hint="eastAsia" w:ascii="宋体" w:hAnsi="宋体"/>
          <w:b/>
          <w:color w:val="000000"/>
          <w:sz w:val="24"/>
        </w:rPr>
        <w:t>采购项目简介：</w:t>
      </w:r>
    </w:p>
    <w:p>
      <w:pPr>
        <w:snapToGrid w:val="0"/>
        <w:spacing w:line="440" w:lineRule="exact"/>
        <w:ind w:right="-42" w:rightChars="-20" w:firstLine="480" w:firstLineChars="200"/>
        <w:rPr>
          <w:rFonts w:hint="eastAsia" w:ascii="宋体" w:hAnsi="宋体" w:cs="仿宋_GB2312"/>
          <w:sz w:val="24"/>
        </w:rPr>
      </w:pPr>
      <w:r>
        <w:rPr>
          <w:rFonts w:hint="eastAsia" w:ascii="宋体" w:hAnsi="宋体" w:cs="仿宋_GB2312"/>
          <w:sz w:val="24"/>
        </w:rPr>
        <w:t>井研县幸福美丽乡村路工程</w:t>
      </w:r>
      <w:r>
        <w:rPr>
          <w:rFonts w:hint="eastAsia" w:ascii="宋体" w:hAnsi="宋体" w:cs="仿宋_GB2312"/>
          <w:bCs/>
          <w:sz w:val="24"/>
        </w:rPr>
        <w:t>项目建设</w:t>
      </w:r>
      <w:r>
        <w:rPr>
          <w:rFonts w:hint="eastAsia" w:ascii="宋体" w:hAnsi="宋体" w:cs="仿宋_GB2312"/>
          <w:bCs/>
          <w:sz w:val="24"/>
          <w:lang w:val="en-US" w:eastAsia="zh-CN"/>
        </w:rPr>
        <w:t>内容</w:t>
      </w:r>
      <w:r>
        <w:rPr>
          <w:rFonts w:hint="eastAsia" w:ascii="宋体" w:hAnsi="宋体" w:cs="仿宋_GB2312"/>
          <w:bCs/>
          <w:sz w:val="24"/>
        </w:rPr>
        <w:t>涉及2条路,</w:t>
      </w:r>
      <w:r>
        <w:rPr>
          <w:rFonts w:hint="eastAsia" w:ascii="宋体" w:hAnsi="宋体" w:cs="仿宋_GB2312"/>
          <w:color w:val="000000"/>
          <w:sz w:val="24"/>
        </w:rPr>
        <w:t>线路全长</w:t>
      </w:r>
      <w:r>
        <w:rPr>
          <w:rFonts w:hint="eastAsia" w:ascii="宋体" w:hAnsi="宋体" w:cs="仿宋_GB2312"/>
          <w:bCs/>
          <w:sz w:val="24"/>
        </w:rPr>
        <w:t>10.1公里（井研县红花村幸福美丽乡村路3.6公里,</w:t>
      </w:r>
      <w:r>
        <w:rPr>
          <w:rFonts w:hint="eastAsia" w:ascii="宋体" w:hAnsi="宋体"/>
          <w:sz w:val="24"/>
        </w:rPr>
        <w:t xml:space="preserve"> </w:t>
      </w:r>
      <w:r>
        <w:rPr>
          <w:rFonts w:hint="eastAsia" w:ascii="宋体" w:hAnsi="宋体" w:cs="仿宋_GB2312"/>
          <w:bCs/>
          <w:sz w:val="24"/>
        </w:rPr>
        <w:t>井研县团山村幸福美丽乡村路6.5公里</w:t>
      </w:r>
      <w:r>
        <w:rPr>
          <w:rFonts w:ascii="宋体" w:hAnsi="宋体" w:cs="仿宋_GB2312"/>
          <w:bCs/>
          <w:sz w:val="24"/>
        </w:rPr>
        <w:t>）</w:t>
      </w:r>
      <w:r>
        <w:rPr>
          <w:rFonts w:hint="eastAsia" w:ascii="宋体" w:hAnsi="宋体" w:cs="仿宋_GB2312"/>
          <w:bCs/>
          <w:sz w:val="24"/>
        </w:rPr>
        <w:t>,其中,新建2.48公里，窄路加宽2.59公里，修复利用5.03公里。新建路段</w:t>
      </w:r>
      <w:r>
        <w:rPr>
          <w:rFonts w:hint="eastAsia" w:ascii="宋体" w:hAnsi="宋体"/>
          <w:spacing w:val="20"/>
          <w:sz w:val="24"/>
        </w:rPr>
        <w:t>路面</w:t>
      </w:r>
      <w:r>
        <w:rPr>
          <w:rFonts w:hint="eastAsia" w:ascii="宋体" w:hAnsi="宋体"/>
          <w:sz w:val="24"/>
        </w:rPr>
        <w:t>硬化宽</w:t>
      </w:r>
      <w:r>
        <w:rPr>
          <w:rFonts w:hint="eastAsia" w:ascii="宋体" w:hAnsi="宋体"/>
          <w:spacing w:val="20"/>
          <w:sz w:val="24"/>
        </w:rPr>
        <w:t>4.5米，</w:t>
      </w:r>
      <w:r>
        <w:rPr>
          <w:rFonts w:hint="eastAsia" w:ascii="宋体" w:hAnsi="宋体" w:cs="仿宋_GB2312"/>
          <w:color w:val="000000"/>
          <w:sz w:val="24"/>
        </w:rPr>
        <w:t>厚0.18米C30的水泥混凝土</w:t>
      </w:r>
      <w:r>
        <w:rPr>
          <w:rFonts w:hint="eastAsia" w:ascii="宋体" w:hAnsi="宋体"/>
          <w:spacing w:val="20"/>
          <w:sz w:val="24"/>
        </w:rPr>
        <w:t>路面;</w:t>
      </w:r>
      <w:r>
        <w:rPr>
          <w:rFonts w:hint="eastAsia" w:ascii="宋体" w:hAnsi="宋体" w:cs="仿宋_GB2312"/>
          <w:color w:val="000000"/>
          <w:sz w:val="24"/>
        </w:rPr>
        <w:t xml:space="preserve"> 窄路加宽路段</w:t>
      </w:r>
      <w:r>
        <w:rPr>
          <w:rFonts w:hint="eastAsia" w:ascii="宋体" w:hAnsi="宋体"/>
          <w:spacing w:val="20"/>
          <w:sz w:val="24"/>
        </w:rPr>
        <w:t>路面</w:t>
      </w:r>
      <w:r>
        <w:rPr>
          <w:rFonts w:hint="eastAsia" w:ascii="宋体" w:hAnsi="宋体"/>
          <w:sz w:val="24"/>
        </w:rPr>
        <w:t>硬化加宽</w:t>
      </w:r>
      <w:r>
        <w:rPr>
          <w:rFonts w:hint="eastAsia" w:ascii="宋体" w:hAnsi="宋体"/>
          <w:spacing w:val="20"/>
          <w:sz w:val="24"/>
        </w:rPr>
        <w:t>1</w:t>
      </w:r>
      <w:r>
        <w:rPr>
          <w:rFonts w:hint="eastAsia" w:ascii="宋体" w:hAnsi="宋体" w:cs="仿宋_GB2312"/>
          <w:color w:val="000000"/>
          <w:sz w:val="24"/>
        </w:rPr>
        <w:t>.0</w:t>
      </w:r>
      <w:r>
        <w:rPr>
          <w:rFonts w:hint="eastAsia" w:ascii="宋体" w:hAnsi="宋体"/>
          <w:spacing w:val="20"/>
          <w:sz w:val="24"/>
        </w:rPr>
        <w:t>米至2</w:t>
      </w:r>
      <w:r>
        <w:rPr>
          <w:rFonts w:hint="eastAsia" w:ascii="宋体" w:hAnsi="宋体" w:cs="仿宋_GB2312"/>
          <w:color w:val="000000"/>
          <w:sz w:val="24"/>
        </w:rPr>
        <w:t>.0</w:t>
      </w:r>
      <w:r>
        <w:rPr>
          <w:rFonts w:hint="eastAsia" w:ascii="宋体" w:hAnsi="宋体"/>
          <w:spacing w:val="20"/>
          <w:sz w:val="24"/>
        </w:rPr>
        <w:t>米，</w:t>
      </w:r>
      <w:r>
        <w:rPr>
          <w:rFonts w:hint="eastAsia" w:ascii="宋体" w:hAnsi="宋体" w:cs="仿宋_GB2312"/>
          <w:color w:val="000000"/>
          <w:sz w:val="24"/>
        </w:rPr>
        <w:t>厚0.18米C30的水泥混凝土</w:t>
      </w:r>
      <w:r>
        <w:rPr>
          <w:rFonts w:hint="eastAsia" w:ascii="宋体" w:hAnsi="宋体"/>
          <w:spacing w:val="20"/>
          <w:sz w:val="24"/>
        </w:rPr>
        <w:t>路面。</w:t>
      </w:r>
      <w:r>
        <w:rPr>
          <w:rFonts w:hint="eastAsia" w:ascii="宋体" w:hAnsi="宋体" w:cs="仿宋_GB2312"/>
          <w:color w:val="000000"/>
          <w:sz w:val="24"/>
        </w:rPr>
        <w:t>个别路面破损严重的路段，整板破碎重新铺筑修复</w:t>
      </w:r>
      <w:r>
        <w:rPr>
          <w:rFonts w:hint="eastAsia" w:ascii="宋体" w:hAnsi="宋体" w:cs="仿宋_GB2312"/>
          <w:sz w:val="24"/>
        </w:rPr>
        <w:t>（详见竞争性谈判文件第五章）。</w:t>
      </w:r>
    </w:p>
    <w:p>
      <w:pPr>
        <w:spacing w:after="120" w:line="440" w:lineRule="exact"/>
        <w:ind w:firstLine="482" w:firstLineChars="200"/>
        <w:rPr>
          <w:rFonts w:ascii="宋体" w:hAnsi="宋体"/>
          <w:b/>
          <w:bCs/>
          <w:color w:val="000000"/>
          <w:sz w:val="24"/>
        </w:rPr>
      </w:pPr>
      <w:r>
        <w:rPr>
          <w:rFonts w:hint="eastAsia" w:ascii="宋体" w:hAnsi="宋体"/>
          <w:b/>
          <w:bCs/>
          <w:color w:val="000000"/>
          <w:sz w:val="24"/>
        </w:rPr>
        <w:t>四、供应商邀请方式</w:t>
      </w:r>
    </w:p>
    <w:p>
      <w:pPr>
        <w:spacing w:after="120" w:line="440" w:lineRule="exact"/>
        <w:ind w:firstLine="480" w:firstLineChars="200"/>
        <w:rPr>
          <w:rFonts w:ascii="宋体" w:hAnsi="宋体"/>
          <w:bCs/>
          <w:color w:val="000000"/>
          <w:sz w:val="24"/>
          <w:highlight w:val="yellow"/>
        </w:rPr>
      </w:pPr>
      <w:r>
        <w:rPr>
          <w:rFonts w:hint="eastAsia" w:ascii="宋体" w:hAnsi="宋体"/>
          <w:bCs/>
          <w:color w:val="000000"/>
          <w:sz w:val="24"/>
        </w:rPr>
        <w:t>公告方式：本次</w:t>
      </w:r>
      <w:r>
        <w:rPr>
          <w:rFonts w:hint="eastAsia" w:ascii="宋体" w:hAnsi="宋体"/>
          <w:bCs/>
          <w:color w:val="000000"/>
          <w:sz w:val="24"/>
          <w:lang w:eastAsia="zh-CN"/>
        </w:rPr>
        <w:t>竞争性谈判</w:t>
      </w:r>
      <w:r>
        <w:rPr>
          <w:rFonts w:hint="eastAsia" w:ascii="宋体" w:hAnsi="宋体"/>
          <w:bCs/>
          <w:color w:val="000000"/>
          <w:sz w:val="24"/>
        </w:rPr>
        <w:t>采购在</w:t>
      </w:r>
      <w:r>
        <w:rPr>
          <w:rFonts w:hint="eastAsia" w:ascii="宋体" w:hAnsi="宋体"/>
          <w:bCs/>
          <w:color w:val="000000"/>
          <w:sz w:val="24"/>
          <w:u w:val="single"/>
        </w:rPr>
        <w:t xml:space="preserve"> 井研县人民政府门户网站      </w:t>
      </w:r>
      <w:r>
        <w:rPr>
          <w:rFonts w:hint="eastAsia" w:ascii="宋体" w:hAnsi="宋体"/>
          <w:bCs/>
          <w:color w:val="000000"/>
          <w:sz w:val="24"/>
        </w:rPr>
        <w:t>（</w:t>
      </w:r>
      <w:r>
        <w:rPr>
          <w:rFonts w:ascii="宋体" w:hAnsi="宋体"/>
          <w:bCs/>
          <w:color w:val="000000"/>
          <w:sz w:val="24"/>
        </w:rPr>
        <w:t>www.jingyan.gov.cn</w:t>
      </w:r>
      <w:r>
        <w:rPr>
          <w:rFonts w:hint="eastAsia" w:ascii="宋体" w:hAnsi="宋体"/>
          <w:bCs/>
          <w:color w:val="000000"/>
          <w:sz w:val="24"/>
        </w:rPr>
        <w:t>）上以公告形式发布。</w:t>
      </w:r>
    </w:p>
    <w:p>
      <w:pPr>
        <w:spacing w:after="120" w:line="440" w:lineRule="exact"/>
        <w:ind w:firstLine="482" w:firstLineChars="200"/>
        <w:rPr>
          <w:rFonts w:ascii="宋体" w:hAnsi="宋体"/>
          <w:b/>
          <w:bCs/>
          <w:color w:val="000000"/>
          <w:sz w:val="24"/>
        </w:rPr>
      </w:pPr>
      <w:r>
        <w:rPr>
          <w:rFonts w:hint="eastAsia" w:ascii="宋体" w:hAnsi="宋体"/>
          <w:b/>
          <w:bCs/>
          <w:color w:val="000000"/>
          <w:sz w:val="24"/>
        </w:rPr>
        <w:t>五、供应商参加本次政府采购活动应具备下列条件：</w:t>
      </w:r>
    </w:p>
    <w:p>
      <w:pPr>
        <w:pStyle w:val="21"/>
        <w:spacing w:line="440" w:lineRule="exact"/>
        <w:ind w:firstLine="600" w:firstLineChars="250"/>
        <w:rPr>
          <w:rFonts w:ascii="宋体" w:hAnsi="宋体"/>
          <w:color w:val="000000"/>
          <w:sz w:val="24"/>
        </w:rPr>
      </w:pPr>
      <w:r>
        <w:rPr>
          <w:rFonts w:hint="eastAsia" w:ascii="宋体" w:hAnsi="宋体"/>
          <w:color w:val="000000"/>
          <w:sz w:val="24"/>
        </w:rPr>
        <w:t>1.具有独立承担民事责任的能力；</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2.具有良好的商业信誉和健全的财务会计制度；</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3.具有履行合同所必</w:t>
      </w:r>
      <w:r>
        <w:rPr>
          <w:rFonts w:hint="eastAsia" w:ascii="宋体" w:hAnsi="宋体"/>
          <w:color w:val="000000"/>
          <w:sz w:val="24"/>
          <w:lang w:eastAsia="zh-CN"/>
        </w:rPr>
        <w:t>需</w:t>
      </w:r>
      <w:r>
        <w:rPr>
          <w:rFonts w:hint="eastAsia" w:ascii="宋体" w:hAnsi="宋体"/>
          <w:color w:val="000000"/>
          <w:sz w:val="24"/>
        </w:rPr>
        <w:t>的设备和专业技术能力；</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4.具有依法缴纳税收和社会保障资金的良好记录；</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5.参加本次政府采购活动前三年内，在经营活动中没有重大违法记录；</w:t>
      </w:r>
    </w:p>
    <w:p>
      <w:pPr>
        <w:pStyle w:val="21"/>
        <w:spacing w:line="440" w:lineRule="exact"/>
        <w:ind w:firstLine="600" w:firstLineChars="250"/>
        <w:rPr>
          <w:rFonts w:ascii="宋体" w:hAnsi="宋体"/>
          <w:color w:val="000000"/>
          <w:sz w:val="24"/>
        </w:rPr>
      </w:pPr>
      <w:r>
        <w:rPr>
          <w:rFonts w:hint="eastAsia" w:ascii="宋体" w:hAnsi="宋体"/>
          <w:color w:val="000000"/>
          <w:sz w:val="24"/>
        </w:rPr>
        <w:t>6.法律、行政法规规定的其他条件；</w:t>
      </w:r>
    </w:p>
    <w:p>
      <w:pPr>
        <w:tabs>
          <w:tab w:val="left" w:pos="7665"/>
        </w:tabs>
        <w:spacing w:line="440" w:lineRule="exact"/>
        <w:ind w:firstLine="600" w:firstLineChars="250"/>
        <w:rPr>
          <w:rFonts w:ascii="宋体" w:cs="宋体"/>
          <w:color w:val="FF0000"/>
          <w:sz w:val="24"/>
        </w:rPr>
      </w:pPr>
      <w:r>
        <w:rPr>
          <w:rFonts w:hint="eastAsia" w:ascii="宋体" w:cs="宋体"/>
          <w:color w:val="FF0000"/>
          <w:sz w:val="24"/>
        </w:rPr>
        <w:t>6.1供应商不得具有限制或禁止竞标情形。</w:t>
      </w:r>
    </w:p>
    <w:p>
      <w:pPr>
        <w:pStyle w:val="21"/>
        <w:spacing w:line="440" w:lineRule="exact"/>
        <w:ind w:firstLine="600" w:firstLineChars="250"/>
        <w:rPr>
          <w:rFonts w:ascii="宋体" w:cs="宋体"/>
          <w:color w:val="FF0000"/>
          <w:sz w:val="24"/>
        </w:rPr>
      </w:pPr>
      <w:r>
        <w:rPr>
          <w:rFonts w:hint="eastAsia" w:ascii="宋体" w:cs="宋体"/>
          <w:color w:val="FF0000"/>
          <w:sz w:val="24"/>
        </w:rPr>
        <w:t xml:space="preserve"> 6.2供应商及其现任法定代表人/主要负责人不得具有行贿犯罪记录；</w:t>
      </w:r>
    </w:p>
    <w:p>
      <w:pPr>
        <w:pStyle w:val="21"/>
        <w:spacing w:line="440" w:lineRule="exact"/>
        <w:ind w:firstLine="600" w:firstLineChars="250"/>
        <w:rPr>
          <w:rFonts w:ascii="宋体" w:cs="宋体"/>
          <w:color w:val="FF0000"/>
          <w:sz w:val="24"/>
        </w:rPr>
      </w:pPr>
      <w:r>
        <w:rPr>
          <w:rFonts w:hint="eastAsia" w:ascii="宋体" w:cs="宋体"/>
          <w:color w:val="FF0000"/>
          <w:sz w:val="24"/>
        </w:rPr>
        <w:t xml:space="preserve"> 6.3满足法律、行政法规规定的其他条件；</w:t>
      </w:r>
    </w:p>
    <w:p>
      <w:pPr>
        <w:pStyle w:val="21"/>
        <w:spacing w:line="440" w:lineRule="exact"/>
        <w:rPr>
          <w:rFonts w:ascii="宋体" w:hAnsi="宋体" w:cs="宋体"/>
          <w:color w:val="FF0000"/>
          <w:sz w:val="24"/>
        </w:rPr>
      </w:pPr>
      <w:r>
        <w:rPr>
          <w:rFonts w:hint="eastAsia" w:ascii="宋体" w:cs="宋体"/>
          <w:color w:val="FF0000"/>
          <w:sz w:val="24"/>
        </w:rPr>
        <w:t>7、根据采购项目提出的特殊条件：</w:t>
      </w:r>
    </w:p>
    <w:p>
      <w:pPr>
        <w:spacing w:line="440" w:lineRule="exact"/>
        <w:ind w:firstLine="480" w:firstLineChars="200"/>
        <w:jc w:val="left"/>
        <w:rPr>
          <w:rFonts w:ascii="宋体" w:hAnsi="宋体" w:cs="宋体"/>
          <w:color w:val="FF0000"/>
          <w:sz w:val="24"/>
        </w:rPr>
      </w:pPr>
      <w:r>
        <w:rPr>
          <w:rFonts w:hint="eastAsia" w:ascii="宋体" w:hAnsi="宋体" w:cs="宋体"/>
          <w:color w:val="FF0000"/>
          <w:sz w:val="24"/>
        </w:rPr>
        <w:t xml:space="preserve">7.1 </w:t>
      </w:r>
      <w:r>
        <w:rPr>
          <w:rFonts w:hint="eastAsia" w:ascii="宋体" w:hAnsi="宋体" w:cs="宋体"/>
          <w:color w:val="FF0000"/>
          <w:sz w:val="24"/>
          <w:lang w:eastAsia="zh-CN"/>
        </w:rPr>
        <w:t>工程质量第三方检测服务</w:t>
      </w:r>
      <w:r>
        <w:rPr>
          <w:rFonts w:hint="eastAsia" w:ascii="宋体" w:hAnsi="宋体" w:cs="宋体"/>
          <w:color w:val="FF0000"/>
          <w:sz w:val="24"/>
        </w:rPr>
        <w:t>单位资质证书业务范围应具有乙级及以上的公路资质（原件或复印加盖单位公章）。</w:t>
      </w:r>
    </w:p>
    <w:p>
      <w:pPr>
        <w:pStyle w:val="21"/>
        <w:spacing w:line="440" w:lineRule="exact"/>
        <w:ind w:left="0" w:leftChars="0" w:firstLine="480" w:firstLineChars="200"/>
        <w:rPr>
          <w:rFonts w:ascii="宋体" w:hAnsi="宋体" w:cs="宋体"/>
          <w:color w:val="FF0000"/>
          <w:sz w:val="24"/>
        </w:rPr>
      </w:pPr>
      <w:r>
        <w:rPr>
          <w:rFonts w:hint="eastAsia" w:ascii="宋体" w:hAnsi="宋体" w:cs="宋体"/>
          <w:color w:val="FF0000"/>
          <w:sz w:val="24"/>
        </w:rPr>
        <w:t>7.2 川外企业具备行政主管部门核发的《省外企业入川活动备案证》</w:t>
      </w:r>
    </w:p>
    <w:p>
      <w:pPr>
        <w:pStyle w:val="21"/>
        <w:spacing w:line="440" w:lineRule="exact"/>
        <w:ind w:firstLine="0" w:firstLineChars="0"/>
        <w:rPr>
          <w:rFonts w:ascii="宋体"/>
          <w:color w:val="FF0000"/>
          <w:sz w:val="24"/>
        </w:rPr>
      </w:pPr>
      <w:r>
        <w:rPr>
          <w:rFonts w:hint="eastAsia" w:ascii="宋体"/>
          <w:color w:val="FF0000"/>
          <w:sz w:val="24"/>
        </w:rPr>
        <w:t xml:space="preserve">    本项目</w:t>
      </w:r>
      <w:r>
        <w:rPr>
          <w:rFonts w:hint="eastAsia" w:ascii="宋体"/>
          <w:color w:val="FF0000"/>
          <w:sz w:val="24"/>
          <w:u w:val="single"/>
        </w:rPr>
        <w:t>不</w:t>
      </w:r>
      <w:r>
        <w:rPr>
          <w:rFonts w:hint="eastAsia" w:ascii="宋体"/>
          <w:color w:val="FF0000"/>
          <w:sz w:val="24"/>
        </w:rPr>
        <w:t>接受联合体谈判。</w:t>
      </w:r>
    </w:p>
    <w:p>
      <w:pPr>
        <w:spacing w:after="120" w:line="440" w:lineRule="exact"/>
        <w:ind w:firstLine="482" w:firstLineChars="200"/>
        <w:rPr>
          <w:rFonts w:ascii="宋体" w:hAnsi="宋体"/>
          <w:b/>
          <w:bCs/>
          <w:color w:val="000000"/>
          <w:sz w:val="24"/>
        </w:rPr>
      </w:pPr>
      <w:r>
        <w:rPr>
          <w:rFonts w:hint="eastAsia" w:ascii="宋体" w:hAnsi="宋体"/>
          <w:b/>
          <w:bCs/>
          <w:color w:val="000000"/>
          <w:sz w:val="24"/>
        </w:rPr>
        <w:t>六、严禁参加本次采购活动的供应商</w:t>
      </w:r>
    </w:p>
    <w:p>
      <w:pPr>
        <w:spacing w:after="120" w:line="440" w:lineRule="exact"/>
        <w:ind w:firstLine="480" w:firstLineChars="200"/>
        <w:rPr>
          <w:rFonts w:ascii="宋体" w:hAnsi="宋体"/>
          <w:b/>
          <w:bCs/>
          <w:color w:val="000000"/>
          <w:sz w:val="24"/>
        </w:rPr>
      </w:pPr>
      <w:r>
        <w:rPr>
          <w:rFonts w:hint="eastAsia" w:ascii="宋体" w:hAnsi="宋体"/>
          <w:color w:val="000000"/>
          <w:sz w:val="24"/>
        </w:rPr>
        <w:t xml:space="preserve"> 1.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w:t>
      </w:r>
      <w:r>
        <w:rPr>
          <w:rFonts w:hint="eastAsia" w:ascii="宋体" w:hAnsi="宋体"/>
          <w:sz w:val="24"/>
        </w:rPr>
        <w:t>拒绝列入失</w:t>
      </w:r>
      <w:r>
        <w:rPr>
          <w:rFonts w:hint="eastAsia" w:ascii="宋体" w:hAnsi="宋体"/>
          <w:color w:val="000000"/>
          <w:sz w:val="24"/>
        </w:rPr>
        <w:t>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after="120" w:line="440" w:lineRule="exact"/>
        <w:ind w:firstLine="480" w:firstLineChars="200"/>
        <w:rPr>
          <w:rFonts w:ascii="宋体" w:hAnsi="宋体"/>
          <w:b/>
          <w:bCs/>
          <w:color w:val="000000"/>
          <w:sz w:val="24"/>
        </w:rPr>
      </w:pPr>
      <w:r>
        <w:rPr>
          <w:rFonts w:hint="eastAsia" w:ascii="宋体" w:hAnsi="宋体"/>
          <w:color w:val="000000"/>
          <w:sz w:val="24"/>
        </w:rPr>
        <w:t>2.为采购项目提供整体设计、规范编制或者项目管理、</w:t>
      </w:r>
      <w:r>
        <w:rPr>
          <w:rFonts w:hint="eastAsia" w:ascii="宋体" w:hAnsi="宋体"/>
          <w:color w:val="000000"/>
          <w:sz w:val="24"/>
          <w:lang w:eastAsia="zh-CN"/>
        </w:rPr>
        <w:t>工程质量第三方检测服务</w:t>
      </w:r>
      <w:r>
        <w:rPr>
          <w:rFonts w:hint="eastAsia" w:ascii="宋体" w:hAnsi="宋体"/>
          <w:color w:val="000000"/>
          <w:sz w:val="24"/>
        </w:rPr>
        <w:t>、检测等服务的供应商，不得参加本采购项目。供应商为采购人在确定采购需求、编制</w:t>
      </w:r>
      <w:r>
        <w:rPr>
          <w:rFonts w:hint="eastAsia" w:ascii="宋体" w:hAnsi="宋体"/>
          <w:color w:val="000000"/>
          <w:sz w:val="24"/>
          <w:lang w:eastAsia="zh-CN"/>
        </w:rPr>
        <w:t>竞争性谈判</w:t>
      </w:r>
      <w:r>
        <w:rPr>
          <w:rFonts w:hint="eastAsia" w:ascii="宋体" w:hAnsi="宋体"/>
          <w:color w:val="000000"/>
          <w:sz w:val="24"/>
        </w:rPr>
        <w:t>通知书过程中提供咨询论证，其提供的咨询论证意见成为</w:t>
      </w:r>
      <w:r>
        <w:rPr>
          <w:rFonts w:hint="eastAsia" w:ascii="宋体" w:hAnsi="宋体"/>
          <w:color w:val="000000"/>
          <w:sz w:val="24"/>
          <w:lang w:eastAsia="zh-CN"/>
        </w:rPr>
        <w:t>竞争性谈判</w:t>
      </w:r>
      <w:r>
        <w:rPr>
          <w:rFonts w:hint="eastAsia" w:ascii="宋体" w:hAnsi="宋体"/>
          <w:color w:val="000000"/>
          <w:sz w:val="24"/>
        </w:rPr>
        <w:t>通知书中规定的供应商资格条件、技术服务商务要求、评审因素和标准、政府采购合同等实质性内容条款的，视同为采购项目提供规范编制。</w:t>
      </w:r>
    </w:p>
    <w:p>
      <w:pPr>
        <w:spacing w:after="120" w:line="440" w:lineRule="exact"/>
        <w:ind w:firstLine="482" w:firstLineChars="200"/>
        <w:rPr>
          <w:rFonts w:ascii="宋体" w:hAnsi="宋体"/>
          <w:b/>
          <w:bCs/>
          <w:color w:val="000000"/>
          <w:sz w:val="24"/>
        </w:rPr>
      </w:pPr>
      <w:r>
        <w:rPr>
          <w:rFonts w:hint="eastAsia" w:ascii="宋体" w:hAnsi="宋体"/>
          <w:b/>
          <w:bCs/>
          <w:color w:val="000000"/>
          <w:sz w:val="24"/>
        </w:rPr>
        <w:t>七、</w:t>
      </w:r>
      <w:r>
        <w:rPr>
          <w:rFonts w:hint="eastAsia" w:ascii="宋体" w:hAnsi="宋体"/>
          <w:b/>
          <w:bCs/>
          <w:color w:val="000000"/>
          <w:sz w:val="24"/>
          <w:lang w:eastAsia="zh-CN"/>
        </w:rPr>
        <w:t>竞争性谈判</w:t>
      </w:r>
      <w:r>
        <w:rPr>
          <w:rFonts w:hint="eastAsia" w:ascii="宋体" w:hAnsi="宋体"/>
          <w:b/>
          <w:bCs/>
          <w:color w:val="000000"/>
          <w:sz w:val="24"/>
        </w:rPr>
        <w:t>通知书获取方式、时间、地点：</w:t>
      </w:r>
    </w:p>
    <w:p>
      <w:pPr>
        <w:spacing w:line="360" w:lineRule="auto"/>
        <w:ind w:firstLine="422" w:firstLineChars="176"/>
        <w:rPr>
          <w:rFonts w:ascii="宋体" w:hAnsi="宋体"/>
          <w:sz w:val="24"/>
        </w:rPr>
      </w:pPr>
      <w:r>
        <w:rPr>
          <w:rFonts w:hint="eastAsia" w:ascii="宋体" w:hAnsi="宋体"/>
          <w:sz w:val="24"/>
        </w:rPr>
        <w:t>1、获取期限：</w:t>
      </w:r>
      <w:r>
        <w:rPr>
          <w:rFonts w:hint="eastAsia" w:ascii="宋体" w:hAnsi="宋体"/>
          <w:color w:val="FF0000"/>
          <w:sz w:val="24"/>
        </w:rPr>
        <w:t>202</w:t>
      </w:r>
      <w:r>
        <w:rPr>
          <w:rFonts w:hint="eastAsia" w:ascii="宋体" w:hAnsi="宋体"/>
          <w:color w:val="FF0000"/>
          <w:sz w:val="24"/>
          <w:lang w:val="en-US" w:eastAsia="zh-CN"/>
        </w:rPr>
        <w:t>2</w:t>
      </w:r>
      <w:r>
        <w:rPr>
          <w:rFonts w:hint="eastAsia" w:ascii="宋体" w:hAnsi="宋体"/>
          <w:color w:val="FF0000"/>
          <w:sz w:val="24"/>
        </w:rPr>
        <w:t>年</w:t>
      </w:r>
      <w:r>
        <w:rPr>
          <w:rFonts w:hint="eastAsia" w:ascii="宋体" w:hAnsi="宋体"/>
          <w:color w:val="FF0000"/>
          <w:sz w:val="24"/>
          <w:lang w:val="en-US" w:eastAsia="zh-CN"/>
        </w:rPr>
        <w:t>9</w:t>
      </w:r>
      <w:r>
        <w:rPr>
          <w:rFonts w:hint="eastAsia" w:ascii="宋体" w:hAnsi="宋体"/>
          <w:color w:val="FF0000"/>
          <w:sz w:val="24"/>
        </w:rPr>
        <w:t>月</w:t>
      </w:r>
      <w:r>
        <w:rPr>
          <w:rFonts w:hint="eastAsia" w:ascii="宋体" w:hAnsi="宋体"/>
          <w:color w:val="FF0000"/>
          <w:sz w:val="24"/>
          <w:lang w:val="en-US" w:eastAsia="zh-CN"/>
        </w:rPr>
        <w:t>19</w:t>
      </w:r>
      <w:r>
        <w:rPr>
          <w:rFonts w:hint="eastAsia" w:ascii="宋体" w:hAnsi="宋体"/>
          <w:color w:val="FF0000"/>
          <w:sz w:val="24"/>
        </w:rPr>
        <w:t>日1</w:t>
      </w:r>
      <w:r>
        <w:rPr>
          <w:rFonts w:hint="eastAsia" w:ascii="宋体" w:hAnsi="宋体"/>
          <w:color w:val="FF0000"/>
          <w:sz w:val="24"/>
          <w:lang w:val="en-US" w:eastAsia="zh-CN"/>
        </w:rPr>
        <w:t>0</w:t>
      </w:r>
      <w:r>
        <w:rPr>
          <w:rFonts w:hint="eastAsia" w:ascii="宋体" w:hAnsi="宋体"/>
          <w:color w:val="FF0000"/>
          <w:sz w:val="24"/>
        </w:rPr>
        <w:t>时00分至202</w:t>
      </w:r>
      <w:r>
        <w:rPr>
          <w:rFonts w:hint="eastAsia" w:ascii="宋体" w:hAnsi="宋体"/>
          <w:color w:val="FF0000"/>
          <w:sz w:val="24"/>
          <w:lang w:val="en-US" w:eastAsia="zh-CN"/>
        </w:rPr>
        <w:t>2</w:t>
      </w:r>
      <w:r>
        <w:rPr>
          <w:rFonts w:hint="eastAsia" w:ascii="宋体" w:hAnsi="宋体"/>
          <w:color w:val="FF0000"/>
          <w:sz w:val="24"/>
        </w:rPr>
        <w:t>年</w:t>
      </w:r>
      <w:r>
        <w:rPr>
          <w:rFonts w:hint="eastAsia" w:ascii="宋体" w:hAnsi="宋体"/>
          <w:color w:val="FF0000"/>
          <w:sz w:val="24"/>
          <w:lang w:val="en-US" w:eastAsia="zh-CN"/>
        </w:rPr>
        <w:t>9</w:t>
      </w:r>
      <w:r>
        <w:rPr>
          <w:rFonts w:hint="eastAsia" w:ascii="宋体" w:hAnsi="宋体"/>
          <w:color w:val="FF0000"/>
          <w:sz w:val="24"/>
        </w:rPr>
        <w:t>月</w:t>
      </w:r>
      <w:r>
        <w:rPr>
          <w:rFonts w:hint="eastAsia" w:ascii="宋体" w:hAnsi="宋体"/>
          <w:color w:val="FF0000"/>
          <w:sz w:val="24"/>
          <w:lang w:val="en-US" w:eastAsia="zh-CN"/>
        </w:rPr>
        <w:t>22</w:t>
      </w:r>
      <w:r>
        <w:rPr>
          <w:rFonts w:hint="eastAsia" w:ascii="宋体" w:hAnsi="宋体"/>
          <w:color w:val="FF0000"/>
          <w:sz w:val="24"/>
        </w:rPr>
        <w:t>日1</w:t>
      </w:r>
      <w:r>
        <w:rPr>
          <w:rFonts w:hint="eastAsia" w:ascii="宋体" w:hAnsi="宋体"/>
          <w:color w:val="FF0000"/>
          <w:sz w:val="24"/>
          <w:lang w:val="en-US" w:eastAsia="zh-CN"/>
        </w:rPr>
        <w:t>0</w:t>
      </w:r>
      <w:r>
        <w:rPr>
          <w:rFonts w:hint="eastAsia" w:ascii="宋体" w:hAnsi="宋体"/>
          <w:color w:val="FF0000"/>
          <w:sz w:val="24"/>
        </w:rPr>
        <w:t>时00分</w:t>
      </w:r>
      <w:r>
        <w:rPr>
          <w:rFonts w:hint="eastAsia" w:ascii="宋体" w:hAnsi="宋体"/>
          <w:sz w:val="24"/>
        </w:rPr>
        <w:t>（北京时间）。</w:t>
      </w:r>
    </w:p>
    <w:p>
      <w:pPr>
        <w:spacing w:line="360" w:lineRule="auto"/>
        <w:ind w:firstLine="422" w:firstLineChars="176"/>
        <w:rPr>
          <w:rFonts w:ascii="宋体" w:hAnsi="宋体"/>
          <w:sz w:val="24"/>
        </w:rPr>
      </w:pPr>
      <w:r>
        <w:rPr>
          <w:rFonts w:hint="eastAsia" w:ascii="宋体" w:hAnsi="宋体"/>
          <w:sz w:val="24"/>
        </w:rPr>
        <w:t>2、获取方式：</w:t>
      </w:r>
      <w:r>
        <w:rPr>
          <w:rFonts w:hint="eastAsia" w:ascii="宋体" w:hAnsi="宋体"/>
          <w:bCs/>
          <w:color w:val="000000"/>
          <w:sz w:val="24"/>
        </w:rPr>
        <w:t>本次</w:t>
      </w:r>
      <w:r>
        <w:rPr>
          <w:rFonts w:hint="eastAsia" w:ascii="宋体" w:hAnsi="宋体"/>
          <w:bCs/>
          <w:color w:val="000000"/>
          <w:sz w:val="24"/>
          <w:lang w:eastAsia="zh-CN"/>
        </w:rPr>
        <w:t>竞争性谈判</w:t>
      </w:r>
      <w:r>
        <w:rPr>
          <w:rFonts w:hint="eastAsia" w:ascii="宋体" w:hAnsi="宋体"/>
          <w:bCs/>
          <w:color w:val="000000"/>
          <w:sz w:val="24"/>
        </w:rPr>
        <w:t>采购在井研县人民政府门户网（</w:t>
      </w:r>
      <w:r>
        <w:rPr>
          <w:rFonts w:ascii="宋体" w:hAnsi="宋体"/>
          <w:bCs/>
          <w:color w:val="000000"/>
          <w:sz w:val="24"/>
        </w:rPr>
        <w:t>http://www.jingyan.gov.cn/</w:t>
      </w:r>
      <w:r>
        <w:rPr>
          <w:rFonts w:hint="eastAsia" w:ascii="宋体" w:hAnsi="宋体"/>
          <w:bCs/>
          <w:color w:val="000000"/>
          <w:sz w:val="24"/>
        </w:rPr>
        <w:t>）</w:t>
      </w:r>
      <w:r>
        <w:rPr>
          <w:rFonts w:hint="eastAsia" w:ascii="宋体" w:hAnsi="宋体"/>
          <w:sz w:val="24"/>
        </w:rPr>
        <w:t>免费下载获取。</w:t>
      </w:r>
    </w:p>
    <w:p>
      <w:pPr>
        <w:spacing w:line="360" w:lineRule="auto"/>
        <w:ind w:firstLine="422" w:firstLineChars="176"/>
        <w:rPr>
          <w:rFonts w:ascii="宋体" w:hAnsi="宋体"/>
          <w:sz w:val="24"/>
        </w:rPr>
      </w:pPr>
      <w:r>
        <w:rPr>
          <w:rFonts w:hint="eastAsia" w:ascii="宋体" w:hAnsi="宋体"/>
          <w:sz w:val="24"/>
        </w:rPr>
        <w:t>（1）此方式为供应商依法获取本项目</w:t>
      </w:r>
      <w:r>
        <w:rPr>
          <w:rFonts w:hint="eastAsia" w:ascii="宋体" w:hAnsi="宋体"/>
          <w:sz w:val="24"/>
          <w:lang w:eastAsia="zh-CN"/>
        </w:rPr>
        <w:t>竞争性谈判</w:t>
      </w:r>
      <w:r>
        <w:rPr>
          <w:rFonts w:hint="eastAsia" w:ascii="宋体" w:hAnsi="宋体"/>
          <w:sz w:val="24"/>
        </w:rPr>
        <w:t>文件的唯一方式，获取后供应商资格不能转让。</w:t>
      </w:r>
    </w:p>
    <w:p>
      <w:pPr>
        <w:spacing w:line="360" w:lineRule="auto"/>
        <w:ind w:firstLine="422" w:firstLineChars="176"/>
        <w:rPr>
          <w:rFonts w:ascii="宋体" w:hAnsi="宋体"/>
          <w:sz w:val="24"/>
        </w:rPr>
      </w:pPr>
      <w:r>
        <w:rPr>
          <w:rFonts w:hint="eastAsia" w:ascii="宋体" w:hAnsi="宋体"/>
          <w:sz w:val="24"/>
        </w:rPr>
        <w:t>（2）</w:t>
      </w:r>
      <w:r>
        <w:rPr>
          <w:rFonts w:hint="eastAsia" w:ascii="宋体" w:hAnsi="宋体"/>
          <w:sz w:val="24"/>
          <w:lang w:eastAsia="zh-CN"/>
        </w:rPr>
        <w:t>竞争性谈判</w:t>
      </w:r>
      <w:r>
        <w:rPr>
          <w:rFonts w:hint="eastAsia" w:ascii="宋体" w:hAnsi="宋体"/>
          <w:sz w:val="24"/>
        </w:rPr>
        <w:t>文件若有更正通知，将在</w:t>
      </w:r>
      <w:r>
        <w:rPr>
          <w:rFonts w:hint="eastAsia" w:ascii="宋体" w:hAnsi="宋体" w:cs="楷体_GB2312"/>
          <w:bCs/>
          <w:color w:val="000000"/>
          <w:sz w:val="24"/>
        </w:rPr>
        <w:t>井研县人民政府门户网（http://www.jingyan.gov.cn/）</w:t>
      </w:r>
      <w:r>
        <w:rPr>
          <w:rFonts w:hint="eastAsia" w:ascii="宋体" w:hAnsi="宋体"/>
          <w:sz w:val="24"/>
        </w:rPr>
        <w:t>平台发布，供应商应及时关注查看公告而知晓更正通知内容的，自行承担后果。</w:t>
      </w:r>
    </w:p>
    <w:p>
      <w:pPr>
        <w:spacing w:after="120" w:line="440" w:lineRule="exact"/>
        <w:ind w:firstLine="482" w:firstLineChars="200"/>
        <w:rPr>
          <w:rFonts w:ascii="宋体" w:hAnsi="宋体"/>
          <w:color w:val="000000"/>
          <w:sz w:val="24"/>
          <w:szCs w:val="28"/>
        </w:rPr>
      </w:pPr>
      <w:r>
        <w:rPr>
          <w:rFonts w:hint="eastAsia" w:ascii="宋体" w:hAnsi="宋体"/>
          <w:b/>
          <w:color w:val="000000"/>
          <w:sz w:val="24"/>
          <w:szCs w:val="28"/>
        </w:rPr>
        <w:t>八、递交响应文件</w:t>
      </w:r>
      <w:r>
        <w:rPr>
          <w:rFonts w:hint="eastAsia" w:ascii="宋体" w:hAnsi="宋体"/>
          <w:b/>
          <w:color w:val="000000"/>
          <w:sz w:val="24"/>
        </w:rPr>
        <w:t>截止时间：</w:t>
      </w:r>
      <w:r>
        <w:rPr>
          <w:rFonts w:hint="eastAsia" w:ascii="楷体" w:hAnsi="楷体" w:eastAsia="楷体"/>
          <w:color w:val="FF0000"/>
          <w:sz w:val="24"/>
        </w:rPr>
        <w:t>202</w:t>
      </w:r>
      <w:r>
        <w:rPr>
          <w:rFonts w:hint="eastAsia" w:ascii="楷体" w:hAnsi="楷体" w:eastAsia="楷体"/>
          <w:color w:val="FF0000"/>
          <w:sz w:val="24"/>
          <w:lang w:val="en-US" w:eastAsia="zh-CN"/>
        </w:rPr>
        <w:t>2</w:t>
      </w:r>
      <w:r>
        <w:rPr>
          <w:rFonts w:hint="eastAsia" w:ascii="楷体" w:hAnsi="楷体" w:eastAsia="楷体"/>
          <w:color w:val="FF0000"/>
          <w:sz w:val="24"/>
        </w:rPr>
        <w:t>年</w:t>
      </w:r>
      <w:r>
        <w:rPr>
          <w:rFonts w:hint="eastAsia" w:ascii="楷体" w:hAnsi="楷体" w:eastAsia="楷体"/>
          <w:color w:val="FF0000"/>
          <w:sz w:val="24"/>
          <w:lang w:val="en-US" w:eastAsia="zh-CN"/>
        </w:rPr>
        <w:t>9</w:t>
      </w:r>
      <w:r>
        <w:rPr>
          <w:rFonts w:hint="eastAsia" w:ascii="楷体" w:hAnsi="楷体" w:eastAsia="楷体"/>
          <w:color w:val="FF0000"/>
          <w:sz w:val="24"/>
        </w:rPr>
        <w:t>月</w:t>
      </w:r>
      <w:r>
        <w:rPr>
          <w:rFonts w:hint="eastAsia" w:ascii="楷体" w:hAnsi="楷体" w:eastAsia="楷体"/>
          <w:color w:val="FF0000"/>
          <w:sz w:val="24"/>
          <w:lang w:val="en-US" w:eastAsia="zh-CN"/>
        </w:rPr>
        <w:t>23</w:t>
      </w:r>
      <w:r>
        <w:rPr>
          <w:rFonts w:hint="eastAsia" w:ascii="楷体" w:hAnsi="楷体" w:eastAsia="楷体"/>
          <w:color w:val="FF0000"/>
          <w:sz w:val="24"/>
        </w:rPr>
        <w:t>日1</w:t>
      </w:r>
      <w:r>
        <w:rPr>
          <w:rFonts w:hint="eastAsia" w:ascii="楷体" w:hAnsi="楷体" w:eastAsia="楷体"/>
          <w:color w:val="FF0000"/>
          <w:sz w:val="24"/>
          <w:lang w:val="en-US" w:eastAsia="zh-CN"/>
        </w:rPr>
        <w:t>0</w:t>
      </w:r>
      <w:r>
        <w:rPr>
          <w:rFonts w:hint="eastAsia" w:ascii="楷体" w:hAnsi="楷体" w:eastAsia="楷体"/>
          <w:color w:val="FF0000"/>
          <w:sz w:val="24"/>
        </w:rPr>
        <w:t>时</w:t>
      </w:r>
      <w:r>
        <w:rPr>
          <w:rFonts w:hint="eastAsia" w:ascii="楷体" w:hAnsi="楷体" w:eastAsia="楷体"/>
          <w:color w:val="FF0000"/>
          <w:sz w:val="24"/>
          <w:lang w:val="en-US" w:eastAsia="zh-CN"/>
        </w:rPr>
        <w:t>00</w:t>
      </w:r>
      <w:r>
        <w:rPr>
          <w:rFonts w:hint="eastAsia" w:ascii="楷体" w:hAnsi="楷体" w:eastAsia="楷体"/>
          <w:color w:val="FF0000"/>
          <w:sz w:val="24"/>
        </w:rPr>
        <w:t>分</w:t>
      </w:r>
      <w:r>
        <w:rPr>
          <w:rFonts w:ascii="宋体" w:hAnsi="宋体"/>
          <w:color w:val="000000"/>
          <w:sz w:val="24"/>
          <w:szCs w:val="28"/>
        </w:rPr>
        <w:t>（北京时间）</w:t>
      </w:r>
      <w:r>
        <w:rPr>
          <w:rFonts w:hint="eastAsia" w:ascii="宋体" w:hAnsi="宋体"/>
          <w:color w:val="000000"/>
          <w:sz w:val="24"/>
          <w:szCs w:val="28"/>
        </w:rPr>
        <w:t>。</w:t>
      </w:r>
    </w:p>
    <w:p>
      <w:pPr>
        <w:spacing w:after="120" w:line="440" w:lineRule="exact"/>
        <w:ind w:firstLine="482" w:firstLineChars="200"/>
        <w:rPr>
          <w:rFonts w:ascii="宋体" w:hAnsi="宋体"/>
          <w:color w:val="000000"/>
          <w:sz w:val="24"/>
          <w:szCs w:val="28"/>
        </w:rPr>
      </w:pPr>
      <w:r>
        <w:rPr>
          <w:rFonts w:hint="eastAsia" w:ascii="宋体" w:hAnsi="宋体"/>
          <w:b/>
          <w:color w:val="000000"/>
          <w:sz w:val="24"/>
        </w:rPr>
        <w:t>九、递交响应文件地点：</w:t>
      </w:r>
      <w:r>
        <w:rPr>
          <w:rFonts w:hint="eastAsia" w:ascii="宋体" w:hAnsi="宋体"/>
          <w:sz w:val="24"/>
        </w:rPr>
        <w:t>响应文件必须在递交响应文件截止时间前送达</w:t>
      </w:r>
      <w:r>
        <w:rPr>
          <w:rFonts w:hint="eastAsia" w:ascii="宋体" w:hAnsi="宋体"/>
          <w:sz w:val="24"/>
          <w:lang w:eastAsia="zh-CN"/>
        </w:rPr>
        <w:t>竞争性谈判</w:t>
      </w:r>
      <w:r>
        <w:rPr>
          <w:rFonts w:hint="eastAsia" w:ascii="宋体" w:hAnsi="宋体"/>
          <w:sz w:val="24"/>
        </w:rPr>
        <w:t>地点。逾期送达、密封和标注错误的响应文件，</w:t>
      </w:r>
      <w:r>
        <w:rPr>
          <w:rFonts w:hint="eastAsia" w:ascii="宋体" w:hAnsi="宋体"/>
          <w:color w:val="000000"/>
          <w:sz w:val="24"/>
          <w:u w:val="single"/>
        </w:rPr>
        <w:t>井研县交通运输局</w:t>
      </w:r>
      <w:r>
        <w:rPr>
          <w:rFonts w:hint="eastAsia" w:ascii="宋体" w:hAnsi="宋体"/>
          <w:color w:val="000000"/>
          <w:sz w:val="24"/>
        </w:rPr>
        <w:t>采购人恕不接待。</w:t>
      </w:r>
      <w:r>
        <w:rPr>
          <w:rFonts w:hint="eastAsia" w:ascii="宋体" w:hAnsi="宋体"/>
          <w:sz w:val="24"/>
        </w:rPr>
        <w:t>本次采购不接收邮寄的响应文件。</w:t>
      </w:r>
    </w:p>
    <w:p>
      <w:pPr>
        <w:spacing w:after="120" w:line="440" w:lineRule="exact"/>
        <w:ind w:firstLine="482" w:firstLineChars="200"/>
        <w:rPr>
          <w:rFonts w:ascii="宋体" w:hAnsi="宋体"/>
          <w:color w:val="000000"/>
          <w:sz w:val="24"/>
          <w:szCs w:val="28"/>
        </w:rPr>
      </w:pPr>
      <w:r>
        <w:rPr>
          <w:rFonts w:hint="eastAsia" w:ascii="宋体" w:hAnsi="宋体"/>
          <w:b/>
          <w:color w:val="000000"/>
          <w:sz w:val="24"/>
          <w:szCs w:val="28"/>
        </w:rPr>
        <w:t>十、</w:t>
      </w:r>
      <w:r>
        <w:rPr>
          <w:rFonts w:hint="eastAsia" w:ascii="宋体" w:hAnsi="宋体"/>
          <w:color w:val="000000"/>
          <w:sz w:val="24"/>
        </w:rPr>
        <w:t>本</w:t>
      </w:r>
      <w:r>
        <w:rPr>
          <w:rFonts w:hint="eastAsia" w:ascii="宋体" w:hAnsi="宋体"/>
          <w:color w:val="000000"/>
          <w:sz w:val="24"/>
          <w:lang w:eastAsia="zh-CN"/>
        </w:rPr>
        <w:t>竞争性谈判</w:t>
      </w:r>
      <w:r>
        <w:rPr>
          <w:rFonts w:hint="eastAsia" w:ascii="宋体" w:hAnsi="宋体"/>
          <w:color w:val="000000"/>
          <w:sz w:val="24"/>
        </w:rPr>
        <w:t>邀请在井研县人民政府门户网（www.</w:t>
      </w:r>
      <w:r>
        <w:rPr>
          <w:rFonts w:ascii="宋体" w:hAnsi="宋体"/>
          <w:color w:val="000000"/>
          <w:sz w:val="24"/>
        </w:rPr>
        <w:t>jingyan</w:t>
      </w:r>
      <w:r>
        <w:rPr>
          <w:rFonts w:hint="eastAsia" w:ascii="宋体" w:hAnsi="宋体"/>
          <w:color w:val="000000"/>
          <w:sz w:val="24"/>
        </w:rPr>
        <w:t>.</w:t>
      </w:r>
      <w:r>
        <w:rPr>
          <w:rFonts w:ascii="宋体" w:hAnsi="宋体"/>
          <w:color w:val="000000"/>
          <w:sz w:val="24"/>
        </w:rPr>
        <w:t>gov.cn</w:t>
      </w:r>
      <w:r>
        <w:rPr>
          <w:rFonts w:hint="eastAsia" w:ascii="宋体" w:hAnsi="宋体"/>
          <w:color w:val="000000"/>
          <w:sz w:val="24"/>
        </w:rPr>
        <w:t>）上以公告形式发布（适用于发布公告邀请供应商的方式）。</w:t>
      </w:r>
    </w:p>
    <w:p>
      <w:pPr>
        <w:spacing w:after="120" w:line="440" w:lineRule="exact"/>
        <w:ind w:firstLine="482" w:firstLineChars="200"/>
        <w:rPr>
          <w:rFonts w:ascii="宋体" w:hAnsi="宋体"/>
          <w:color w:val="000000"/>
          <w:sz w:val="24"/>
          <w:szCs w:val="28"/>
        </w:rPr>
      </w:pPr>
      <w:r>
        <w:rPr>
          <w:rFonts w:hint="eastAsia" w:ascii="宋体" w:hAnsi="宋体"/>
          <w:b/>
          <w:color w:val="000000"/>
          <w:sz w:val="24"/>
          <w:szCs w:val="28"/>
        </w:rPr>
        <w:t>十一、</w:t>
      </w:r>
      <w:r>
        <w:rPr>
          <w:rFonts w:hint="eastAsia" w:ascii="宋体" w:hAnsi="宋体"/>
          <w:b/>
          <w:color w:val="000000"/>
          <w:sz w:val="24"/>
          <w:szCs w:val="28"/>
          <w:lang w:eastAsia="zh-CN"/>
        </w:rPr>
        <w:t>竞争性谈判</w:t>
      </w:r>
      <w:r>
        <w:rPr>
          <w:rFonts w:ascii="宋体" w:hAnsi="宋体"/>
          <w:b/>
          <w:color w:val="000000"/>
          <w:sz w:val="24"/>
          <w:szCs w:val="28"/>
        </w:rPr>
        <w:t>地点：</w:t>
      </w:r>
      <w:r>
        <w:rPr>
          <w:rFonts w:hint="eastAsia" w:ascii="宋体" w:hAnsi="宋体"/>
          <w:color w:val="000000"/>
          <w:sz w:val="24"/>
          <w:u w:val="single"/>
        </w:rPr>
        <w:t>井研县交通运输局</w:t>
      </w:r>
      <w:r>
        <w:rPr>
          <w:rFonts w:hint="eastAsia" w:ascii="宋体" w:hAnsi="宋体"/>
          <w:color w:val="000000"/>
          <w:sz w:val="24"/>
          <w:szCs w:val="28"/>
        </w:rPr>
        <w:t>。</w:t>
      </w:r>
    </w:p>
    <w:p>
      <w:pPr>
        <w:spacing w:after="120" w:line="440" w:lineRule="exact"/>
        <w:ind w:firstLine="482" w:firstLineChars="200"/>
        <w:rPr>
          <w:b/>
          <w:color w:val="000000"/>
          <w:sz w:val="24"/>
        </w:rPr>
      </w:pPr>
      <w:r>
        <w:rPr>
          <w:rFonts w:hint="eastAsia"/>
          <w:b/>
          <w:color w:val="000000"/>
          <w:sz w:val="24"/>
        </w:rPr>
        <w:t>十二、联系方式</w:t>
      </w:r>
    </w:p>
    <w:p>
      <w:pPr>
        <w:spacing w:after="120" w:line="440" w:lineRule="exact"/>
        <w:ind w:firstLine="480" w:firstLineChars="200"/>
        <w:rPr>
          <w:rFonts w:ascii="宋体" w:hAnsi="宋体"/>
          <w:color w:val="000000"/>
          <w:sz w:val="24"/>
        </w:rPr>
      </w:pPr>
      <w:r>
        <w:rPr>
          <w:rFonts w:hint="eastAsia" w:ascii="宋体" w:hAnsi="宋体"/>
          <w:color w:val="000000"/>
          <w:sz w:val="24"/>
        </w:rPr>
        <w:t>采购人：井研县交通运输局</w:t>
      </w:r>
    </w:p>
    <w:p>
      <w:pPr>
        <w:pStyle w:val="21"/>
        <w:tabs>
          <w:tab w:val="left" w:pos="2730"/>
        </w:tabs>
        <w:snapToGrid w:val="0"/>
        <w:ind w:firstLine="480"/>
        <w:rPr>
          <w:rFonts w:ascii="宋体" w:hAnsi="宋体"/>
          <w:color w:val="000000"/>
          <w:sz w:val="24"/>
        </w:rPr>
      </w:pPr>
      <w:r>
        <w:rPr>
          <w:rFonts w:hint="eastAsia" w:ascii="宋体" w:hAnsi="宋体"/>
          <w:color w:val="000000"/>
          <w:sz w:val="24"/>
        </w:rPr>
        <w:t>通讯地址：井研县研城街道西门街27号</w:t>
      </w:r>
    </w:p>
    <w:p>
      <w:pPr>
        <w:pStyle w:val="21"/>
        <w:tabs>
          <w:tab w:val="left" w:pos="2730"/>
        </w:tabs>
        <w:snapToGrid w:val="0"/>
        <w:ind w:firstLine="480"/>
        <w:rPr>
          <w:rFonts w:ascii="宋体" w:hAnsi="宋体"/>
          <w:color w:val="000000"/>
          <w:sz w:val="24"/>
        </w:rPr>
      </w:pPr>
      <w:r>
        <w:rPr>
          <w:rFonts w:hint="eastAsia" w:ascii="宋体" w:hAnsi="宋体"/>
          <w:color w:val="000000"/>
          <w:sz w:val="24"/>
        </w:rPr>
        <w:t>邮编：</w:t>
      </w:r>
      <w:r>
        <w:rPr>
          <w:rFonts w:ascii="宋体" w:hAnsi="宋体"/>
          <w:color w:val="000000"/>
          <w:sz w:val="24"/>
        </w:rPr>
        <w:t>61</w:t>
      </w:r>
      <w:r>
        <w:rPr>
          <w:rFonts w:hint="eastAsia" w:ascii="宋体" w:hAnsi="宋体"/>
          <w:color w:val="000000"/>
          <w:sz w:val="24"/>
        </w:rPr>
        <w:t>3100</w:t>
      </w:r>
    </w:p>
    <w:p>
      <w:pPr>
        <w:pStyle w:val="21"/>
        <w:tabs>
          <w:tab w:val="left" w:pos="2730"/>
        </w:tabs>
        <w:snapToGrid w:val="0"/>
        <w:spacing w:line="300" w:lineRule="auto"/>
        <w:ind w:firstLine="480"/>
        <w:rPr>
          <w:rFonts w:ascii="宋体" w:hAnsi="宋体"/>
          <w:color w:val="000000"/>
          <w:sz w:val="24"/>
        </w:rPr>
      </w:pPr>
      <w:r>
        <w:rPr>
          <w:rFonts w:hint="eastAsia" w:ascii="宋体" w:hAnsi="宋体"/>
          <w:color w:val="000000"/>
          <w:sz w:val="24"/>
        </w:rPr>
        <w:t xml:space="preserve">联系人及电话：陈俊奇 </w:t>
      </w:r>
      <w:r>
        <w:rPr>
          <w:rFonts w:hint="eastAsia" w:ascii="宋体" w:hAnsi="宋体"/>
          <w:color w:val="000000"/>
          <w:sz w:val="24"/>
          <w:lang w:val="en-US" w:eastAsia="zh-CN"/>
        </w:rPr>
        <w:t>0833-3722280</w:t>
      </w:r>
    </w:p>
    <w:p>
      <w:pPr>
        <w:pStyle w:val="21"/>
        <w:spacing w:line="440" w:lineRule="exact"/>
        <w:ind w:firstLine="1200" w:firstLineChars="500"/>
        <w:rPr>
          <w:rFonts w:ascii="宋体" w:hAnsi="宋体"/>
          <w:bCs/>
          <w:color w:val="000000"/>
          <w:sz w:val="24"/>
        </w:rPr>
      </w:pPr>
    </w:p>
    <w:p>
      <w:pPr>
        <w:spacing w:line="440" w:lineRule="exact"/>
        <w:ind w:right="420" w:rightChars="200" w:firstLine="480" w:firstLineChars="200"/>
        <w:rPr>
          <w:rFonts w:ascii="宋体" w:hAnsi="宋体"/>
          <w:color w:val="000000"/>
          <w:sz w:val="24"/>
          <w:szCs w:val="28"/>
        </w:rPr>
      </w:pPr>
    </w:p>
    <w:p>
      <w:pPr>
        <w:spacing w:line="440" w:lineRule="exact"/>
        <w:ind w:right="420" w:rightChars="200" w:firstLine="480" w:firstLineChars="200"/>
        <w:rPr>
          <w:rFonts w:ascii="宋体" w:hAnsi="宋体"/>
          <w:color w:val="000000"/>
          <w:sz w:val="24"/>
          <w:szCs w:val="28"/>
        </w:rPr>
      </w:pPr>
    </w:p>
    <w:p>
      <w:pPr>
        <w:pStyle w:val="15"/>
        <w:spacing w:before="0" w:beforeAutospacing="0" w:after="0" w:afterAutospacing="0" w:line="440" w:lineRule="exact"/>
        <w:ind w:firstLine="5040" w:firstLineChars="2100"/>
        <w:rPr>
          <w:color w:val="000000"/>
          <w:sz w:val="24"/>
          <w:szCs w:val="24"/>
        </w:rPr>
      </w:pPr>
      <w:r>
        <w:rPr>
          <w:rFonts w:hint="eastAsia"/>
          <w:color w:val="000000"/>
          <w:sz w:val="24"/>
          <w:szCs w:val="24"/>
        </w:rPr>
        <w:t>202</w:t>
      </w:r>
      <w:r>
        <w:rPr>
          <w:rFonts w:hint="eastAsia"/>
          <w:color w:val="000000"/>
          <w:sz w:val="24"/>
          <w:szCs w:val="24"/>
          <w:lang w:val="en-US" w:eastAsia="zh-CN"/>
        </w:rPr>
        <w:t>2</w:t>
      </w:r>
      <w:r>
        <w:rPr>
          <w:rFonts w:hint="eastAsia"/>
          <w:color w:val="000000"/>
          <w:sz w:val="24"/>
          <w:szCs w:val="24"/>
        </w:rPr>
        <w:t>年</w:t>
      </w:r>
      <w:r>
        <w:rPr>
          <w:rFonts w:hint="eastAsia"/>
          <w:color w:val="000000"/>
          <w:sz w:val="24"/>
          <w:szCs w:val="24"/>
          <w:lang w:val="en-US" w:eastAsia="zh-CN"/>
        </w:rPr>
        <w:t>9</w:t>
      </w:r>
      <w:r>
        <w:rPr>
          <w:rFonts w:hint="eastAsia"/>
          <w:color w:val="000000"/>
          <w:sz w:val="24"/>
          <w:szCs w:val="24"/>
        </w:rPr>
        <w:t>月</w:t>
      </w:r>
      <w:r>
        <w:rPr>
          <w:rFonts w:hint="eastAsia"/>
          <w:color w:val="000000"/>
          <w:sz w:val="24"/>
          <w:szCs w:val="24"/>
          <w:lang w:val="en-US" w:eastAsia="zh-CN"/>
        </w:rPr>
        <w:t>19</w:t>
      </w:r>
      <w:r>
        <w:rPr>
          <w:rFonts w:hint="eastAsia"/>
          <w:color w:val="000000"/>
          <w:sz w:val="24"/>
          <w:szCs w:val="24"/>
        </w:rPr>
        <w:t>日</w:t>
      </w: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15"/>
        <w:spacing w:before="0" w:beforeAutospacing="0" w:after="0" w:afterAutospacing="0" w:line="440" w:lineRule="exact"/>
        <w:rPr>
          <w:color w:val="000000"/>
          <w:sz w:val="24"/>
          <w:szCs w:val="24"/>
        </w:rPr>
      </w:pPr>
    </w:p>
    <w:p>
      <w:pPr>
        <w:pStyle w:val="3"/>
        <w:keepNext w:val="0"/>
        <w:keepLines w:val="0"/>
        <w:spacing w:line="240" w:lineRule="atLeast"/>
        <w:jc w:val="center"/>
        <w:rPr>
          <w:rFonts w:hint="eastAsia"/>
          <w:color w:val="000000"/>
          <w:sz w:val="36"/>
          <w:szCs w:val="36"/>
        </w:rPr>
      </w:pPr>
    </w:p>
    <w:p>
      <w:pPr>
        <w:rPr>
          <w:rFonts w:hint="eastAsia"/>
          <w:color w:val="000000"/>
          <w:sz w:val="36"/>
          <w:szCs w:val="36"/>
        </w:rPr>
      </w:pPr>
    </w:p>
    <w:p>
      <w:pPr>
        <w:pStyle w:val="8"/>
        <w:rPr>
          <w:rFonts w:hint="eastAsia"/>
        </w:rPr>
      </w:pPr>
    </w:p>
    <w:p>
      <w:pPr>
        <w:pStyle w:val="3"/>
        <w:keepNext w:val="0"/>
        <w:keepLines w:val="0"/>
        <w:spacing w:line="240" w:lineRule="atLeast"/>
        <w:jc w:val="center"/>
        <w:rPr>
          <w:color w:val="000000"/>
          <w:sz w:val="36"/>
          <w:szCs w:val="36"/>
        </w:rPr>
      </w:pPr>
      <w:r>
        <w:rPr>
          <w:rFonts w:hint="eastAsia"/>
          <w:color w:val="000000"/>
          <w:sz w:val="36"/>
          <w:szCs w:val="36"/>
        </w:rPr>
        <w:t xml:space="preserve">第二章  </w:t>
      </w:r>
      <w:r>
        <w:rPr>
          <w:rFonts w:hint="eastAsia"/>
          <w:color w:val="000000"/>
          <w:sz w:val="36"/>
          <w:szCs w:val="36"/>
          <w:lang w:eastAsia="zh-CN"/>
        </w:rPr>
        <w:t>竞争性谈判</w:t>
      </w:r>
      <w:r>
        <w:rPr>
          <w:rFonts w:hint="eastAsia"/>
          <w:color w:val="000000"/>
          <w:sz w:val="36"/>
          <w:szCs w:val="36"/>
        </w:rPr>
        <w:t>须知</w:t>
      </w:r>
    </w:p>
    <w:p>
      <w:pPr>
        <w:pStyle w:val="4"/>
        <w:keepNext w:val="0"/>
        <w:keepLines w:val="0"/>
        <w:spacing w:line="240" w:lineRule="atLeast"/>
        <w:jc w:val="center"/>
        <w:rPr>
          <w:color w:val="000000"/>
        </w:rPr>
      </w:pPr>
      <w:r>
        <w:rPr>
          <w:rFonts w:hint="eastAsia"/>
          <w:color w:val="000000"/>
        </w:rPr>
        <w:t>一、供应商须知附表</w:t>
      </w:r>
    </w:p>
    <w:tbl>
      <w:tblPr>
        <w:tblStyle w:val="16"/>
        <w:tblW w:w="948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6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6" w:hRule="exact"/>
          <w:tblHeader/>
          <w:jc w:val="center"/>
        </w:trPr>
        <w:tc>
          <w:tcPr>
            <w:tcW w:w="1013" w:type="dxa"/>
            <w:noWrap/>
            <w:vAlign w:val="center"/>
          </w:tcPr>
          <w:p>
            <w:pPr>
              <w:pStyle w:val="22"/>
              <w:ind w:left="9"/>
              <w:jc w:val="center"/>
              <w:rPr>
                <w:color w:val="000000"/>
                <w:sz w:val="21"/>
                <w:szCs w:val="21"/>
                <w:lang w:val="zh-CN"/>
              </w:rPr>
            </w:pPr>
            <w:r>
              <w:rPr>
                <w:rFonts w:hint="eastAsia"/>
                <w:color w:val="000000"/>
                <w:sz w:val="21"/>
                <w:szCs w:val="21"/>
                <w:lang w:val="zh-CN"/>
              </w:rPr>
              <w:t>序号</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应知事项</w:t>
            </w:r>
          </w:p>
        </w:tc>
        <w:tc>
          <w:tcPr>
            <w:tcW w:w="6064" w:type="dxa"/>
            <w:noWrap/>
            <w:vAlign w:val="center"/>
          </w:tcPr>
          <w:p>
            <w:pPr>
              <w:pStyle w:val="22"/>
              <w:jc w:val="center"/>
              <w:rPr>
                <w:color w:val="000000"/>
                <w:sz w:val="21"/>
                <w:szCs w:val="21"/>
                <w:lang w:val="zh-CN"/>
              </w:rPr>
            </w:pPr>
            <w:r>
              <w:rPr>
                <w:rFonts w:hint="eastAsia"/>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29" w:hRule="exact"/>
          <w:jc w:val="center"/>
        </w:trPr>
        <w:tc>
          <w:tcPr>
            <w:tcW w:w="1013" w:type="dxa"/>
            <w:noWrap/>
            <w:vAlign w:val="center"/>
          </w:tcPr>
          <w:p>
            <w:pPr>
              <w:pStyle w:val="22"/>
              <w:ind w:right="230"/>
              <w:jc w:val="center"/>
              <w:rPr>
                <w:rFonts w:cs="Courier New"/>
                <w:color w:val="000000"/>
                <w:sz w:val="21"/>
                <w:szCs w:val="21"/>
                <w:lang w:val="zh-CN"/>
              </w:rPr>
            </w:pPr>
            <w:r>
              <w:rPr>
                <w:rFonts w:hint="eastAsia" w:cs="Courier New"/>
                <w:color w:val="000000"/>
                <w:sz w:val="21"/>
                <w:szCs w:val="21"/>
                <w:lang w:val="zh-CN"/>
              </w:rPr>
              <w:t>1</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确定邀请竞争性谈判的供应商数量和方式</w:t>
            </w:r>
          </w:p>
        </w:tc>
        <w:tc>
          <w:tcPr>
            <w:tcW w:w="6064" w:type="dxa"/>
            <w:noWrap/>
            <w:vAlign w:val="center"/>
          </w:tcPr>
          <w:p>
            <w:pPr>
              <w:pStyle w:val="22"/>
              <w:ind w:firstLine="420" w:firstLineChars="200"/>
              <w:jc w:val="both"/>
              <w:rPr>
                <w:color w:val="000000"/>
                <w:sz w:val="21"/>
                <w:szCs w:val="21"/>
              </w:rPr>
            </w:pPr>
            <w:r>
              <w:rPr>
                <w:rFonts w:hint="eastAsia"/>
                <w:color w:val="000000"/>
                <w:sz w:val="21"/>
                <w:szCs w:val="21"/>
                <w:lang w:val="zh-CN"/>
              </w:rPr>
              <w:t>本次竞争性谈判邀请的供应商数量：</w:t>
            </w:r>
            <w:r>
              <w:rPr>
                <w:rFonts w:hint="eastAsia"/>
                <w:color w:val="000000"/>
                <w:sz w:val="21"/>
                <w:szCs w:val="21"/>
              </w:rPr>
              <w:t>3</w:t>
            </w:r>
          </w:p>
          <w:p>
            <w:pPr>
              <w:pStyle w:val="22"/>
              <w:ind w:firstLine="420" w:firstLineChars="200"/>
              <w:jc w:val="both"/>
              <w:rPr>
                <w:color w:val="000000"/>
                <w:sz w:val="21"/>
                <w:szCs w:val="21"/>
              </w:rPr>
            </w:pPr>
            <w:r>
              <w:rPr>
                <w:rFonts w:hint="eastAsia"/>
                <w:color w:val="000000"/>
                <w:sz w:val="21"/>
                <w:szCs w:val="21"/>
                <w:lang w:val="zh-CN"/>
              </w:rPr>
              <w:t>本次采购采取</w:t>
            </w:r>
            <w:r>
              <w:rPr>
                <w:rFonts w:hint="eastAsia"/>
                <w:bCs/>
                <w:color w:val="000000"/>
                <w:sz w:val="21"/>
                <w:szCs w:val="21"/>
                <w:u w:val="single"/>
              </w:rPr>
              <w:t>井研县人民政府门户网站</w:t>
            </w:r>
            <w:r>
              <w:rPr>
                <w:rFonts w:hint="eastAsia"/>
                <w:color w:val="000000"/>
                <w:sz w:val="21"/>
                <w:szCs w:val="21"/>
              </w:rPr>
              <w:t>（www.</w:t>
            </w:r>
            <w:r>
              <w:rPr>
                <w:color w:val="000000"/>
                <w:sz w:val="21"/>
                <w:szCs w:val="21"/>
              </w:rPr>
              <w:t>jingyan</w:t>
            </w:r>
            <w:r>
              <w:rPr>
                <w:rFonts w:hint="eastAsia"/>
                <w:color w:val="000000"/>
                <w:sz w:val="21"/>
                <w:szCs w:val="21"/>
              </w:rPr>
              <w:t>.</w:t>
            </w:r>
            <w:r>
              <w:rPr>
                <w:color w:val="000000"/>
                <w:sz w:val="21"/>
                <w:szCs w:val="21"/>
              </w:rPr>
              <w:t>gov.cn</w:t>
            </w:r>
            <w:r>
              <w:rPr>
                <w:rFonts w:hint="eastAsia"/>
                <w:color w:val="000000"/>
                <w:sz w:val="21"/>
                <w:szCs w:val="21"/>
              </w:rPr>
              <w:t>）</w:t>
            </w:r>
            <w:r>
              <w:rPr>
                <w:rFonts w:hint="eastAsia"/>
                <w:bCs/>
                <w:color w:val="000000"/>
                <w:sz w:val="21"/>
                <w:szCs w:val="21"/>
                <w:u w:val="single"/>
              </w:rPr>
              <w:t>公告</w:t>
            </w:r>
            <w:r>
              <w:rPr>
                <w:rFonts w:hint="eastAsia"/>
                <w:color w:val="000000"/>
                <w:sz w:val="21"/>
                <w:szCs w:val="21"/>
                <w:lang w:val="zh-CN"/>
              </w:rPr>
              <w:t>的方式邀请参加竞争性谈判的供应商。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5" w:hRule="exact"/>
          <w:jc w:val="center"/>
        </w:trPr>
        <w:tc>
          <w:tcPr>
            <w:tcW w:w="1013" w:type="dxa"/>
            <w:noWrap/>
            <w:vAlign w:val="center"/>
          </w:tcPr>
          <w:p>
            <w:pPr>
              <w:pStyle w:val="22"/>
              <w:ind w:right="230"/>
              <w:jc w:val="center"/>
              <w:rPr>
                <w:rFonts w:cs="Courier New"/>
                <w:color w:val="000000"/>
                <w:sz w:val="21"/>
                <w:szCs w:val="21"/>
                <w:lang w:val="zh-CN"/>
              </w:rPr>
            </w:pPr>
            <w:r>
              <w:rPr>
                <w:rFonts w:hint="eastAsia" w:cs="Courier New"/>
                <w:color w:val="000000"/>
                <w:sz w:val="21"/>
                <w:szCs w:val="21"/>
                <w:lang w:val="zh-CN"/>
              </w:rPr>
              <w:t>2</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采购预算</w:t>
            </w:r>
          </w:p>
          <w:p>
            <w:pPr>
              <w:pStyle w:val="22"/>
              <w:ind w:left="38"/>
              <w:jc w:val="center"/>
              <w:rPr>
                <w:color w:val="000000"/>
                <w:sz w:val="21"/>
                <w:szCs w:val="21"/>
                <w:lang w:val="zh-CN"/>
              </w:rPr>
            </w:pPr>
            <w:r>
              <w:rPr>
                <w:rFonts w:hint="eastAsia"/>
                <w:color w:val="000000"/>
                <w:sz w:val="21"/>
                <w:szCs w:val="21"/>
                <w:lang w:val="zh-CN"/>
              </w:rPr>
              <w:t>（实质性要求）</w:t>
            </w:r>
          </w:p>
        </w:tc>
        <w:tc>
          <w:tcPr>
            <w:tcW w:w="6064" w:type="dxa"/>
            <w:noWrap/>
          </w:tcPr>
          <w:p>
            <w:pPr>
              <w:pStyle w:val="22"/>
              <w:ind w:firstLine="210" w:firstLineChars="100"/>
              <w:jc w:val="both"/>
              <w:rPr>
                <w:color w:val="000000"/>
                <w:sz w:val="21"/>
                <w:szCs w:val="21"/>
                <w:lang w:val="zh-CN"/>
              </w:rPr>
            </w:pPr>
          </w:p>
          <w:p>
            <w:pPr>
              <w:pStyle w:val="22"/>
              <w:ind w:firstLine="420" w:firstLineChars="200"/>
              <w:jc w:val="both"/>
              <w:rPr>
                <w:color w:val="000000"/>
                <w:sz w:val="21"/>
                <w:szCs w:val="21"/>
                <w:lang w:val="zh-CN"/>
              </w:rPr>
            </w:pPr>
            <w:r>
              <w:rPr>
                <w:rFonts w:hint="eastAsia"/>
                <w:color w:val="000000"/>
                <w:sz w:val="21"/>
                <w:szCs w:val="21"/>
                <w:lang w:val="zh-CN"/>
              </w:rPr>
              <w:t>采购预算：</w:t>
            </w:r>
            <w:r>
              <w:rPr>
                <w:rFonts w:hint="eastAsia" w:ascii="仿宋" w:hAnsi="仿宋" w:eastAsia="仿宋" w:cs="仿宋"/>
                <w:sz w:val="21"/>
                <w:szCs w:val="21"/>
                <w:lang w:val="en-US" w:eastAsia="zh-CN"/>
              </w:rPr>
              <w:t>2.5</w:t>
            </w:r>
            <w:r>
              <w:rPr>
                <w:rFonts w:hint="eastAsia" w:ascii="仿宋" w:hAnsi="仿宋" w:eastAsia="仿宋" w:cs="仿宋"/>
                <w:sz w:val="21"/>
                <w:szCs w:val="21"/>
              </w:rPr>
              <w:t>万</w:t>
            </w:r>
            <w:r>
              <w:rPr>
                <w:rFonts w:hint="eastAsia"/>
                <w:color w:val="000000"/>
                <w:sz w:val="21"/>
                <w:szCs w:val="21"/>
                <w:lang w:val="zh-CN"/>
              </w:rPr>
              <w:t>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1013" w:type="dxa"/>
            <w:noWrap/>
            <w:vAlign w:val="center"/>
          </w:tcPr>
          <w:p>
            <w:pPr>
              <w:pStyle w:val="22"/>
              <w:ind w:right="230"/>
              <w:jc w:val="center"/>
              <w:rPr>
                <w:rFonts w:cs="Courier New"/>
                <w:color w:val="000000"/>
                <w:sz w:val="21"/>
                <w:szCs w:val="21"/>
                <w:lang w:val="zh-CN"/>
              </w:rPr>
            </w:pPr>
            <w:r>
              <w:rPr>
                <w:rFonts w:hint="eastAsia" w:cs="Courier New"/>
                <w:color w:val="000000"/>
                <w:sz w:val="21"/>
                <w:szCs w:val="21"/>
                <w:lang w:val="zh-CN"/>
              </w:rPr>
              <w:t>3</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最高限价</w:t>
            </w:r>
          </w:p>
          <w:p>
            <w:pPr>
              <w:pStyle w:val="22"/>
              <w:ind w:left="38"/>
              <w:jc w:val="center"/>
              <w:rPr>
                <w:color w:val="000000"/>
                <w:sz w:val="21"/>
                <w:szCs w:val="21"/>
                <w:lang w:val="zh-CN"/>
              </w:rPr>
            </w:pPr>
            <w:r>
              <w:rPr>
                <w:rFonts w:hint="eastAsia"/>
                <w:color w:val="000000"/>
                <w:sz w:val="21"/>
                <w:szCs w:val="21"/>
                <w:lang w:val="zh-CN"/>
              </w:rPr>
              <w:t>（实质性要求）</w:t>
            </w:r>
          </w:p>
        </w:tc>
        <w:tc>
          <w:tcPr>
            <w:tcW w:w="6064" w:type="dxa"/>
            <w:noWrap/>
            <w:vAlign w:val="center"/>
          </w:tcPr>
          <w:p>
            <w:pPr>
              <w:pStyle w:val="22"/>
              <w:ind w:firstLine="420" w:firstLineChars="200"/>
              <w:jc w:val="both"/>
              <w:rPr>
                <w:color w:val="000000"/>
                <w:sz w:val="21"/>
                <w:szCs w:val="21"/>
                <w:lang w:val="zh-CN"/>
              </w:rPr>
            </w:pPr>
            <w:r>
              <w:rPr>
                <w:rFonts w:hint="eastAsia"/>
                <w:color w:val="000000"/>
                <w:sz w:val="21"/>
                <w:szCs w:val="21"/>
                <w:lang w:val="zh-CN"/>
              </w:rPr>
              <w:t>最高限价：</w:t>
            </w:r>
            <w:r>
              <w:rPr>
                <w:rFonts w:hint="eastAsia" w:ascii="仿宋" w:hAnsi="仿宋" w:eastAsia="仿宋" w:cs="仿宋"/>
                <w:sz w:val="21"/>
                <w:szCs w:val="21"/>
                <w:lang w:val="en-US" w:eastAsia="zh-CN"/>
              </w:rPr>
              <w:t>2.5</w:t>
            </w:r>
            <w:r>
              <w:rPr>
                <w:rFonts w:hint="eastAsia" w:ascii="仿宋" w:hAnsi="仿宋" w:eastAsia="仿宋" w:cs="仿宋"/>
                <w:sz w:val="21"/>
                <w:szCs w:val="21"/>
              </w:rPr>
              <w:t>万</w:t>
            </w:r>
            <w:r>
              <w:rPr>
                <w:rFonts w:hint="eastAsia"/>
                <w:color w:val="000000"/>
                <w:sz w:val="21"/>
                <w:szCs w:val="21"/>
                <w:lang w:val="zh-CN"/>
              </w:rPr>
              <w:t>元；</w:t>
            </w:r>
          </w:p>
          <w:p>
            <w:pPr>
              <w:pStyle w:val="22"/>
              <w:ind w:firstLine="420" w:firstLineChars="200"/>
              <w:jc w:val="both"/>
              <w:rPr>
                <w:color w:val="000000"/>
                <w:sz w:val="21"/>
                <w:szCs w:val="21"/>
                <w:lang w:val="zh-CN"/>
              </w:rPr>
            </w:pPr>
            <w:r>
              <w:rPr>
                <w:rFonts w:hint="eastAsia"/>
                <w:color w:val="000000"/>
                <w:sz w:val="21"/>
                <w:szCs w:val="21"/>
                <w:lang w:val="zh-CN"/>
              </w:rPr>
              <w:t>超过最高限价的报价无效。</w:t>
            </w:r>
          </w:p>
          <w:p>
            <w:pPr>
              <w:pStyle w:val="22"/>
              <w:ind w:firstLine="210" w:firstLineChars="100"/>
              <w:jc w:val="both"/>
              <w:rPr>
                <w:color w:val="000000"/>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37" w:hRule="exact"/>
          <w:jc w:val="center"/>
        </w:trPr>
        <w:tc>
          <w:tcPr>
            <w:tcW w:w="1013" w:type="dxa"/>
            <w:noWrap/>
            <w:vAlign w:val="center"/>
          </w:tcPr>
          <w:p>
            <w:pPr>
              <w:pStyle w:val="22"/>
              <w:ind w:right="230" w:rightChars="0"/>
              <w:jc w:val="center"/>
              <w:rPr>
                <w:rFonts w:hint="eastAsia" w:ascii="宋体" w:hAnsi="宋体" w:eastAsia="宋体" w:cs="Courier New"/>
                <w:color w:val="000000"/>
                <w:sz w:val="21"/>
                <w:szCs w:val="21"/>
                <w:highlight w:val="yellow"/>
                <w:lang w:val="zh-CN" w:eastAsia="zh-CN" w:bidi="ar-SA"/>
              </w:rPr>
            </w:pPr>
            <w:r>
              <w:rPr>
                <w:rFonts w:hint="eastAsia"/>
                <w:sz w:val="21"/>
                <w:lang w:val="zh-CN"/>
              </w:rPr>
              <w:t>4</w:t>
            </w:r>
          </w:p>
        </w:tc>
        <w:tc>
          <w:tcPr>
            <w:tcW w:w="2409" w:type="dxa"/>
            <w:noWrap/>
            <w:vAlign w:val="center"/>
          </w:tcPr>
          <w:p>
            <w:pPr>
              <w:pStyle w:val="22"/>
              <w:ind w:left="38" w:leftChars="0"/>
              <w:jc w:val="center"/>
              <w:rPr>
                <w:rFonts w:hint="eastAsia" w:ascii="宋体" w:hAnsi="宋体" w:eastAsia="宋体" w:cs="宋体"/>
                <w:color w:val="000000"/>
                <w:sz w:val="21"/>
                <w:szCs w:val="21"/>
                <w:lang w:val="zh-CN" w:eastAsia="zh-CN" w:bidi="ar-SA"/>
              </w:rPr>
            </w:pPr>
            <w:r>
              <w:rPr>
                <w:sz w:val="21"/>
              </w:rPr>
              <w:t>投标人资质条件、能力和信誉</w:t>
            </w:r>
          </w:p>
        </w:tc>
        <w:tc>
          <w:tcPr>
            <w:tcW w:w="6064" w:type="dxa"/>
            <w:noWrap/>
            <w:vAlign w:val="center"/>
          </w:tcPr>
          <w:p>
            <w:pPr>
              <w:pStyle w:val="29"/>
              <w:spacing w:before="92"/>
              <w:ind w:left="107"/>
              <w:rPr>
                <w:rFonts w:ascii="Times New Roman" w:eastAsia="Times New Roman"/>
                <w:sz w:val="21"/>
                <w:lang w:eastAsia="zh-CN"/>
              </w:rPr>
            </w:pPr>
            <w:r>
              <w:rPr>
                <w:spacing w:val="-2"/>
                <w:sz w:val="21"/>
                <w:lang w:eastAsia="zh-CN"/>
              </w:rPr>
              <w:t>资质要求：见</w:t>
            </w:r>
            <w:r>
              <w:rPr>
                <w:rFonts w:hint="eastAsia" w:ascii="黑体" w:eastAsia="黑体"/>
                <w:spacing w:val="-16"/>
                <w:sz w:val="21"/>
                <w:lang w:eastAsia="zh-CN"/>
              </w:rPr>
              <w:t xml:space="preserve">附录 </w:t>
            </w:r>
            <w:r>
              <w:rPr>
                <w:rFonts w:ascii="Times New Roman" w:eastAsia="Times New Roman"/>
                <w:sz w:val="21"/>
                <w:lang w:eastAsia="zh-CN"/>
              </w:rPr>
              <w:t>1</w:t>
            </w:r>
          </w:p>
          <w:p>
            <w:pPr>
              <w:pStyle w:val="29"/>
              <w:spacing w:before="91"/>
              <w:ind w:left="107"/>
              <w:rPr>
                <w:rFonts w:ascii="Times New Roman" w:eastAsia="Times New Roman"/>
                <w:sz w:val="21"/>
                <w:lang w:eastAsia="zh-CN"/>
              </w:rPr>
            </w:pPr>
            <w:r>
              <w:rPr>
                <w:spacing w:val="-2"/>
                <w:sz w:val="21"/>
                <w:lang w:eastAsia="zh-CN"/>
              </w:rPr>
              <w:t>业绩要求：见</w:t>
            </w:r>
            <w:r>
              <w:rPr>
                <w:rFonts w:hint="eastAsia" w:ascii="黑体" w:eastAsia="黑体"/>
                <w:spacing w:val="-16"/>
                <w:sz w:val="21"/>
                <w:lang w:eastAsia="zh-CN"/>
              </w:rPr>
              <w:t>附录</w:t>
            </w:r>
            <w:r>
              <w:rPr>
                <w:rFonts w:hint="eastAsia" w:ascii="黑体" w:eastAsia="黑体"/>
                <w:spacing w:val="-16"/>
                <w:sz w:val="21"/>
                <w:lang w:val="en-US" w:eastAsia="zh-CN"/>
              </w:rPr>
              <w:t>2</w:t>
            </w:r>
          </w:p>
          <w:p>
            <w:pPr>
              <w:pStyle w:val="29"/>
              <w:spacing w:before="91"/>
              <w:ind w:left="107"/>
              <w:rPr>
                <w:rFonts w:hint="eastAsia" w:ascii="黑体" w:eastAsia="黑体"/>
                <w:spacing w:val="-16"/>
                <w:sz w:val="21"/>
                <w:lang w:val="en-US" w:eastAsia="zh-CN"/>
              </w:rPr>
            </w:pPr>
            <w:r>
              <w:rPr>
                <w:spacing w:val="-2"/>
                <w:sz w:val="21"/>
                <w:lang w:eastAsia="zh-CN"/>
              </w:rPr>
              <w:t>信誉要求：见</w:t>
            </w:r>
            <w:r>
              <w:rPr>
                <w:rFonts w:hint="eastAsia" w:ascii="黑体" w:eastAsia="黑体"/>
                <w:spacing w:val="-16"/>
                <w:sz w:val="21"/>
                <w:lang w:eastAsia="zh-CN"/>
              </w:rPr>
              <w:t>附录</w:t>
            </w:r>
            <w:r>
              <w:rPr>
                <w:rFonts w:hint="eastAsia" w:ascii="黑体" w:eastAsia="黑体"/>
                <w:spacing w:val="-16"/>
                <w:sz w:val="21"/>
                <w:lang w:val="en-US" w:eastAsia="zh-CN"/>
              </w:rPr>
              <w:t>3</w:t>
            </w:r>
          </w:p>
          <w:p>
            <w:pPr>
              <w:pStyle w:val="29"/>
              <w:spacing w:before="91"/>
              <w:ind w:left="107"/>
              <w:rPr>
                <w:rFonts w:hint="default" w:ascii="Times New Roman" w:eastAsia="Times New Roman"/>
                <w:sz w:val="21"/>
                <w:lang w:val="en-US" w:eastAsia="zh-CN"/>
              </w:rPr>
            </w:pPr>
            <w:r>
              <w:rPr>
                <w:rFonts w:hint="eastAsia"/>
                <w:sz w:val="21"/>
                <w:lang w:eastAsia="zh-CN"/>
              </w:rPr>
              <w:t>总监理工程师</w:t>
            </w:r>
            <w:r>
              <w:rPr>
                <w:sz w:val="21"/>
                <w:lang w:eastAsia="zh-CN"/>
              </w:rPr>
              <w:t>：见</w:t>
            </w:r>
            <w:r>
              <w:rPr>
                <w:rFonts w:hint="eastAsia" w:ascii="黑体" w:eastAsia="黑体"/>
                <w:sz w:val="21"/>
                <w:lang w:eastAsia="zh-CN"/>
              </w:rPr>
              <w:t xml:space="preserve">附录 </w:t>
            </w:r>
            <w:r>
              <w:rPr>
                <w:rFonts w:hint="eastAsia" w:ascii="Times New Roman" w:eastAsia="Times New Roman"/>
                <w:sz w:val="21"/>
                <w:lang w:val="en-US" w:eastAsia="zh-CN"/>
              </w:rPr>
              <w:t>4</w:t>
            </w:r>
          </w:p>
          <w:p>
            <w:pPr>
              <w:pStyle w:val="29"/>
              <w:spacing w:before="91" w:line="360" w:lineRule="auto"/>
              <w:ind w:left="107"/>
              <w:rPr>
                <w:rFonts w:hint="default"/>
                <w:sz w:val="21"/>
                <w:lang w:val="en-US" w:eastAsia="zh-CN"/>
              </w:rPr>
            </w:pPr>
            <w:r>
              <w:rPr>
                <w:sz w:val="21"/>
                <w:lang w:eastAsia="zh-CN"/>
              </w:rPr>
              <w:t>其他要求：</w:t>
            </w:r>
            <w:r>
              <w:rPr>
                <w:rFonts w:hint="eastAsia"/>
                <w:sz w:val="21"/>
                <w:lang w:eastAsia="zh-CN"/>
              </w:rPr>
              <w:t>见附录</w:t>
            </w:r>
            <w:r>
              <w:rPr>
                <w:rFonts w:hint="eastAsia"/>
                <w:sz w:val="21"/>
                <w:lang w:val="en-US" w:eastAsia="zh-CN"/>
              </w:rPr>
              <w:t>5</w:t>
            </w:r>
          </w:p>
          <w:p>
            <w:pPr>
              <w:pStyle w:val="22"/>
              <w:ind w:firstLine="210" w:firstLineChars="100"/>
              <w:jc w:val="both"/>
              <w:rPr>
                <w:rFonts w:hint="eastAsia" w:ascii="宋体" w:hAnsi="宋体" w:eastAsia="宋体" w:cs="宋体"/>
                <w:color w:val="000000"/>
                <w:sz w:val="21"/>
                <w:szCs w:val="21"/>
                <w:lang w:val="zh-CN" w:eastAsia="zh-CN" w:bidi="ar-SA"/>
              </w:rPr>
            </w:pPr>
            <w:r>
              <w:rPr>
                <w:rFonts w:hint="eastAsia"/>
                <w:color w:val="000000"/>
                <w:sz w:val="21"/>
                <w:szCs w:val="21"/>
              </w:rPr>
              <w:t>注：上述要求应附相关证明材料，证明材料以“第七章投标文件格式”中要求为准。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2" w:hRule="exact"/>
          <w:jc w:val="center"/>
        </w:trPr>
        <w:tc>
          <w:tcPr>
            <w:tcW w:w="1013" w:type="dxa"/>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en-US" w:eastAsia="zh-CN"/>
              </w:rPr>
              <w:t>5</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联合体竞争性谈判</w:t>
            </w:r>
          </w:p>
        </w:tc>
        <w:tc>
          <w:tcPr>
            <w:tcW w:w="6064" w:type="dxa"/>
            <w:noWrap/>
            <w:vAlign w:val="center"/>
          </w:tcPr>
          <w:p>
            <w:pPr>
              <w:pStyle w:val="22"/>
              <w:ind w:firstLine="420" w:firstLineChars="200"/>
              <w:jc w:val="both"/>
              <w:rPr>
                <w:color w:val="000000"/>
                <w:sz w:val="21"/>
                <w:szCs w:val="21"/>
                <w:lang w:val="zh-CN"/>
              </w:rPr>
            </w:pPr>
            <w:r>
              <w:rPr>
                <w:rFonts w:hint="eastAsia"/>
                <w:color w:val="000000"/>
                <w:sz w:val="21"/>
                <w:szCs w:val="21"/>
                <w:lang w:val="zh-CN"/>
              </w:rPr>
              <w:t>不允许联合体竞争性谈判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21" w:hRule="exact"/>
          <w:jc w:val="center"/>
        </w:trPr>
        <w:tc>
          <w:tcPr>
            <w:tcW w:w="1013" w:type="dxa"/>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en-US" w:eastAsia="zh-CN"/>
              </w:rPr>
              <w:t>6</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低于成本价</w:t>
            </w:r>
          </w:p>
          <w:p>
            <w:pPr>
              <w:pStyle w:val="22"/>
              <w:ind w:left="38"/>
              <w:jc w:val="center"/>
              <w:rPr>
                <w:color w:val="000000"/>
                <w:sz w:val="21"/>
                <w:szCs w:val="21"/>
                <w:lang w:val="zh-CN"/>
              </w:rPr>
            </w:pPr>
            <w:r>
              <w:rPr>
                <w:rFonts w:hint="eastAsia"/>
                <w:color w:val="000000"/>
                <w:sz w:val="21"/>
                <w:szCs w:val="21"/>
                <w:lang w:val="zh-CN"/>
              </w:rPr>
              <w:t>不正当竞争预防措施</w:t>
            </w:r>
          </w:p>
          <w:p>
            <w:pPr>
              <w:pStyle w:val="22"/>
              <w:ind w:left="38"/>
              <w:jc w:val="center"/>
              <w:rPr>
                <w:color w:val="000000"/>
                <w:sz w:val="21"/>
                <w:szCs w:val="21"/>
                <w:lang w:val="zh-CN"/>
              </w:rPr>
            </w:pPr>
            <w:r>
              <w:rPr>
                <w:rFonts w:hint="eastAsia"/>
                <w:color w:val="000000"/>
                <w:sz w:val="21"/>
                <w:szCs w:val="21"/>
                <w:lang w:val="zh-CN"/>
              </w:rPr>
              <w:t>（实质性要求）</w:t>
            </w:r>
          </w:p>
        </w:tc>
        <w:tc>
          <w:tcPr>
            <w:tcW w:w="6064" w:type="dxa"/>
            <w:noWrap/>
          </w:tcPr>
          <w:p>
            <w:pPr>
              <w:pStyle w:val="22"/>
              <w:ind w:firstLine="420" w:firstLineChars="200"/>
              <w:jc w:val="both"/>
              <w:rPr>
                <w:sz w:val="21"/>
                <w:szCs w:val="21"/>
              </w:rPr>
            </w:pPr>
            <w:r>
              <w:rPr>
                <w:rFonts w:hint="eastAsia"/>
                <w:sz w:val="21"/>
                <w:szCs w:val="21"/>
              </w:rPr>
              <w:t>1. 在评审过程中，供应商报价低于采购预算的</w:t>
            </w:r>
            <w:r>
              <w:rPr>
                <w:rFonts w:hint="eastAsia"/>
                <w:sz w:val="21"/>
                <w:szCs w:val="21"/>
                <w:lang w:val="en-US" w:eastAsia="zh-CN"/>
              </w:rPr>
              <w:t>7</w:t>
            </w:r>
            <w:r>
              <w:rPr>
                <w:rFonts w:hint="eastAsia"/>
                <w:sz w:val="21"/>
                <w:szCs w:val="21"/>
              </w:rPr>
              <w:t>0%或者低于其他有效供应商报价算术平均价的</w:t>
            </w:r>
            <w:r>
              <w:rPr>
                <w:rFonts w:hint="eastAsia"/>
                <w:sz w:val="21"/>
                <w:szCs w:val="21"/>
                <w:lang w:val="en-US" w:eastAsia="zh-CN"/>
              </w:rPr>
              <w:t>75</w:t>
            </w:r>
            <w:r>
              <w:rPr>
                <w:rFonts w:hint="eastAsia"/>
                <w:sz w:val="21"/>
                <w:szCs w:val="21"/>
              </w:rPr>
              <w:t>%，有可能影响产品质量或者不能诚信履约的，</w:t>
            </w:r>
            <w:r>
              <w:rPr>
                <w:rFonts w:hint="eastAsia"/>
                <w:sz w:val="21"/>
                <w:szCs w:val="21"/>
                <w:lang w:eastAsia="zh-CN"/>
              </w:rPr>
              <w:t>竞争性谈判</w:t>
            </w:r>
            <w:r>
              <w:rPr>
                <w:rFonts w:hint="eastAsia"/>
                <w:sz w:val="21"/>
                <w:szCs w:val="21"/>
              </w:rPr>
              <w:t>小组应当要求其在</w:t>
            </w:r>
            <w:r>
              <w:rPr>
                <w:rFonts w:hint="eastAsia"/>
                <w:sz w:val="21"/>
                <w:szCs w:val="21"/>
                <w:lang w:eastAsia="zh-CN"/>
              </w:rPr>
              <w:t>竞争性谈判</w:t>
            </w:r>
            <w:r>
              <w:rPr>
                <w:rFonts w:hint="eastAsia"/>
                <w:sz w:val="21"/>
                <w:szCs w:val="21"/>
              </w:rPr>
              <w:t>现场合理的时间内提供书面说明，并提交相关证明材料，供应商不能证明其报价合理性的，</w:t>
            </w:r>
            <w:r>
              <w:rPr>
                <w:rFonts w:hint="eastAsia"/>
                <w:sz w:val="21"/>
                <w:szCs w:val="21"/>
                <w:lang w:eastAsia="zh-CN"/>
              </w:rPr>
              <w:t>竞争性谈判</w:t>
            </w:r>
            <w:r>
              <w:rPr>
                <w:rFonts w:hint="eastAsia"/>
                <w:sz w:val="21"/>
                <w:szCs w:val="21"/>
              </w:rPr>
              <w:t>小组应当将其作为无效处理。</w:t>
            </w:r>
          </w:p>
          <w:p>
            <w:pPr>
              <w:pStyle w:val="22"/>
              <w:ind w:firstLine="420" w:firstLineChars="200"/>
              <w:jc w:val="both"/>
              <w:rPr>
                <w:sz w:val="21"/>
                <w:szCs w:val="21"/>
              </w:rPr>
            </w:pPr>
            <w:r>
              <w:rPr>
                <w:rFonts w:hint="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pPr>
              <w:spacing w:line="320" w:lineRule="exact"/>
              <w:ind w:left="105" w:leftChars="50" w:right="105" w:rightChars="50" w:firstLine="420" w:firstLineChars="200"/>
              <w:rPr>
                <w:rFonts w:ascii="宋体" w:hAnsi="宋体"/>
                <w:color w:val="000000"/>
                <w:szCs w:val="21"/>
              </w:rPr>
            </w:pPr>
            <w:r>
              <w:rPr>
                <w:rFonts w:hint="eastAsia" w:ascii="宋体" w:hAnsi="宋体"/>
                <w:color w:val="000000"/>
                <w:szCs w:val="21"/>
              </w:rPr>
              <w:t>3.供应商书面说明应当签字确认或者加盖公章，否则无效。书面说明的签字确认，由其法定代表人/主要负责人/本人或者其授权代表签字确认。</w:t>
            </w:r>
          </w:p>
          <w:p>
            <w:pPr>
              <w:pStyle w:val="22"/>
              <w:ind w:firstLine="420" w:firstLineChars="200"/>
              <w:jc w:val="both"/>
              <w:rPr>
                <w:color w:val="000000"/>
                <w:sz w:val="21"/>
                <w:szCs w:val="21"/>
                <w:lang w:val="zh-CN"/>
              </w:rPr>
            </w:pPr>
            <w:r>
              <w:rPr>
                <w:rFonts w:hint="eastAsia"/>
                <w:color w:val="000000"/>
                <w:sz w:val="21"/>
                <w:szCs w:val="21"/>
              </w:rPr>
              <w:t>4.供应商提供书面说明后，</w:t>
            </w:r>
            <w:r>
              <w:rPr>
                <w:rFonts w:hint="eastAsia"/>
                <w:color w:val="000000"/>
                <w:sz w:val="21"/>
                <w:szCs w:val="21"/>
                <w:lang w:eastAsia="zh-CN"/>
              </w:rPr>
              <w:t>竞争性谈判</w:t>
            </w:r>
            <w:r>
              <w:rPr>
                <w:rFonts w:hint="eastAsia"/>
                <w:color w:val="000000"/>
                <w:sz w:val="21"/>
                <w:szCs w:val="21"/>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color w:val="000000"/>
                <w:sz w:val="21"/>
                <w:szCs w:val="21"/>
                <w:lang w:eastAsia="zh-CN"/>
              </w:rPr>
              <w:t>竞争性谈判</w:t>
            </w:r>
            <w:r>
              <w:rPr>
                <w:rFonts w:hint="eastAsia"/>
                <w:color w:val="000000"/>
                <w:sz w:val="21"/>
                <w:szCs w:val="21"/>
              </w:rPr>
              <w:t>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07" w:hRule="atLeast"/>
          <w:jc w:val="center"/>
        </w:trPr>
        <w:tc>
          <w:tcPr>
            <w:tcW w:w="1013" w:type="dxa"/>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en-US" w:eastAsia="zh-CN"/>
              </w:rPr>
              <w:t>7</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小微企业（监狱企业、残疾人福利性单位视同小微企业）价格扣除和</w:t>
            </w:r>
          </w:p>
          <w:p>
            <w:pPr>
              <w:pStyle w:val="22"/>
              <w:ind w:left="38"/>
              <w:jc w:val="center"/>
              <w:rPr>
                <w:color w:val="000000"/>
                <w:sz w:val="21"/>
                <w:szCs w:val="21"/>
                <w:lang w:val="zh-CN"/>
              </w:rPr>
            </w:pPr>
            <w:r>
              <w:rPr>
                <w:rFonts w:hint="eastAsia"/>
                <w:color w:val="000000"/>
                <w:sz w:val="21"/>
                <w:szCs w:val="21"/>
                <w:lang w:val="zh-CN"/>
              </w:rPr>
              <w:t>失信企业报价加成</w:t>
            </w:r>
          </w:p>
          <w:p>
            <w:pPr>
              <w:pStyle w:val="22"/>
              <w:ind w:left="38"/>
              <w:jc w:val="center"/>
              <w:rPr>
                <w:color w:val="000000"/>
                <w:sz w:val="21"/>
                <w:szCs w:val="21"/>
                <w:lang w:val="zh-CN"/>
              </w:rPr>
            </w:pPr>
            <w:r>
              <w:rPr>
                <w:rFonts w:hint="eastAsia"/>
                <w:color w:val="000000"/>
                <w:sz w:val="21"/>
                <w:szCs w:val="21"/>
                <w:lang w:val="zh-CN"/>
              </w:rPr>
              <w:t>或者扣分</w:t>
            </w:r>
          </w:p>
          <w:p>
            <w:pPr>
              <w:pStyle w:val="22"/>
              <w:ind w:left="38"/>
              <w:jc w:val="center"/>
              <w:rPr>
                <w:color w:val="000000"/>
                <w:sz w:val="21"/>
                <w:szCs w:val="21"/>
                <w:lang w:val="zh-CN"/>
              </w:rPr>
            </w:pPr>
            <w:r>
              <w:rPr>
                <w:rFonts w:hint="eastAsia"/>
                <w:color w:val="000000"/>
                <w:sz w:val="21"/>
                <w:szCs w:val="21"/>
                <w:lang w:val="zh-CN"/>
              </w:rPr>
              <w:t>（实质性要求）</w:t>
            </w:r>
          </w:p>
          <w:p>
            <w:pPr>
              <w:pStyle w:val="22"/>
              <w:ind w:left="38"/>
              <w:jc w:val="center"/>
              <w:rPr>
                <w:color w:val="000000"/>
                <w:sz w:val="21"/>
                <w:szCs w:val="21"/>
                <w:lang w:val="zh-CN"/>
              </w:rPr>
            </w:pPr>
          </w:p>
        </w:tc>
        <w:tc>
          <w:tcPr>
            <w:tcW w:w="6064" w:type="dxa"/>
            <w:noWrap/>
          </w:tcPr>
          <w:p>
            <w:pPr>
              <w:spacing w:line="320" w:lineRule="exact"/>
              <w:ind w:left="105" w:leftChars="50" w:right="105" w:rightChars="50" w:firstLine="420" w:firstLineChars="200"/>
              <w:rPr>
                <w:rFonts w:ascii="宋体" w:hAnsi="宋体"/>
                <w:color w:val="000000"/>
              </w:rPr>
            </w:pPr>
            <w:r>
              <w:rPr>
                <w:rFonts w:hint="eastAsia" w:ascii="宋体" w:hAnsi="宋体"/>
                <w:color w:val="000000"/>
                <w:szCs w:val="21"/>
              </w:rPr>
              <w:t>一、</w:t>
            </w:r>
            <w:r>
              <w:rPr>
                <w:rFonts w:hint="eastAsia" w:ascii="宋体" w:hAnsi="宋体"/>
                <w:color w:val="000000"/>
              </w:rPr>
              <w:t>小微企业（监狱企业、残疾人福利单位视同小微企业）价格扣除</w:t>
            </w:r>
          </w:p>
          <w:p>
            <w:pPr>
              <w:spacing w:line="320" w:lineRule="exact"/>
              <w:ind w:left="105" w:leftChars="50" w:right="105" w:rightChars="50" w:firstLine="420" w:firstLineChars="200"/>
              <w:rPr>
                <w:rFonts w:ascii="宋体" w:hAnsi="宋体"/>
              </w:rPr>
            </w:pPr>
            <w:r>
              <w:rPr>
                <w:rFonts w:hint="eastAsia" w:ascii="宋体" w:hAnsi="宋体"/>
              </w:rPr>
              <w:t>1.根据</w:t>
            </w:r>
            <w:r>
              <w:rPr>
                <w:rFonts w:hint="eastAsia" w:ascii="宋体" w:hAnsi="宋体" w:cs="宋体"/>
              </w:rPr>
              <w:t>《政府采购促进中小企业发展管理办法》（财库﹝2020﹞46 号）</w:t>
            </w:r>
            <w:r>
              <w:rPr>
                <w:rFonts w:hint="eastAsia" w:ascii="宋体" w:hAnsi="宋体"/>
              </w:rPr>
              <w:t>的规定，对小型和微型企业产品的价格给予10%的价格扣除，用扣除后的价格参与评审。</w:t>
            </w:r>
          </w:p>
          <w:p>
            <w:pPr>
              <w:spacing w:line="320" w:lineRule="exact"/>
              <w:ind w:left="105" w:leftChars="50" w:right="105" w:rightChars="50" w:firstLine="420" w:firstLineChars="200"/>
              <w:rPr>
                <w:rFonts w:ascii="宋体" w:hAnsi="宋体"/>
                <w:color w:val="000000"/>
              </w:rPr>
            </w:pPr>
            <w:r>
              <w:rPr>
                <w:rFonts w:hint="eastAsia" w:ascii="宋体" w:hAnsi="宋体"/>
                <w:color w:val="000000"/>
              </w:rPr>
              <w:t>2.参加政府采购活动的中小企业应当提供《中小企业声明函》原件,监狱企业应当提供《监狱企业证明》原件,残疾人福利性单位应当提供《残疾人福利性单位声明函》原件。</w:t>
            </w:r>
          </w:p>
          <w:p>
            <w:pPr>
              <w:spacing w:line="320" w:lineRule="exact"/>
              <w:ind w:left="105" w:leftChars="50" w:right="105" w:rightChars="50" w:firstLine="420" w:firstLineChars="200"/>
              <w:rPr>
                <w:rFonts w:ascii="宋体" w:hAnsi="宋体"/>
                <w:color w:val="000000"/>
              </w:rPr>
            </w:pPr>
            <w:r>
              <w:rPr>
                <w:rFonts w:hint="eastAsia" w:ascii="宋体" w:hAnsi="宋体"/>
                <w:color w:val="000000"/>
              </w:rPr>
              <w:t>二、失信企业报价加成或者扣分</w:t>
            </w:r>
          </w:p>
          <w:p>
            <w:pPr>
              <w:spacing w:line="320" w:lineRule="exact"/>
              <w:ind w:left="105" w:leftChars="50" w:right="105" w:rightChars="50" w:firstLine="420" w:firstLineChars="200"/>
              <w:rPr>
                <w:rFonts w:ascii="宋体" w:hAnsi="宋体"/>
                <w:color w:val="000000"/>
              </w:rPr>
            </w:pPr>
            <w:r>
              <w:rPr>
                <w:rFonts w:hint="eastAsia" w:ascii="宋体" w:hAnsi="宋体"/>
                <w:color w:val="000000"/>
              </w:rPr>
              <w:t>1.对记入诚信档案且在有效期内的失信供应商，参加政府采购活动</w:t>
            </w:r>
            <w:r>
              <w:rPr>
                <w:rFonts w:hint="eastAsia" w:ascii="宋体" w:hAnsi="宋体"/>
              </w:rPr>
              <w:t>按照</w:t>
            </w:r>
            <w:r>
              <w:rPr>
                <w:rFonts w:hint="eastAsia" w:ascii="宋体" w:hAnsi="宋体"/>
                <w:color w:val="000000"/>
              </w:rPr>
              <w:t>10%的报价加成，以加成后报价作为该供应商报价参与评审。供应商失信行为惩戒实行无限制累加制，因其失信行为进行报价加成惩戒后报价超过政府采购预算的，其响应文件按照无效处理。</w:t>
            </w:r>
          </w:p>
          <w:p>
            <w:pPr>
              <w:spacing w:line="320" w:lineRule="exact"/>
              <w:ind w:left="105" w:leftChars="50" w:right="105" w:rightChars="50" w:firstLine="420" w:firstLineChars="200"/>
              <w:rPr>
                <w:rFonts w:ascii="宋体" w:hAnsi="宋体"/>
                <w:color w:val="000000"/>
                <w:szCs w:val="21"/>
              </w:rPr>
            </w:pPr>
            <w:r>
              <w:rPr>
                <w:rFonts w:hint="eastAsia"/>
                <w:color w:val="000000"/>
              </w:rPr>
              <w:t>2.供应商参加政府采购活动时，应当就自己的诚信情况在响应文件中进行承诺。</w:t>
            </w:r>
          </w:p>
          <w:p>
            <w:pPr>
              <w:pStyle w:val="22"/>
              <w:jc w:val="both"/>
              <w:rPr>
                <w:rFonts w:cs="Times New Roman"/>
                <w:color w:val="000000"/>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2" w:hRule="exact"/>
          <w:jc w:val="center"/>
        </w:trPr>
        <w:tc>
          <w:tcPr>
            <w:tcW w:w="1013" w:type="dxa"/>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en-US" w:eastAsia="zh-CN"/>
              </w:rPr>
              <w:t>8</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竞争性谈判情况公告</w:t>
            </w:r>
          </w:p>
        </w:tc>
        <w:tc>
          <w:tcPr>
            <w:tcW w:w="6064" w:type="dxa"/>
            <w:noWrap/>
            <w:vAlign w:val="center"/>
          </w:tcPr>
          <w:p>
            <w:pPr>
              <w:pStyle w:val="22"/>
              <w:ind w:firstLine="420" w:firstLineChars="200"/>
              <w:jc w:val="both"/>
              <w:rPr>
                <w:color w:val="000000"/>
                <w:sz w:val="21"/>
                <w:szCs w:val="21"/>
                <w:lang w:val="zh-CN"/>
              </w:rPr>
            </w:pPr>
            <w:r>
              <w:rPr>
                <w:rFonts w:hint="eastAsia"/>
                <w:color w:val="000000"/>
                <w:sz w:val="21"/>
                <w:szCs w:val="21"/>
                <w:lang w:val="zh-CN"/>
              </w:rPr>
              <w:t>所有供应商资格性审查情况、竞争性谈判情况、报价情况、竞争性谈判结果等在四川政府采购网上采购结果公告栏中予以公告。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exact"/>
          <w:jc w:val="center"/>
        </w:trPr>
        <w:tc>
          <w:tcPr>
            <w:tcW w:w="1013" w:type="dxa"/>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en-US" w:eastAsia="zh-CN"/>
              </w:rPr>
              <w:t>9</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竞争性谈判保证金</w:t>
            </w:r>
          </w:p>
        </w:tc>
        <w:tc>
          <w:tcPr>
            <w:tcW w:w="6064" w:type="dxa"/>
            <w:noWrap/>
            <w:vAlign w:val="center"/>
          </w:tcPr>
          <w:p>
            <w:pPr>
              <w:pStyle w:val="22"/>
              <w:ind w:firstLine="210" w:firstLineChars="100"/>
              <w:jc w:val="both"/>
              <w:rPr>
                <w:color w:val="000000"/>
                <w:sz w:val="21"/>
                <w:szCs w:val="21"/>
                <w:lang w:val="zh-CN"/>
              </w:rPr>
            </w:pPr>
            <w:r>
              <w:rPr>
                <w:rFonts w:hint="eastAsia"/>
                <w:color w:val="000000"/>
                <w:sz w:val="21"/>
                <w:szCs w:val="21"/>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6" w:hRule="exact"/>
          <w:jc w:val="center"/>
        </w:trPr>
        <w:tc>
          <w:tcPr>
            <w:tcW w:w="1013" w:type="dxa"/>
            <w:noWrap/>
            <w:vAlign w:val="center"/>
          </w:tcPr>
          <w:p>
            <w:pPr>
              <w:pStyle w:val="22"/>
              <w:ind w:right="230"/>
              <w:jc w:val="center"/>
              <w:rPr>
                <w:rFonts w:hint="default" w:eastAsia="宋体" w:cs="Courier New"/>
                <w:color w:val="000000"/>
                <w:sz w:val="21"/>
                <w:szCs w:val="21"/>
                <w:lang w:val="en-US" w:eastAsia="zh-CN"/>
              </w:rPr>
            </w:pPr>
            <w:r>
              <w:rPr>
                <w:rFonts w:hint="eastAsia" w:cs="Courier New"/>
                <w:color w:val="000000"/>
                <w:sz w:val="21"/>
                <w:szCs w:val="21"/>
                <w:lang w:val="en-US" w:eastAsia="zh-CN"/>
              </w:rPr>
              <w:t>10</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履约保证金</w:t>
            </w:r>
          </w:p>
        </w:tc>
        <w:tc>
          <w:tcPr>
            <w:tcW w:w="6064" w:type="dxa"/>
            <w:noWrap/>
            <w:vAlign w:val="center"/>
          </w:tcPr>
          <w:p>
            <w:pPr>
              <w:pStyle w:val="22"/>
              <w:tabs>
                <w:tab w:val="left" w:pos="2730"/>
              </w:tabs>
              <w:spacing w:line="300" w:lineRule="auto"/>
              <w:ind w:firstLine="210" w:firstLineChars="100"/>
              <w:rPr>
                <w:color w:val="000000"/>
                <w:sz w:val="21"/>
                <w:szCs w:val="21"/>
                <w:lang w:val="zh-CN"/>
              </w:rPr>
            </w:pPr>
            <w:r>
              <w:rPr>
                <w:rFonts w:hint="eastAsia"/>
                <w:sz w:val="21"/>
                <w:szCs w:val="21"/>
                <w:lang w:val="zh-CN"/>
              </w:rPr>
              <w:t>本项目不收取履约保证金</w:t>
            </w:r>
            <w:r>
              <w:rPr>
                <w:rFonts w:hint="eastAsia"/>
                <w:color w:val="000000"/>
                <w:sz w:val="21"/>
                <w:szCs w:val="21"/>
                <w:lang w:val="zh-CN"/>
              </w:rPr>
              <w:t>额：</w:t>
            </w:r>
          </w:p>
          <w:p>
            <w:pPr>
              <w:pStyle w:val="22"/>
              <w:ind w:firstLine="210" w:firstLineChars="100"/>
              <w:jc w:val="both"/>
              <w:rPr>
                <w:color w:val="000000"/>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exact"/>
          <w:jc w:val="center"/>
        </w:trPr>
        <w:tc>
          <w:tcPr>
            <w:tcW w:w="1013" w:type="dxa"/>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zh-CN"/>
              </w:rPr>
              <w:t>1</w:t>
            </w:r>
            <w:r>
              <w:rPr>
                <w:rFonts w:hint="eastAsia" w:cs="Courier New"/>
                <w:color w:val="000000"/>
                <w:sz w:val="21"/>
                <w:szCs w:val="21"/>
                <w:lang w:val="en-US" w:eastAsia="zh-CN"/>
              </w:rPr>
              <w:t>1</w:t>
            </w:r>
          </w:p>
        </w:tc>
        <w:tc>
          <w:tcPr>
            <w:tcW w:w="2409" w:type="dxa"/>
            <w:noWrap/>
            <w:vAlign w:val="center"/>
          </w:tcPr>
          <w:p>
            <w:pPr>
              <w:pStyle w:val="22"/>
              <w:ind w:left="38"/>
              <w:jc w:val="center"/>
              <w:rPr>
                <w:color w:val="000000"/>
                <w:sz w:val="21"/>
                <w:szCs w:val="21"/>
                <w:lang w:val="zh-CN"/>
              </w:rPr>
            </w:pPr>
            <w:r>
              <w:rPr>
                <w:rFonts w:hint="eastAsia"/>
                <w:bCs/>
                <w:color w:val="000000"/>
                <w:sz w:val="21"/>
                <w:szCs w:val="21"/>
                <w:lang w:eastAsia="zh-CN"/>
              </w:rPr>
              <w:t>竞争性谈判</w:t>
            </w:r>
            <w:r>
              <w:rPr>
                <w:rFonts w:hint="eastAsia"/>
                <w:color w:val="000000"/>
                <w:sz w:val="21"/>
                <w:szCs w:val="21"/>
                <w:lang w:val="zh-CN"/>
              </w:rPr>
              <w:t>文件咨询</w:t>
            </w:r>
          </w:p>
        </w:tc>
        <w:tc>
          <w:tcPr>
            <w:tcW w:w="6064" w:type="dxa"/>
            <w:noWrap/>
            <w:vAlign w:val="center"/>
          </w:tcPr>
          <w:p>
            <w:pPr>
              <w:pStyle w:val="22"/>
              <w:ind w:firstLine="210" w:firstLineChars="100"/>
              <w:jc w:val="both"/>
              <w:rPr>
                <w:color w:val="000000"/>
                <w:sz w:val="21"/>
                <w:szCs w:val="21"/>
                <w:lang w:val="zh-CN"/>
              </w:rPr>
            </w:pPr>
            <w:r>
              <w:rPr>
                <w:rFonts w:hint="eastAsia"/>
                <w:color w:val="000000"/>
                <w:sz w:val="21"/>
                <w:szCs w:val="21"/>
                <w:lang w:val="zh-CN"/>
              </w:rPr>
              <w:t xml:space="preserve">联系人： 陈先生   联系电话：  </w:t>
            </w:r>
            <w:r>
              <w:rPr>
                <w:rFonts w:hint="eastAsia"/>
                <w:color w:val="000000"/>
                <w:sz w:val="21"/>
                <w:szCs w:val="21"/>
              </w:rPr>
              <w:t>0833-3722280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exact"/>
          <w:jc w:val="center"/>
        </w:trPr>
        <w:tc>
          <w:tcPr>
            <w:tcW w:w="1013" w:type="dxa"/>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zh-CN"/>
              </w:rPr>
              <w:t>1</w:t>
            </w:r>
            <w:r>
              <w:rPr>
                <w:rFonts w:hint="eastAsia" w:cs="Courier New"/>
                <w:color w:val="000000"/>
                <w:sz w:val="21"/>
                <w:szCs w:val="21"/>
                <w:lang w:val="en-US" w:eastAsia="zh-CN"/>
              </w:rPr>
              <w:t>2</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竞争性谈判过程、结果工作咨询</w:t>
            </w:r>
          </w:p>
        </w:tc>
        <w:tc>
          <w:tcPr>
            <w:tcW w:w="6064" w:type="dxa"/>
            <w:noWrap/>
            <w:vAlign w:val="center"/>
          </w:tcPr>
          <w:p>
            <w:pPr>
              <w:pStyle w:val="22"/>
              <w:ind w:firstLine="210" w:firstLineChars="100"/>
              <w:jc w:val="both"/>
              <w:rPr>
                <w:color w:val="000000"/>
                <w:sz w:val="21"/>
                <w:szCs w:val="21"/>
                <w:lang w:val="zh-CN"/>
              </w:rPr>
            </w:pPr>
            <w:r>
              <w:rPr>
                <w:rFonts w:hint="eastAsia"/>
                <w:color w:val="000000"/>
                <w:sz w:val="21"/>
                <w:szCs w:val="21"/>
                <w:lang w:val="zh-CN"/>
              </w:rPr>
              <w:t xml:space="preserve">联系人： 陈先生   联系电话：  </w:t>
            </w:r>
            <w:r>
              <w:rPr>
                <w:rFonts w:hint="eastAsia"/>
                <w:color w:val="000000"/>
                <w:sz w:val="21"/>
                <w:szCs w:val="21"/>
              </w:rPr>
              <w:t>0833-3722280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9" w:hRule="exact"/>
          <w:jc w:val="center"/>
        </w:trPr>
        <w:tc>
          <w:tcPr>
            <w:tcW w:w="1013" w:type="dxa"/>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zh-CN"/>
              </w:rPr>
              <w:t>1</w:t>
            </w:r>
            <w:r>
              <w:rPr>
                <w:rFonts w:hint="eastAsia" w:cs="Courier New"/>
                <w:color w:val="000000"/>
                <w:sz w:val="21"/>
                <w:szCs w:val="21"/>
                <w:lang w:val="en-US" w:eastAsia="zh-CN"/>
              </w:rPr>
              <w:t>3</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成交通知书领取</w:t>
            </w:r>
          </w:p>
        </w:tc>
        <w:tc>
          <w:tcPr>
            <w:tcW w:w="6064" w:type="dxa"/>
            <w:noWrap/>
            <w:vAlign w:val="center"/>
          </w:tcPr>
          <w:p>
            <w:pPr>
              <w:pStyle w:val="22"/>
              <w:ind w:firstLine="420" w:firstLineChars="200"/>
              <w:jc w:val="both"/>
              <w:rPr>
                <w:color w:val="000000"/>
                <w:sz w:val="21"/>
                <w:szCs w:val="21"/>
              </w:rPr>
            </w:pPr>
            <w:r>
              <w:rPr>
                <w:rFonts w:hint="eastAsia"/>
                <w:color w:val="000000"/>
                <w:sz w:val="21"/>
                <w:szCs w:val="21"/>
                <w:lang w:val="zh-CN"/>
              </w:rPr>
              <w:t>采购结果公告在</w:t>
            </w:r>
            <w:r>
              <w:rPr>
                <w:rFonts w:hint="eastAsia"/>
                <w:bCs/>
                <w:color w:val="000000"/>
                <w:sz w:val="21"/>
                <w:szCs w:val="21"/>
                <w:u w:val="single"/>
              </w:rPr>
              <w:t>井研县人民政府门户网站</w:t>
            </w:r>
            <w:r>
              <w:rPr>
                <w:rFonts w:hint="eastAsia"/>
                <w:color w:val="000000"/>
                <w:sz w:val="21"/>
                <w:szCs w:val="21"/>
              </w:rPr>
              <w:t>（www.</w:t>
            </w:r>
            <w:r>
              <w:rPr>
                <w:color w:val="000000"/>
                <w:sz w:val="21"/>
                <w:szCs w:val="21"/>
              </w:rPr>
              <w:t>jingyan</w:t>
            </w:r>
            <w:r>
              <w:rPr>
                <w:rFonts w:hint="eastAsia"/>
                <w:color w:val="000000"/>
                <w:sz w:val="21"/>
                <w:szCs w:val="21"/>
              </w:rPr>
              <w:t>.</w:t>
            </w:r>
            <w:r>
              <w:rPr>
                <w:color w:val="000000"/>
                <w:sz w:val="21"/>
                <w:szCs w:val="21"/>
              </w:rPr>
              <w:t>gov.cn</w:t>
            </w:r>
            <w:r>
              <w:rPr>
                <w:rFonts w:hint="eastAsia"/>
                <w:color w:val="000000"/>
                <w:sz w:val="21"/>
                <w:szCs w:val="21"/>
              </w:rPr>
              <w:t>）</w:t>
            </w:r>
            <w:r>
              <w:rPr>
                <w:rFonts w:hint="eastAsia"/>
                <w:color w:val="000000"/>
                <w:sz w:val="21"/>
                <w:szCs w:val="21"/>
                <w:lang w:val="zh-CN"/>
              </w:rPr>
              <w:t>发布后，请成交供应商凭有效身份证明证件到井研交通运输局领取成交通知书。联系电话：</w:t>
            </w:r>
            <w:r>
              <w:rPr>
                <w:rFonts w:hint="eastAsia"/>
                <w:color w:val="000000"/>
                <w:sz w:val="21"/>
                <w:szCs w:val="21"/>
              </w:rPr>
              <w:t>0833-3722280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2" w:hRule="exact"/>
          <w:jc w:val="center"/>
        </w:trPr>
        <w:tc>
          <w:tcPr>
            <w:tcW w:w="1013" w:type="dxa"/>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zh-CN"/>
              </w:rPr>
              <w:t>1</w:t>
            </w:r>
            <w:r>
              <w:rPr>
                <w:rFonts w:hint="eastAsia" w:cs="Courier New"/>
                <w:color w:val="000000"/>
                <w:sz w:val="21"/>
                <w:szCs w:val="21"/>
                <w:lang w:val="en-US" w:eastAsia="zh-CN"/>
              </w:rPr>
              <w:t>4</w:t>
            </w:r>
          </w:p>
        </w:tc>
        <w:tc>
          <w:tcPr>
            <w:tcW w:w="2409" w:type="dxa"/>
            <w:noWrap/>
            <w:vAlign w:val="center"/>
          </w:tcPr>
          <w:p>
            <w:pPr>
              <w:pStyle w:val="22"/>
              <w:ind w:left="38"/>
              <w:jc w:val="center"/>
              <w:rPr>
                <w:color w:val="000000"/>
                <w:sz w:val="21"/>
                <w:szCs w:val="21"/>
                <w:lang w:val="zh-CN"/>
              </w:rPr>
            </w:pPr>
            <w:r>
              <w:rPr>
                <w:rFonts w:hint="eastAsia"/>
                <w:color w:val="000000"/>
                <w:sz w:val="21"/>
                <w:szCs w:val="21"/>
                <w:lang w:val="zh-CN"/>
              </w:rPr>
              <w:t>供应商询问</w:t>
            </w:r>
          </w:p>
        </w:tc>
        <w:tc>
          <w:tcPr>
            <w:tcW w:w="6064" w:type="dxa"/>
            <w:noWrap/>
          </w:tcPr>
          <w:p>
            <w:pPr>
              <w:jc w:val="left"/>
              <w:rPr>
                <w:rFonts w:hint="eastAsia" w:ascii="宋体"/>
                <w:b w:val="0"/>
                <w:bCs/>
                <w:color w:val="000000"/>
                <w:sz w:val="21"/>
                <w:szCs w:val="21"/>
                <w:lang w:val="zh-CN"/>
              </w:rPr>
            </w:pPr>
            <w:r>
              <w:rPr>
                <w:rFonts w:hint="eastAsia" w:ascii="宋体"/>
                <w:b w:val="0"/>
                <w:bCs/>
                <w:color w:val="000000"/>
                <w:sz w:val="21"/>
                <w:szCs w:val="21"/>
                <w:lang w:val="zh-CN"/>
              </w:rPr>
              <w:t xml:space="preserve">  </w:t>
            </w:r>
            <w:r>
              <w:rPr>
                <w:rFonts w:hint="eastAsia" w:ascii="宋体"/>
                <w:b w:val="0"/>
                <w:bCs/>
                <w:color w:val="000000"/>
                <w:sz w:val="21"/>
                <w:szCs w:val="21"/>
                <w:lang w:val="en-US" w:eastAsia="zh-CN"/>
              </w:rPr>
              <w:t xml:space="preserve">  </w:t>
            </w:r>
            <w:r>
              <w:rPr>
                <w:rFonts w:hint="eastAsia" w:ascii="宋体"/>
                <w:b w:val="0"/>
                <w:bCs/>
                <w:color w:val="000000"/>
                <w:sz w:val="21"/>
                <w:szCs w:val="21"/>
                <w:lang w:val="zh-CN"/>
              </w:rPr>
              <w:t>供应商询问由陈先生负责答复。</w:t>
            </w:r>
          </w:p>
          <w:p>
            <w:pPr>
              <w:jc w:val="left"/>
              <w:rPr>
                <w:rFonts w:hint="eastAsia" w:ascii="宋体"/>
                <w:b w:val="0"/>
                <w:bCs/>
                <w:color w:val="000000"/>
                <w:sz w:val="21"/>
                <w:szCs w:val="21"/>
                <w:lang w:val="zh-CN"/>
              </w:rPr>
            </w:pPr>
            <w:r>
              <w:rPr>
                <w:rFonts w:hint="eastAsia" w:ascii="宋体"/>
                <w:b w:val="0"/>
                <w:bCs/>
                <w:color w:val="000000"/>
                <w:sz w:val="21"/>
                <w:szCs w:val="21"/>
                <w:lang w:val="zh-CN"/>
              </w:rPr>
              <w:t xml:space="preserve"> </w:t>
            </w:r>
            <w:r>
              <w:rPr>
                <w:rFonts w:hint="eastAsia" w:ascii="宋体"/>
                <w:b w:val="0"/>
                <w:bCs/>
                <w:color w:val="000000"/>
                <w:sz w:val="21"/>
                <w:szCs w:val="21"/>
                <w:lang w:val="en-US" w:eastAsia="zh-CN"/>
              </w:rPr>
              <w:t xml:space="preserve">  </w:t>
            </w:r>
            <w:r>
              <w:rPr>
                <w:rFonts w:hint="eastAsia" w:ascii="宋体"/>
                <w:b w:val="0"/>
                <w:bCs/>
                <w:color w:val="000000"/>
                <w:sz w:val="21"/>
                <w:szCs w:val="21"/>
                <w:lang w:val="zh-CN"/>
              </w:rPr>
              <w:t xml:space="preserve"> 联系电话：</w:t>
            </w:r>
            <w:r>
              <w:rPr>
                <w:rFonts w:hint="eastAsia" w:ascii="宋体"/>
                <w:b w:val="0"/>
                <w:bCs/>
                <w:color w:val="000000"/>
                <w:sz w:val="21"/>
                <w:szCs w:val="21"/>
              </w:rPr>
              <w:t>0833-3722280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26" w:hRule="atLeast"/>
          <w:jc w:val="center"/>
        </w:trPr>
        <w:tc>
          <w:tcPr>
            <w:tcW w:w="1013" w:type="dxa"/>
            <w:tcBorders>
              <w:top w:val="single" w:color="auto" w:sz="8" w:space="0"/>
              <w:left w:val="single" w:color="auto" w:sz="18" w:space="0"/>
              <w:bottom w:val="single" w:color="auto" w:sz="8" w:space="0"/>
              <w:right w:val="single" w:color="auto" w:sz="8" w:space="0"/>
            </w:tcBorders>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zh-CN"/>
              </w:rPr>
              <w:t>1</w:t>
            </w:r>
            <w:r>
              <w:rPr>
                <w:rFonts w:hint="eastAsia" w:cs="Courier New"/>
                <w:color w:val="000000"/>
                <w:sz w:val="21"/>
                <w:szCs w:val="21"/>
                <w:lang w:val="en-US" w:eastAsia="zh-CN"/>
              </w:rPr>
              <w:t>5</w:t>
            </w:r>
          </w:p>
        </w:tc>
        <w:tc>
          <w:tcPr>
            <w:tcW w:w="2409" w:type="dxa"/>
            <w:tcBorders>
              <w:top w:val="single" w:color="auto" w:sz="8" w:space="0"/>
              <w:left w:val="single" w:color="auto" w:sz="8" w:space="0"/>
              <w:bottom w:val="single" w:color="auto" w:sz="8" w:space="0"/>
              <w:right w:val="single" w:color="auto" w:sz="8" w:space="0"/>
            </w:tcBorders>
            <w:noWrap/>
            <w:vAlign w:val="center"/>
          </w:tcPr>
          <w:p>
            <w:pPr>
              <w:pStyle w:val="22"/>
              <w:ind w:left="96"/>
              <w:jc w:val="center"/>
              <w:rPr>
                <w:color w:val="000000"/>
                <w:sz w:val="21"/>
                <w:szCs w:val="21"/>
                <w:lang w:val="zh-CN"/>
              </w:rPr>
            </w:pPr>
            <w:r>
              <w:rPr>
                <w:rFonts w:hint="eastAsia"/>
                <w:color w:val="000000"/>
                <w:sz w:val="21"/>
                <w:szCs w:val="21"/>
                <w:lang w:val="zh-CN"/>
              </w:rPr>
              <w:t>供应商质疑</w:t>
            </w:r>
          </w:p>
        </w:tc>
        <w:tc>
          <w:tcPr>
            <w:tcW w:w="6064" w:type="dxa"/>
            <w:tcBorders>
              <w:top w:val="single" w:color="auto" w:sz="8" w:space="0"/>
              <w:left w:val="single" w:color="auto" w:sz="8" w:space="0"/>
              <w:bottom w:val="single" w:color="auto" w:sz="8" w:space="0"/>
              <w:right w:val="single" w:color="auto" w:sz="18" w:space="0"/>
            </w:tcBorders>
            <w:noWrap/>
            <w:vAlign w:val="center"/>
          </w:tcPr>
          <w:p>
            <w:pPr>
              <w:ind w:firstLine="420" w:firstLineChars="200"/>
              <w:jc w:val="left"/>
              <w:rPr>
                <w:rFonts w:hint="eastAsia" w:ascii="宋体"/>
                <w:b w:val="0"/>
                <w:bCs/>
                <w:color w:val="000000"/>
                <w:sz w:val="21"/>
                <w:szCs w:val="21"/>
                <w:lang w:val="zh-CN"/>
              </w:rPr>
            </w:pPr>
            <w:r>
              <w:rPr>
                <w:rFonts w:hint="eastAsia" w:ascii="宋体"/>
                <w:b w:val="0"/>
                <w:bCs/>
                <w:color w:val="000000"/>
                <w:sz w:val="21"/>
                <w:szCs w:val="21"/>
                <w:lang w:val="zh-CN"/>
              </w:rPr>
              <w:t>对竞争性谈判文件的质疑由井研县交通运输局负责答复；</w:t>
            </w:r>
          </w:p>
          <w:p>
            <w:pPr>
              <w:ind w:firstLine="420" w:firstLineChars="200"/>
              <w:jc w:val="left"/>
              <w:rPr>
                <w:rFonts w:hint="eastAsia" w:ascii="宋体"/>
                <w:b w:val="0"/>
                <w:bCs/>
                <w:color w:val="000000"/>
                <w:sz w:val="21"/>
                <w:szCs w:val="21"/>
                <w:lang w:val="zh-CN"/>
              </w:rPr>
            </w:pPr>
            <w:r>
              <w:rPr>
                <w:rFonts w:hint="eastAsia" w:ascii="宋体"/>
                <w:b w:val="0"/>
                <w:bCs/>
                <w:color w:val="000000"/>
                <w:sz w:val="21"/>
                <w:szCs w:val="21"/>
                <w:lang w:val="zh-CN"/>
              </w:rPr>
              <w:t>对竞争性谈判过程的质疑由井研县交通运输局负责答复；</w:t>
            </w:r>
          </w:p>
          <w:p>
            <w:pPr>
              <w:ind w:firstLine="420" w:firstLineChars="200"/>
              <w:jc w:val="left"/>
              <w:rPr>
                <w:rFonts w:hint="eastAsia" w:ascii="宋体"/>
                <w:b w:val="0"/>
                <w:bCs/>
                <w:color w:val="000000"/>
                <w:sz w:val="21"/>
                <w:szCs w:val="21"/>
                <w:lang w:val="zh-CN"/>
              </w:rPr>
            </w:pPr>
            <w:r>
              <w:rPr>
                <w:rFonts w:hint="eastAsia" w:ascii="宋体"/>
                <w:b w:val="0"/>
                <w:bCs/>
                <w:color w:val="000000"/>
                <w:sz w:val="21"/>
                <w:szCs w:val="21"/>
                <w:lang w:val="zh-CN"/>
              </w:rPr>
              <w:t>对竞争性谈判结果的质疑由井研县交通运输局负责答复。</w:t>
            </w:r>
          </w:p>
          <w:p>
            <w:pPr>
              <w:ind w:firstLine="420" w:firstLineChars="200"/>
              <w:jc w:val="left"/>
              <w:rPr>
                <w:rFonts w:hint="eastAsia" w:ascii="宋体"/>
                <w:b w:val="0"/>
                <w:bCs/>
                <w:color w:val="000000"/>
                <w:sz w:val="21"/>
                <w:szCs w:val="21"/>
                <w:lang w:val="zh-CN"/>
              </w:rPr>
            </w:pPr>
            <w:r>
              <w:rPr>
                <w:rFonts w:hint="eastAsia" w:ascii="宋体"/>
                <w:b w:val="0"/>
                <w:bCs/>
                <w:color w:val="000000"/>
                <w:sz w:val="21"/>
                <w:szCs w:val="21"/>
                <w:lang w:val="zh-CN"/>
              </w:rPr>
              <w:t>联 系 人：陈先生</w:t>
            </w:r>
          </w:p>
          <w:p>
            <w:pPr>
              <w:ind w:firstLine="420" w:firstLineChars="200"/>
              <w:jc w:val="left"/>
              <w:rPr>
                <w:rFonts w:hint="eastAsia" w:ascii="宋体"/>
                <w:b w:val="0"/>
                <w:bCs/>
                <w:color w:val="000000"/>
                <w:sz w:val="21"/>
                <w:szCs w:val="21"/>
                <w:lang w:val="zh-CN"/>
              </w:rPr>
            </w:pPr>
            <w:r>
              <w:rPr>
                <w:rFonts w:hint="eastAsia" w:ascii="宋体"/>
                <w:b w:val="0"/>
                <w:bCs/>
                <w:color w:val="000000"/>
                <w:sz w:val="21"/>
                <w:szCs w:val="21"/>
                <w:lang w:val="zh-CN"/>
              </w:rPr>
              <w:t>联系电话：</w:t>
            </w:r>
            <w:r>
              <w:rPr>
                <w:rFonts w:hint="eastAsia" w:ascii="宋体"/>
                <w:b w:val="0"/>
                <w:bCs/>
                <w:color w:val="000000"/>
                <w:sz w:val="21"/>
                <w:szCs w:val="21"/>
              </w:rPr>
              <w:t>0833-3722280</w:t>
            </w:r>
          </w:p>
          <w:p>
            <w:pPr>
              <w:ind w:firstLine="420" w:firstLineChars="200"/>
              <w:jc w:val="left"/>
              <w:rPr>
                <w:rFonts w:hint="eastAsia" w:ascii="宋体"/>
                <w:b w:val="0"/>
                <w:bCs/>
                <w:color w:val="000000"/>
                <w:sz w:val="21"/>
                <w:szCs w:val="21"/>
              </w:rPr>
            </w:pPr>
            <w:r>
              <w:rPr>
                <w:rFonts w:hint="eastAsia" w:ascii="宋体"/>
                <w:b w:val="0"/>
                <w:bCs/>
                <w:color w:val="000000"/>
                <w:sz w:val="21"/>
                <w:szCs w:val="21"/>
                <w:lang w:val="zh-CN"/>
              </w:rPr>
              <w:t>联系地址：</w:t>
            </w:r>
            <w:r>
              <w:rPr>
                <w:rFonts w:hint="eastAsia" w:ascii="宋体"/>
                <w:b w:val="0"/>
                <w:bCs/>
                <w:color w:val="000000"/>
                <w:sz w:val="21"/>
                <w:szCs w:val="21"/>
              </w:rPr>
              <w:t>井研县研城街道西门街27号</w:t>
            </w:r>
          </w:p>
          <w:p>
            <w:pPr>
              <w:ind w:firstLine="420" w:firstLineChars="200"/>
              <w:jc w:val="left"/>
              <w:rPr>
                <w:rFonts w:hint="eastAsia" w:ascii="宋体"/>
                <w:b w:val="0"/>
                <w:bCs/>
                <w:color w:val="000000"/>
                <w:sz w:val="21"/>
                <w:szCs w:val="21"/>
              </w:rPr>
            </w:pPr>
            <w:r>
              <w:rPr>
                <w:rFonts w:hint="eastAsia" w:ascii="宋体"/>
                <w:b w:val="0"/>
                <w:bCs/>
                <w:color w:val="000000"/>
                <w:sz w:val="21"/>
                <w:szCs w:val="21"/>
                <w:lang w:val="zh-CN"/>
              </w:rPr>
              <w:t>邮政编码：</w:t>
            </w:r>
            <w:r>
              <w:rPr>
                <w:rFonts w:hint="eastAsia" w:ascii="宋体"/>
                <w:b w:val="0"/>
                <w:bCs/>
                <w:color w:val="000000"/>
                <w:sz w:val="21"/>
                <w:szCs w:val="21"/>
              </w:rPr>
              <w:t>613100</w:t>
            </w:r>
          </w:p>
          <w:p>
            <w:pPr>
              <w:jc w:val="left"/>
              <w:rPr>
                <w:rFonts w:hint="eastAsia" w:ascii="宋体"/>
                <w:b w:val="0"/>
                <w:bCs/>
                <w:color w:val="000000"/>
                <w:sz w:val="21"/>
                <w:szCs w:val="21"/>
                <w:lang w:val="zh-CN"/>
              </w:rPr>
            </w:pPr>
            <w:r>
              <w:rPr>
                <w:rFonts w:hint="eastAsia" w:ascii="宋体"/>
                <w:b w:val="0"/>
                <w:bCs/>
                <w:color w:val="000000"/>
                <w:sz w:val="21"/>
                <w:szCs w:val="21"/>
                <w:lang w:val="zh-CN"/>
              </w:rPr>
              <w:t>注：根据《中华人民共和国政府采购法》的规定，供应商质疑不得超出竞争性谈判文件、竞争性谈判过程、竞争性谈判结果的范围。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zh-CN"/>
              </w:rPr>
              <w:t>1</w:t>
            </w:r>
            <w:r>
              <w:rPr>
                <w:rFonts w:hint="eastAsia" w:cs="Courier New"/>
                <w:color w:val="000000"/>
                <w:sz w:val="21"/>
                <w:szCs w:val="21"/>
                <w:lang w:val="en-US" w:eastAsia="zh-CN"/>
              </w:rPr>
              <w:t>6</w:t>
            </w:r>
          </w:p>
        </w:tc>
        <w:tc>
          <w:tcPr>
            <w:tcW w:w="2409" w:type="dxa"/>
            <w:tcBorders>
              <w:top w:val="single" w:color="auto" w:sz="8" w:space="0"/>
              <w:left w:val="single" w:color="auto" w:sz="8" w:space="0"/>
              <w:bottom w:val="single" w:color="auto" w:sz="8" w:space="0"/>
              <w:right w:val="single" w:color="auto" w:sz="8" w:space="0"/>
            </w:tcBorders>
            <w:noWrap/>
            <w:vAlign w:val="center"/>
          </w:tcPr>
          <w:p>
            <w:pPr>
              <w:pStyle w:val="22"/>
              <w:ind w:left="96"/>
              <w:jc w:val="center"/>
              <w:rPr>
                <w:color w:val="000000"/>
                <w:sz w:val="21"/>
                <w:szCs w:val="21"/>
                <w:lang w:val="zh-CN"/>
              </w:rPr>
            </w:pPr>
            <w:r>
              <w:rPr>
                <w:rFonts w:hint="eastAsia"/>
                <w:color w:val="000000"/>
                <w:sz w:val="21"/>
                <w:szCs w:val="21"/>
                <w:lang w:val="zh-CN"/>
              </w:rPr>
              <w:t>供应商投诉</w:t>
            </w:r>
          </w:p>
        </w:tc>
        <w:tc>
          <w:tcPr>
            <w:tcW w:w="6064" w:type="dxa"/>
            <w:tcBorders>
              <w:top w:val="single" w:color="auto" w:sz="8" w:space="0"/>
              <w:left w:val="single" w:color="auto" w:sz="8" w:space="0"/>
              <w:bottom w:val="single" w:color="auto" w:sz="8" w:space="0"/>
              <w:right w:val="single" w:color="auto" w:sz="18" w:space="0"/>
            </w:tcBorders>
            <w:noWrap/>
            <w:vAlign w:val="center"/>
          </w:tcPr>
          <w:p>
            <w:pPr>
              <w:pStyle w:val="22"/>
              <w:ind w:firstLine="420" w:firstLineChars="200"/>
              <w:jc w:val="both"/>
              <w:rPr>
                <w:color w:val="000000"/>
                <w:sz w:val="21"/>
                <w:szCs w:val="21"/>
                <w:lang w:val="zh-CN"/>
              </w:rPr>
            </w:pPr>
            <w:r>
              <w:rPr>
                <w:rFonts w:hint="eastAsia"/>
                <w:color w:val="000000"/>
                <w:sz w:val="21"/>
                <w:szCs w:val="21"/>
                <w:lang w:val="zh-CN"/>
              </w:rPr>
              <w:t>投诉受理单位：井研县交通运输局</w:t>
            </w:r>
          </w:p>
          <w:p>
            <w:pPr>
              <w:pStyle w:val="22"/>
              <w:ind w:firstLine="420" w:firstLineChars="200"/>
              <w:jc w:val="both"/>
              <w:rPr>
                <w:color w:val="000000"/>
                <w:sz w:val="21"/>
                <w:szCs w:val="21"/>
                <w:lang w:val="zh-CN"/>
              </w:rPr>
            </w:pPr>
            <w:r>
              <w:rPr>
                <w:rFonts w:hint="eastAsia"/>
                <w:color w:val="000000"/>
                <w:sz w:val="21"/>
                <w:szCs w:val="21"/>
                <w:lang w:val="zh-CN"/>
              </w:rPr>
              <w:t>联 系 人：</w:t>
            </w:r>
            <w:r>
              <w:rPr>
                <w:rFonts w:hint="eastAsia"/>
                <w:color w:val="000000"/>
                <w:sz w:val="21"/>
                <w:szCs w:val="21"/>
              </w:rPr>
              <w:t>胡进</w:t>
            </w:r>
          </w:p>
          <w:p>
            <w:pPr>
              <w:pStyle w:val="22"/>
              <w:ind w:firstLine="420" w:firstLineChars="200"/>
              <w:jc w:val="both"/>
              <w:rPr>
                <w:color w:val="000000"/>
                <w:sz w:val="21"/>
                <w:szCs w:val="21"/>
              </w:rPr>
            </w:pPr>
            <w:r>
              <w:rPr>
                <w:rFonts w:hint="eastAsia"/>
                <w:color w:val="000000"/>
                <w:sz w:val="21"/>
                <w:szCs w:val="21"/>
                <w:lang w:val="zh-CN"/>
              </w:rPr>
              <w:t>联系电话：</w:t>
            </w:r>
            <w:r>
              <w:rPr>
                <w:rFonts w:hint="eastAsia"/>
                <w:color w:val="000000"/>
                <w:sz w:val="21"/>
                <w:szCs w:val="21"/>
              </w:rPr>
              <w:t>0833-3722280</w:t>
            </w:r>
          </w:p>
          <w:p>
            <w:pPr>
              <w:pStyle w:val="22"/>
              <w:ind w:firstLine="420" w:firstLineChars="200"/>
              <w:jc w:val="both"/>
              <w:rPr>
                <w:color w:val="000000"/>
                <w:sz w:val="21"/>
                <w:szCs w:val="21"/>
                <w:lang w:val="zh-CN"/>
              </w:rPr>
            </w:pPr>
            <w:r>
              <w:rPr>
                <w:rFonts w:hint="eastAsia"/>
                <w:color w:val="000000"/>
                <w:sz w:val="21"/>
                <w:szCs w:val="21"/>
                <w:lang w:val="zh-CN"/>
              </w:rPr>
              <w:t>联系地址：井研县研城街道西门街27号</w:t>
            </w:r>
          </w:p>
          <w:p>
            <w:pPr>
              <w:pStyle w:val="22"/>
              <w:ind w:firstLine="420" w:firstLineChars="200"/>
              <w:jc w:val="both"/>
              <w:rPr>
                <w:color w:val="000000"/>
                <w:sz w:val="21"/>
                <w:szCs w:val="21"/>
                <w:lang w:val="zh-CN"/>
              </w:rPr>
            </w:pPr>
            <w:r>
              <w:rPr>
                <w:rFonts w:hint="eastAsia"/>
                <w:color w:val="000000"/>
                <w:sz w:val="21"/>
                <w:szCs w:val="21"/>
                <w:lang w:val="zh-CN"/>
              </w:rPr>
              <w:t>邮政编码：613100</w:t>
            </w:r>
          </w:p>
          <w:p>
            <w:pPr>
              <w:pStyle w:val="22"/>
              <w:ind w:firstLine="420" w:firstLineChars="200"/>
              <w:rPr>
                <w:color w:val="000000"/>
                <w:sz w:val="21"/>
                <w:szCs w:val="21"/>
                <w:lang w:val="zh-CN"/>
              </w:rPr>
            </w:pPr>
            <w:r>
              <w:rPr>
                <w:rFonts w:hint="eastAsia"/>
                <w:color w:val="000000"/>
                <w:sz w:val="21"/>
                <w:szCs w:val="21"/>
                <w:lang w:val="zh-CN"/>
              </w:rPr>
              <w:t>注：根据《中华人民共和国政府采购法实施条例》和《财政部政府采购质疑和投诉办法》（第94号令）的规定，供应商投诉事项不得超出已质疑事项的范围。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ign w:val="center"/>
          </w:tcPr>
          <w:p>
            <w:pPr>
              <w:pStyle w:val="22"/>
              <w:ind w:right="230"/>
              <w:jc w:val="center"/>
              <w:rPr>
                <w:rFonts w:hint="eastAsia" w:eastAsia="宋体" w:cs="Courier New"/>
                <w:color w:val="000000"/>
                <w:sz w:val="21"/>
                <w:szCs w:val="21"/>
                <w:lang w:val="zh-CN" w:eastAsia="zh-CN"/>
              </w:rPr>
            </w:pPr>
            <w:r>
              <w:rPr>
                <w:rFonts w:hint="eastAsia" w:cs="Courier New"/>
                <w:color w:val="000000"/>
                <w:sz w:val="21"/>
                <w:szCs w:val="21"/>
                <w:lang w:val="zh-CN"/>
              </w:rPr>
              <w:t>1</w:t>
            </w:r>
            <w:r>
              <w:rPr>
                <w:rFonts w:hint="eastAsia" w:cs="Courier New"/>
                <w:color w:val="000000"/>
                <w:sz w:val="21"/>
                <w:szCs w:val="21"/>
                <w:lang w:val="en-US" w:eastAsia="zh-CN"/>
              </w:rPr>
              <w:t>7</w:t>
            </w:r>
          </w:p>
        </w:tc>
        <w:tc>
          <w:tcPr>
            <w:tcW w:w="2409" w:type="dxa"/>
            <w:tcBorders>
              <w:top w:val="single" w:color="auto" w:sz="8" w:space="0"/>
              <w:left w:val="single" w:color="auto" w:sz="8" w:space="0"/>
              <w:bottom w:val="single" w:color="auto" w:sz="8" w:space="0"/>
              <w:right w:val="single" w:color="auto" w:sz="8" w:space="0"/>
            </w:tcBorders>
            <w:noWrap/>
            <w:vAlign w:val="center"/>
          </w:tcPr>
          <w:p>
            <w:pPr>
              <w:pStyle w:val="22"/>
              <w:ind w:left="96"/>
              <w:jc w:val="center"/>
              <w:rPr>
                <w:color w:val="000000"/>
                <w:sz w:val="21"/>
                <w:szCs w:val="21"/>
                <w:lang w:val="zh-CN"/>
              </w:rPr>
            </w:pPr>
            <w:r>
              <w:rPr>
                <w:rFonts w:hint="eastAsia"/>
                <w:color w:val="000000"/>
                <w:sz w:val="21"/>
                <w:szCs w:val="21"/>
                <w:lang w:val="zh-CN"/>
              </w:rPr>
              <w:t>政府采购合同</w:t>
            </w:r>
          </w:p>
          <w:p>
            <w:pPr>
              <w:pStyle w:val="22"/>
              <w:ind w:left="96"/>
              <w:jc w:val="center"/>
              <w:rPr>
                <w:color w:val="000000"/>
                <w:sz w:val="21"/>
                <w:szCs w:val="21"/>
                <w:lang w:val="zh-CN"/>
              </w:rPr>
            </w:pPr>
            <w:r>
              <w:rPr>
                <w:rFonts w:hint="eastAsia"/>
                <w:color w:val="000000"/>
                <w:sz w:val="21"/>
                <w:szCs w:val="21"/>
                <w:lang w:val="zh-CN"/>
              </w:rPr>
              <w:t>公告备案</w:t>
            </w:r>
          </w:p>
        </w:tc>
        <w:tc>
          <w:tcPr>
            <w:tcW w:w="6064" w:type="dxa"/>
            <w:tcBorders>
              <w:top w:val="single" w:color="auto" w:sz="8" w:space="0"/>
              <w:left w:val="single" w:color="auto" w:sz="8" w:space="0"/>
              <w:bottom w:val="single" w:color="auto" w:sz="8" w:space="0"/>
              <w:right w:val="single" w:color="auto" w:sz="18" w:space="0"/>
            </w:tcBorders>
            <w:noWrap/>
            <w:vAlign w:val="center"/>
          </w:tcPr>
          <w:p>
            <w:pPr>
              <w:pStyle w:val="22"/>
              <w:ind w:firstLine="420" w:firstLineChars="200"/>
              <w:rPr>
                <w:color w:val="000000"/>
                <w:sz w:val="21"/>
                <w:szCs w:val="21"/>
                <w:lang w:val="zh-CN"/>
              </w:rPr>
            </w:pPr>
            <w:r>
              <w:rPr>
                <w:rFonts w:hint="eastAsia"/>
                <w:color w:val="000000"/>
                <w:sz w:val="21"/>
                <w:szCs w:val="21"/>
                <w:lang w:val="zh-CN"/>
              </w:rPr>
              <w:t>政府采购合同签订之日起2个工作日内，政府采购合同将在四川政府采购网公告；政府采购合同签订之日起</w:t>
            </w:r>
            <w:r>
              <w:rPr>
                <w:rFonts w:hint="eastAsia"/>
                <w:color w:val="000000"/>
                <w:sz w:val="21"/>
                <w:szCs w:val="21"/>
              </w:rPr>
              <w:t>7</w:t>
            </w:r>
            <w:r>
              <w:rPr>
                <w:rFonts w:hint="eastAsia"/>
                <w:color w:val="000000"/>
                <w:sz w:val="21"/>
                <w:szCs w:val="21"/>
                <w:lang w:val="zh-CN"/>
              </w:rPr>
              <w:t>个工作日内，政府</w:t>
            </w:r>
          </w:p>
          <w:p>
            <w:pPr>
              <w:pStyle w:val="22"/>
              <w:ind w:firstLine="420" w:firstLineChars="200"/>
              <w:rPr>
                <w:color w:val="000000"/>
                <w:sz w:val="21"/>
                <w:szCs w:val="21"/>
                <w:lang w:val="zh-CN"/>
              </w:rPr>
            </w:pPr>
            <w:r>
              <w:rPr>
                <w:rFonts w:hint="eastAsia"/>
                <w:color w:val="000000"/>
                <w:sz w:val="21"/>
                <w:szCs w:val="21"/>
                <w:lang w:val="zh-CN"/>
              </w:rPr>
              <w:t>采购合同将向采购项目同级财政部门备案。</w:t>
            </w:r>
          </w:p>
        </w:tc>
      </w:tr>
    </w:tbl>
    <w:p>
      <w:pPr>
        <w:pStyle w:val="4"/>
        <w:keepNext w:val="0"/>
        <w:keepLines w:val="0"/>
        <w:spacing w:before="0" w:after="0" w:line="400" w:lineRule="exact"/>
        <w:jc w:val="center"/>
        <w:rPr>
          <w:rFonts w:ascii="黑体"/>
          <w:bCs w:val="0"/>
          <w:color w:val="000000"/>
        </w:rPr>
      </w:pPr>
    </w:p>
    <w:p>
      <w:pPr>
        <w:spacing w:before="142"/>
        <w:ind w:left="143"/>
        <w:jc w:val="center"/>
        <w:rPr>
          <w:rFonts w:hint="eastAsia" w:ascii="宋体" w:hAnsi="宋体"/>
          <w:b/>
          <w:spacing w:val="-16"/>
          <w:sz w:val="28"/>
          <w:szCs w:val="28"/>
        </w:rPr>
      </w:pPr>
    </w:p>
    <w:p>
      <w:pPr>
        <w:spacing w:before="142"/>
        <w:ind w:left="143"/>
        <w:jc w:val="center"/>
        <w:rPr>
          <w:rFonts w:hint="eastAsia" w:ascii="宋体" w:hAnsi="宋体"/>
          <w:b/>
          <w:spacing w:val="-16"/>
          <w:sz w:val="28"/>
          <w:szCs w:val="28"/>
        </w:rPr>
      </w:pPr>
    </w:p>
    <w:p>
      <w:pPr>
        <w:spacing w:before="142"/>
        <w:ind w:left="143"/>
        <w:jc w:val="center"/>
        <w:rPr>
          <w:rFonts w:hint="eastAsia" w:ascii="宋体" w:hAnsi="宋体"/>
          <w:b/>
          <w:spacing w:val="-16"/>
          <w:sz w:val="28"/>
          <w:szCs w:val="28"/>
        </w:rPr>
      </w:pPr>
    </w:p>
    <w:p>
      <w:pPr>
        <w:spacing w:before="142"/>
        <w:ind w:left="143"/>
        <w:jc w:val="center"/>
        <w:rPr>
          <w:rFonts w:hint="eastAsia" w:ascii="宋体" w:hAnsi="宋体"/>
          <w:b/>
          <w:spacing w:val="-16"/>
          <w:sz w:val="28"/>
          <w:szCs w:val="28"/>
        </w:rPr>
      </w:pPr>
    </w:p>
    <w:p>
      <w:pPr>
        <w:spacing w:before="142"/>
        <w:ind w:left="143"/>
        <w:jc w:val="center"/>
        <w:rPr>
          <w:rFonts w:hint="eastAsia" w:ascii="宋体" w:hAnsi="宋体"/>
          <w:b/>
          <w:spacing w:val="-16"/>
          <w:sz w:val="28"/>
          <w:szCs w:val="28"/>
        </w:rPr>
      </w:pPr>
    </w:p>
    <w:p>
      <w:pPr>
        <w:spacing w:before="142"/>
        <w:ind w:left="143"/>
        <w:jc w:val="center"/>
        <w:rPr>
          <w:rFonts w:hint="eastAsia" w:ascii="宋体" w:hAnsi="宋体"/>
          <w:b/>
          <w:spacing w:val="-16"/>
          <w:sz w:val="28"/>
          <w:szCs w:val="28"/>
        </w:rPr>
      </w:pPr>
    </w:p>
    <w:p>
      <w:pPr>
        <w:spacing w:before="142"/>
        <w:ind w:left="143"/>
        <w:jc w:val="center"/>
        <w:rPr>
          <w:rFonts w:hint="eastAsia" w:ascii="宋体" w:hAnsi="宋体"/>
          <w:b/>
          <w:spacing w:val="-16"/>
          <w:sz w:val="28"/>
          <w:szCs w:val="28"/>
        </w:rPr>
      </w:pPr>
    </w:p>
    <w:p>
      <w:pPr>
        <w:spacing w:before="142"/>
        <w:ind w:left="143"/>
        <w:jc w:val="center"/>
        <w:rPr>
          <w:rFonts w:hint="eastAsia" w:ascii="宋体" w:hAnsi="宋体"/>
          <w:b/>
          <w:spacing w:val="-16"/>
          <w:sz w:val="28"/>
          <w:szCs w:val="28"/>
        </w:rPr>
      </w:pPr>
    </w:p>
    <w:p>
      <w:pPr>
        <w:spacing w:before="142"/>
        <w:ind w:left="143"/>
        <w:jc w:val="center"/>
        <w:rPr>
          <w:rFonts w:hint="eastAsia" w:ascii="宋体" w:hAnsi="宋体"/>
          <w:b/>
          <w:spacing w:val="-16"/>
          <w:sz w:val="28"/>
          <w:szCs w:val="28"/>
        </w:rPr>
      </w:pPr>
    </w:p>
    <w:p>
      <w:pPr>
        <w:spacing w:before="142"/>
        <w:ind w:left="143"/>
        <w:jc w:val="center"/>
        <w:rPr>
          <w:rFonts w:hint="eastAsia" w:ascii="宋体" w:hAnsi="宋体"/>
          <w:b/>
          <w:spacing w:val="-16"/>
          <w:sz w:val="28"/>
          <w:szCs w:val="28"/>
        </w:rPr>
      </w:pPr>
    </w:p>
    <w:p>
      <w:pPr>
        <w:spacing w:before="142"/>
        <w:ind w:left="143"/>
        <w:jc w:val="center"/>
        <w:rPr>
          <w:rFonts w:hint="eastAsia" w:ascii="宋体" w:hAnsi="宋体" w:cs="宋体"/>
          <w:b/>
          <w:color w:val="000000"/>
          <w:sz w:val="28"/>
          <w:szCs w:val="28"/>
        </w:rPr>
      </w:pPr>
      <w:r>
        <w:rPr>
          <w:rFonts w:hint="eastAsia" w:ascii="宋体" w:hAnsi="宋体"/>
          <w:b/>
          <w:spacing w:val="-16"/>
          <w:sz w:val="28"/>
          <w:szCs w:val="28"/>
        </w:rPr>
        <w:t xml:space="preserve">附录 </w:t>
      </w:r>
      <w:r>
        <w:rPr>
          <w:rFonts w:ascii="宋体" w:hAnsi="宋体"/>
          <w:b/>
          <w:sz w:val="28"/>
          <w:szCs w:val="28"/>
        </w:rPr>
        <w:t>1</w:t>
      </w:r>
      <w:r>
        <w:rPr>
          <w:rFonts w:hint="eastAsia" w:ascii="宋体" w:hAnsi="宋体"/>
          <w:b/>
          <w:sz w:val="28"/>
          <w:szCs w:val="28"/>
        </w:rPr>
        <w:t xml:space="preserve">  </w:t>
      </w:r>
      <w:r>
        <w:rPr>
          <w:rFonts w:hint="eastAsia"/>
        </w:rPr>
        <w:t xml:space="preserve"> </w:t>
      </w:r>
      <w:r>
        <w:rPr>
          <w:rFonts w:ascii="宋体" w:hAnsi="宋体" w:cs="宋体"/>
          <w:b/>
          <w:color w:val="000000"/>
          <w:sz w:val="28"/>
          <w:szCs w:val="28"/>
        </w:rPr>
        <w:t>资格审查条件</w:t>
      </w:r>
      <w:r>
        <w:rPr>
          <w:rFonts w:hint="eastAsia" w:ascii="宋体" w:hAnsi="宋体" w:cs="宋体"/>
          <w:b/>
          <w:color w:val="000000"/>
          <w:sz w:val="28"/>
          <w:szCs w:val="28"/>
        </w:rPr>
        <w:t>（</w:t>
      </w:r>
      <w:r>
        <w:rPr>
          <w:rFonts w:ascii="宋体" w:hAnsi="宋体" w:cs="宋体"/>
          <w:b/>
          <w:color w:val="000000"/>
          <w:sz w:val="28"/>
          <w:szCs w:val="28"/>
        </w:rPr>
        <w:t>资质要求</w:t>
      </w:r>
      <w:r>
        <w:rPr>
          <w:rFonts w:hint="eastAsia" w:ascii="宋体" w:hAnsi="宋体" w:cs="宋体"/>
          <w:b/>
          <w:color w:val="000000"/>
          <w:sz w:val="28"/>
          <w:szCs w:val="28"/>
        </w:rPr>
        <w:t>）</w:t>
      </w:r>
    </w:p>
    <w:p>
      <w:pPr>
        <w:spacing w:before="2"/>
        <w:rPr>
          <w:rFonts w:ascii="宋体" w:hAnsi="宋体" w:cs="宋体"/>
          <w:color w:val="000000"/>
          <w:sz w:val="20"/>
          <w:szCs w:val="20"/>
        </w:rPr>
      </w:pPr>
    </w:p>
    <w:p>
      <w:pPr>
        <w:spacing w:line="20" w:lineRule="exact"/>
        <w:ind w:left="241"/>
        <w:rPr>
          <w:rFonts w:ascii="宋体" w:hAnsi="宋体" w:cs="宋体"/>
          <w:color w:val="000000"/>
          <w:sz w:val="2"/>
          <w:szCs w:val="2"/>
        </w:rPr>
      </w:pPr>
    </w:p>
    <w:p>
      <w:pPr>
        <w:pStyle w:val="8"/>
        <w:rPr>
          <w:rFonts w:ascii="黑体"/>
          <w:b/>
          <w:sz w:val="28"/>
        </w:rPr>
      </w:pPr>
    </w:p>
    <w:tbl>
      <w:tblPr>
        <w:tblStyle w:val="16"/>
        <w:tblW w:w="8465"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465" w:type="dxa"/>
            <w:noWrap w:val="0"/>
            <w:vAlign w:val="center"/>
          </w:tcPr>
          <w:p>
            <w:pPr>
              <w:pStyle w:val="8"/>
              <w:spacing w:before="2"/>
              <w:rPr>
                <w:rFonts w:ascii="黑体"/>
                <w:b/>
                <w:sz w:val="32"/>
                <w:szCs w:val="32"/>
              </w:rPr>
            </w:pPr>
            <w:r>
              <w:rPr>
                <w:rFonts w:hint="eastAsia"/>
                <w:b/>
                <w:sz w:val="32"/>
                <w:szCs w:val="32"/>
                <w:lang w:eastAsia="zh-CN"/>
              </w:rPr>
              <w:t>工程质量第三方检测服务</w:t>
            </w:r>
            <w:r>
              <w:rPr>
                <w:rFonts w:hint="eastAsia"/>
                <w:b/>
                <w:sz w:val="32"/>
                <w:szCs w:val="32"/>
              </w:rPr>
              <w:t>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1" w:hRule="atLeast"/>
        </w:trPr>
        <w:tc>
          <w:tcPr>
            <w:tcW w:w="8465" w:type="dxa"/>
            <w:noWrap w:val="0"/>
            <w:vAlign w:val="center"/>
          </w:tcPr>
          <w:p>
            <w:pPr>
              <w:tabs>
                <w:tab w:val="left" w:pos="1270"/>
                <w:tab w:val="left" w:pos="5109"/>
                <w:tab w:val="left" w:pos="6739"/>
              </w:tabs>
              <w:spacing w:line="312" w:lineRule="auto"/>
              <w:ind w:right="205"/>
              <w:rPr>
                <w:rFonts w:cs="宋体"/>
                <w:sz w:val="24"/>
              </w:rPr>
            </w:pPr>
          </w:p>
          <w:p>
            <w:pPr>
              <w:tabs>
                <w:tab w:val="left" w:pos="1270"/>
                <w:tab w:val="left" w:pos="5109"/>
                <w:tab w:val="left" w:pos="6739"/>
              </w:tabs>
              <w:spacing w:line="312" w:lineRule="auto"/>
              <w:ind w:right="205" w:firstLine="480" w:firstLineChars="200"/>
              <w:rPr>
                <w:sz w:val="24"/>
              </w:rPr>
            </w:pPr>
            <w:r>
              <w:rPr>
                <w:rFonts w:hint="eastAsia" w:cs="宋体"/>
                <w:sz w:val="24"/>
              </w:rPr>
              <w:t>1.独立法人资格，持有有效的营业执照、基本账户开户许可证或基本账户信息表（基本账户开户行出具）。</w:t>
            </w:r>
            <w:r>
              <w:rPr>
                <w:rFonts w:hint="eastAsia"/>
                <w:bCs/>
                <w:sz w:val="24"/>
              </w:rPr>
              <w:t>省外企业需要具有</w:t>
            </w:r>
            <w:r>
              <w:rPr>
                <w:rFonts w:hint="eastAsia" w:ascii="宋体" w:hAnsi="宋体" w:cs="Arial"/>
                <w:bCs/>
                <w:sz w:val="24"/>
              </w:rPr>
              <w:t>在有效期内的《四川省省外建筑企业入川承揽业务验证登记证》或带二维码的《四川省省外施工、</w:t>
            </w:r>
            <w:r>
              <w:rPr>
                <w:rFonts w:hint="eastAsia" w:ascii="宋体" w:hAnsi="宋体" w:cs="Arial"/>
                <w:bCs/>
                <w:sz w:val="24"/>
                <w:lang w:eastAsia="zh-CN"/>
              </w:rPr>
              <w:t>工程质量第三方检测服务</w:t>
            </w:r>
            <w:r>
              <w:rPr>
                <w:rFonts w:hint="eastAsia" w:ascii="宋体" w:hAnsi="宋体" w:cs="Arial"/>
                <w:bCs/>
                <w:sz w:val="24"/>
              </w:rPr>
              <w:t>企业入川承揽业务信息录入证》或带二维码的《四川省省外建筑企业入川信息报送电子登记表》</w:t>
            </w:r>
            <w:r>
              <w:rPr>
                <w:rFonts w:hint="eastAsia"/>
                <w:sz w:val="24"/>
              </w:rPr>
              <w:t>或《外省公路水运工程</w:t>
            </w:r>
            <w:r>
              <w:rPr>
                <w:rFonts w:hint="eastAsia"/>
                <w:sz w:val="24"/>
                <w:lang w:eastAsia="zh-CN"/>
              </w:rPr>
              <w:t>工程质量第三方检测服务</w:t>
            </w:r>
            <w:r>
              <w:rPr>
                <w:rFonts w:hint="eastAsia"/>
                <w:sz w:val="24"/>
              </w:rPr>
              <w:t>企业入川从业登记通知》。</w:t>
            </w:r>
          </w:p>
          <w:p>
            <w:pPr>
              <w:pStyle w:val="8"/>
              <w:spacing w:before="2" w:line="276" w:lineRule="auto"/>
              <w:ind w:firstLine="600" w:firstLineChars="250"/>
              <w:jc w:val="both"/>
              <w:rPr>
                <w:rFonts w:hint="eastAsia" w:cs="宋体"/>
                <w:sz w:val="24"/>
              </w:rPr>
            </w:pPr>
            <w:r>
              <w:rPr>
                <w:rFonts w:hint="eastAsia" w:cs="宋体"/>
                <w:sz w:val="24"/>
              </w:rPr>
              <w:t>2.交通运输部颁发的</w:t>
            </w:r>
            <w:r>
              <w:rPr>
                <w:rFonts w:hint="eastAsia" w:ascii="宋体" w:hAnsi="宋体"/>
                <w:sz w:val="24"/>
              </w:rPr>
              <w:t>公路工程</w:t>
            </w:r>
            <w:r>
              <w:rPr>
                <w:rFonts w:hint="eastAsia" w:ascii="宋体" w:hAnsi="宋体"/>
                <w:sz w:val="24"/>
                <w:lang w:eastAsia="zh-CN"/>
              </w:rPr>
              <w:t>工程质量第三方检测服务</w:t>
            </w:r>
            <w:r>
              <w:rPr>
                <w:rFonts w:hint="eastAsia" w:ascii="宋体" w:hAnsi="宋体"/>
                <w:sz w:val="24"/>
              </w:rPr>
              <w:t>乙级及以上资质。</w:t>
            </w:r>
          </w:p>
          <w:p>
            <w:pPr>
              <w:pStyle w:val="28"/>
              <w:adjustRightInd w:val="0"/>
              <w:snapToGrid w:val="0"/>
              <w:spacing w:line="480" w:lineRule="exact"/>
              <w:ind w:firstLine="600" w:firstLineChars="250"/>
              <w:rPr>
                <w:rFonts w:hint="eastAsia" w:ascii="宋体" w:hAnsi="宋体" w:cs="宋体"/>
                <w:sz w:val="24"/>
                <w:u w:val="single"/>
              </w:rPr>
            </w:pPr>
            <w:r>
              <w:rPr>
                <w:rFonts w:hint="eastAsia" w:cs="宋体"/>
                <w:sz w:val="24"/>
              </w:rPr>
              <w:t>3.</w:t>
            </w:r>
            <w:r>
              <w:rPr>
                <w:rFonts w:hint="eastAsia" w:ascii="宋体" w:hAnsi="宋体" w:cs="宋体"/>
                <w:kern w:val="0"/>
                <w:sz w:val="24"/>
              </w:rPr>
              <w:t>投标人应进入交通运输部“全国公路建设市场信用信息管理系统（http://glxy.mot.gov.cn）”中的公路工程施工</w:t>
            </w:r>
            <w:r>
              <w:rPr>
                <w:rFonts w:hint="eastAsia" w:ascii="宋体" w:hAnsi="宋体" w:cs="宋体"/>
                <w:kern w:val="0"/>
                <w:sz w:val="24"/>
                <w:lang w:eastAsia="zh-CN"/>
              </w:rPr>
              <w:t>工程质量第三方检测服务</w:t>
            </w:r>
            <w:r>
              <w:rPr>
                <w:rFonts w:ascii="宋体" w:hAnsi="宋体" w:cs="宋体"/>
                <w:kern w:val="0"/>
                <w:sz w:val="24"/>
              </w:rPr>
              <w:t>资质</w:t>
            </w:r>
            <w:r>
              <w:rPr>
                <w:rFonts w:hint="eastAsia" w:ascii="宋体" w:hAnsi="宋体" w:cs="宋体"/>
                <w:kern w:val="0"/>
                <w:sz w:val="24"/>
              </w:rPr>
              <w:t>企业名录，且投标人名称和资质与该名录中相应企业名称和资质完全一致</w:t>
            </w:r>
            <w:r>
              <w:rPr>
                <w:rStyle w:val="20"/>
                <w:rFonts w:hint="eastAsia" w:ascii="宋体" w:hAnsi="宋体" w:cs="宋体"/>
                <w:sz w:val="24"/>
              </w:rPr>
              <w:footnoteReference w:id="0"/>
            </w:r>
            <w:r>
              <w:rPr>
                <w:rFonts w:hint="eastAsia" w:ascii="宋体" w:hAnsi="宋体" w:cs="宋体"/>
                <w:kern w:val="0"/>
                <w:sz w:val="24"/>
              </w:rPr>
              <w:t>。</w:t>
            </w:r>
          </w:p>
        </w:tc>
      </w:tr>
    </w:tbl>
    <w:p>
      <w:pPr>
        <w:pStyle w:val="8"/>
        <w:rPr>
          <w:rFonts w:hint="eastAsia"/>
        </w:rPr>
      </w:pPr>
    </w:p>
    <w:p>
      <w:pPr>
        <w:pStyle w:val="8"/>
        <w:rPr>
          <w:rFonts w:hint="eastAsia"/>
        </w:rPr>
      </w:pPr>
    </w:p>
    <w:p>
      <w:pPr>
        <w:pStyle w:val="8"/>
        <w:spacing w:before="29"/>
        <w:ind w:right="140"/>
        <w:rPr>
          <w:rFonts w:hint="eastAsia"/>
          <w:b/>
          <w:color w:val="000000"/>
        </w:rPr>
      </w:pPr>
    </w:p>
    <w:p>
      <w:pPr>
        <w:pStyle w:val="8"/>
        <w:spacing w:before="29"/>
        <w:ind w:right="140"/>
        <w:rPr>
          <w:rFonts w:hint="eastAsia" w:ascii="方正小标宋简体" w:eastAsia="方正小标宋简体"/>
          <w:spacing w:val="-16"/>
          <w:sz w:val="28"/>
          <w:szCs w:val="28"/>
        </w:rPr>
      </w:pPr>
    </w:p>
    <w:p>
      <w:pPr>
        <w:pStyle w:val="8"/>
        <w:spacing w:before="29"/>
        <w:ind w:right="140"/>
        <w:rPr>
          <w:rFonts w:hint="eastAsia" w:ascii="方正小标宋简体" w:eastAsia="方正小标宋简体"/>
          <w:spacing w:val="-16"/>
          <w:sz w:val="28"/>
          <w:szCs w:val="28"/>
        </w:rPr>
      </w:pPr>
    </w:p>
    <w:p>
      <w:pPr>
        <w:rPr>
          <w:rFonts w:hint="eastAsia" w:ascii="方正小标宋简体" w:eastAsia="方正小标宋简体"/>
          <w:spacing w:val="-16"/>
          <w:sz w:val="28"/>
          <w:szCs w:val="28"/>
        </w:rPr>
      </w:pPr>
    </w:p>
    <w:p>
      <w:pPr>
        <w:pStyle w:val="2"/>
        <w:rPr>
          <w:rFonts w:hint="eastAsia" w:ascii="方正小标宋简体" w:eastAsia="方正小标宋简体"/>
          <w:spacing w:val="-16"/>
          <w:sz w:val="28"/>
          <w:szCs w:val="28"/>
        </w:rPr>
      </w:pPr>
    </w:p>
    <w:p>
      <w:pPr>
        <w:rPr>
          <w:rFonts w:hint="eastAsia" w:ascii="方正小标宋简体" w:eastAsia="方正小标宋简体"/>
          <w:spacing w:val="-16"/>
          <w:sz w:val="28"/>
          <w:szCs w:val="28"/>
        </w:rPr>
      </w:pPr>
    </w:p>
    <w:p>
      <w:pPr>
        <w:pStyle w:val="2"/>
        <w:rPr>
          <w:rFonts w:hint="eastAsia"/>
        </w:rPr>
      </w:pPr>
    </w:p>
    <w:p>
      <w:pPr>
        <w:pStyle w:val="8"/>
        <w:spacing w:before="29"/>
        <w:ind w:right="140"/>
        <w:rPr>
          <w:rFonts w:hint="eastAsia" w:ascii="方正小标宋简体" w:eastAsia="方正小标宋简体"/>
          <w:spacing w:val="-16"/>
          <w:sz w:val="28"/>
          <w:szCs w:val="28"/>
        </w:rPr>
      </w:pPr>
    </w:p>
    <w:p>
      <w:pPr>
        <w:pStyle w:val="8"/>
        <w:spacing w:before="29"/>
        <w:ind w:right="140"/>
        <w:rPr>
          <w:rFonts w:hint="eastAsia" w:ascii="方正小标宋简体" w:eastAsia="方正小标宋简体"/>
          <w:spacing w:val="-16"/>
          <w:sz w:val="28"/>
          <w:szCs w:val="28"/>
        </w:rPr>
      </w:pPr>
    </w:p>
    <w:p>
      <w:pPr>
        <w:pStyle w:val="8"/>
        <w:spacing w:before="29"/>
        <w:ind w:right="140"/>
        <w:rPr>
          <w:rFonts w:hint="eastAsia" w:ascii="方正小标宋简体" w:hAnsi="宋体" w:eastAsia="方正小标宋简体" w:cs="宋体"/>
          <w:b/>
          <w:color w:val="000000"/>
          <w:sz w:val="28"/>
          <w:szCs w:val="28"/>
        </w:rPr>
      </w:pPr>
      <w:r>
        <w:rPr>
          <w:rFonts w:hint="eastAsia" w:ascii="方正小标宋简体" w:eastAsia="方正小标宋简体"/>
          <w:spacing w:val="-16"/>
          <w:sz w:val="28"/>
          <w:szCs w:val="28"/>
        </w:rPr>
        <w:t xml:space="preserve">附录 </w:t>
      </w:r>
      <w:r>
        <w:rPr>
          <w:rFonts w:hint="eastAsia" w:ascii="方正小标宋简体" w:eastAsia="方正小标宋简体"/>
          <w:sz w:val="28"/>
          <w:szCs w:val="28"/>
          <w:lang w:val="en-US" w:eastAsia="zh-CN"/>
        </w:rPr>
        <w:t>2</w:t>
      </w:r>
      <w:r>
        <w:rPr>
          <w:rFonts w:hint="eastAsia" w:ascii="方正小标宋简体" w:eastAsia="方正小标宋简体"/>
          <w:sz w:val="28"/>
          <w:szCs w:val="28"/>
        </w:rPr>
        <w:t xml:space="preserve">    </w:t>
      </w:r>
      <w:r>
        <w:rPr>
          <w:rFonts w:hint="eastAsia" w:ascii="方正小标宋简体" w:hAnsi="宋体" w:eastAsia="方正小标宋简体" w:cs="宋体"/>
          <w:b/>
          <w:color w:val="000000"/>
          <w:sz w:val="28"/>
          <w:szCs w:val="28"/>
        </w:rPr>
        <w:t>资格审查条件（业绩要求）</w:t>
      </w:r>
    </w:p>
    <w:p>
      <w:pPr>
        <w:spacing w:before="4"/>
        <w:rPr>
          <w:rFonts w:ascii="宋体" w:hAnsi="宋体" w:cs="宋体"/>
          <w:color w:val="000000"/>
          <w:sz w:val="20"/>
          <w:szCs w:val="20"/>
        </w:rPr>
      </w:pPr>
    </w:p>
    <w:p>
      <w:pPr>
        <w:spacing w:line="20" w:lineRule="exact"/>
        <w:ind w:left="121"/>
        <w:rPr>
          <w:rFonts w:ascii="宋体" w:hAnsi="宋体" w:cs="宋体"/>
          <w:color w:val="000000"/>
          <w:sz w:val="2"/>
          <w:szCs w:val="2"/>
        </w:rPr>
      </w:pPr>
    </w:p>
    <w:tbl>
      <w:tblPr>
        <w:tblStyle w:val="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613" w:type="dxa"/>
            <w:noWrap w:val="0"/>
            <w:vAlign w:val="center"/>
          </w:tcPr>
          <w:p>
            <w:pPr>
              <w:ind w:left="1098" w:right="1056"/>
              <w:jc w:val="center"/>
              <w:rPr>
                <w:b/>
                <w:sz w:val="32"/>
                <w:szCs w:val="32"/>
              </w:rPr>
            </w:pPr>
            <w:r>
              <w:rPr>
                <w:b/>
                <w:sz w:val="32"/>
                <w:szCs w:val="32"/>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3" w:hRule="atLeast"/>
        </w:trPr>
        <w:tc>
          <w:tcPr>
            <w:tcW w:w="8613" w:type="dxa"/>
            <w:noWrap w:val="0"/>
            <w:vAlign w:val="center"/>
          </w:tcPr>
          <w:p>
            <w:pPr>
              <w:tabs>
                <w:tab w:val="left" w:pos="1270"/>
                <w:tab w:val="left" w:pos="5109"/>
                <w:tab w:val="left" w:pos="6739"/>
              </w:tabs>
              <w:spacing w:line="312" w:lineRule="auto"/>
              <w:ind w:right="205"/>
              <w:rPr>
                <w:rFonts w:cs="宋体"/>
                <w:sz w:val="24"/>
                <w:u w:val="single"/>
              </w:rPr>
            </w:pPr>
          </w:p>
          <w:p>
            <w:pPr>
              <w:pStyle w:val="28"/>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投标人近</w:t>
            </w:r>
            <w:r>
              <w:rPr>
                <w:rFonts w:hint="eastAsia" w:ascii="宋体" w:hAnsi="宋体" w:cs="宋体"/>
                <w:sz w:val="24"/>
                <w:u w:val="single"/>
              </w:rPr>
              <w:t xml:space="preserve">   3  </w:t>
            </w:r>
            <w:r>
              <w:rPr>
                <w:rFonts w:hint="eastAsia" w:ascii="宋体" w:hAnsi="宋体" w:cs="宋体"/>
                <w:sz w:val="24"/>
              </w:rPr>
              <w:t>年 （指</w:t>
            </w:r>
            <w:r>
              <w:rPr>
                <w:rFonts w:hint="eastAsia" w:ascii="宋体" w:hAnsi="宋体" w:cs="宋体"/>
                <w:sz w:val="24"/>
                <w:u w:val="single"/>
              </w:rPr>
              <w:t xml:space="preserve">  201</w:t>
            </w:r>
            <w:r>
              <w:rPr>
                <w:rFonts w:hint="eastAsia" w:ascii="宋体" w:hAnsi="宋体" w:cs="宋体"/>
                <w:sz w:val="24"/>
                <w:u w:val="single"/>
                <w:lang w:val="en-US" w:eastAsia="zh-CN"/>
              </w:rPr>
              <w:t>9</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1  </w:t>
            </w:r>
            <w:r>
              <w:rPr>
                <w:rFonts w:hint="eastAsia" w:ascii="宋体" w:hAnsi="宋体" w:cs="宋体"/>
                <w:sz w:val="24"/>
              </w:rPr>
              <w:t>月</w:t>
            </w:r>
            <w:r>
              <w:rPr>
                <w:rFonts w:hint="eastAsia" w:ascii="宋体" w:hAnsi="宋体" w:cs="宋体"/>
                <w:sz w:val="24"/>
                <w:u w:val="single"/>
              </w:rPr>
              <w:t xml:space="preserve"> 1  </w:t>
            </w:r>
            <w:r>
              <w:rPr>
                <w:rFonts w:hint="eastAsia" w:ascii="宋体" w:hAnsi="宋体" w:cs="宋体"/>
                <w:sz w:val="24"/>
              </w:rPr>
              <w:t>日</w:t>
            </w:r>
            <w:r>
              <w:rPr>
                <w:rFonts w:hint="eastAsia" w:ascii="Batang" w:hAnsi="Batang" w:eastAsia="Batang" w:cs="宋体"/>
                <w:sz w:val="24"/>
              </w:rPr>
              <w:t>~</w:t>
            </w:r>
            <w:r>
              <w:rPr>
                <w:rFonts w:hint="eastAsia" w:ascii="宋体" w:hAnsi="宋体" w:cs="宋体"/>
                <w:sz w:val="24"/>
              </w:rPr>
              <w:t>投标截止日，以项目交工验收时间为准）已完成1个</w:t>
            </w:r>
            <w:r>
              <w:rPr>
                <w:rFonts w:hint="eastAsia" w:ascii="宋体" w:hAnsi="宋体" w:cs="宋体"/>
                <w:sz w:val="24"/>
                <w:lang w:val="en-US" w:eastAsia="zh-CN"/>
              </w:rPr>
              <w:t>类似的</w:t>
            </w:r>
            <w:r>
              <w:rPr>
                <w:rFonts w:hint="eastAsia"/>
                <w:sz w:val="24"/>
              </w:rPr>
              <w:t>公路工程施工</w:t>
            </w:r>
            <w:r>
              <w:rPr>
                <w:rFonts w:hint="eastAsia"/>
                <w:sz w:val="24"/>
                <w:lang w:eastAsia="zh-CN"/>
              </w:rPr>
              <w:t>工程质量第三方检测服务</w:t>
            </w:r>
            <w:r>
              <w:rPr>
                <w:rFonts w:hint="eastAsia"/>
                <w:sz w:val="24"/>
              </w:rPr>
              <w:t>业绩。</w:t>
            </w:r>
          </w:p>
          <w:p>
            <w:pPr>
              <w:pStyle w:val="8"/>
              <w:spacing w:before="217"/>
              <w:ind w:left="644"/>
            </w:pPr>
            <w:r>
              <w:t>注：“近年完成的类似项目”应是已列入交通运输部 “全国公路建设市场信用信息管理系统”并公开的总包已建业绩，具体时间要求见投标人须知前附表。</w:t>
            </w:r>
          </w:p>
          <w:p>
            <w:pPr>
              <w:ind w:firstLine="630" w:firstLineChars="250"/>
              <w:rPr>
                <w:sz w:val="24"/>
              </w:rPr>
            </w:pPr>
            <w:r>
              <w:rPr>
                <w:w w:val="105"/>
                <w:sz w:val="24"/>
              </w:rPr>
              <w:t>“近年完成的类似项目情况表”应附在交通运输部“全国公路建设市场信用信息管理系统”（网址：</w:t>
            </w:r>
            <w:r>
              <w:fldChar w:fldCharType="begin"/>
            </w:r>
            <w:r>
              <w:instrText xml:space="preserve">HYPERLINK "http://glxy.mot.gov.cn/BM/" \h</w:instrText>
            </w:r>
            <w:r>
              <w:fldChar w:fldCharType="separate"/>
            </w:r>
            <w:r>
              <w:rPr>
                <w:rFonts w:eastAsia="Times New Roman"/>
                <w:w w:val="105"/>
                <w:sz w:val="24"/>
              </w:rPr>
              <w:t>http://glxy.mot.gov.cn/</w:t>
            </w:r>
            <w:r>
              <w:fldChar w:fldCharType="end"/>
            </w:r>
            <w:r>
              <w:rPr>
                <w:w w:val="105"/>
                <w:sz w:val="24"/>
              </w:rPr>
              <w:t>）中查询到的企业“业绩信息”相关项目网页截图复印件，即包括</w:t>
            </w:r>
            <w:r>
              <w:rPr>
                <w:sz w:val="24"/>
              </w:rPr>
              <w:t>“项目名称””“标段类型””“合同价””“主要工程量”“项目主要管理人员”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w:t>
            </w:r>
            <w:r>
              <w:rPr>
                <w:rFonts w:hint="eastAsia"/>
                <w:sz w:val="24"/>
              </w:rPr>
              <w:t>如果以上网站无法查询到的企业“业绩信息”，则投标人可提供其他业绩证明材料（中标通知书（如果有）、</w:t>
            </w:r>
            <w:r>
              <w:rPr>
                <w:rFonts w:hint="eastAsia"/>
                <w:sz w:val="24"/>
                <w:lang w:eastAsia="zh-CN"/>
              </w:rPr>
              <w:t>工程质量第三方检测服务</w:t>
            </w:r>
            <w:r>
              <w:rPr>
                <w:rFonts w:hint="eastAsia"/>
                <w:sz w:val="24"/>
              </w:rPr>
              <w:t>合同协议书、</w:t>
            </w:r>
            <w:r>
              <w:rPr>
                <w:rFonts w:hint="eastAsia"/>
                <w:sz w:val="24"/>
                <w:lang w:eastAsia="zh-CN"/>
              </w:rPr>
              <w:t>工程质量第三方检测服务</w:t>
            </w:r>
            <w:r>
              <w:rPr>
                <w:rFonts w:hint="eastAsia"/>
                <w:sz w:val="24"/>
              </w:rPr>
              <w:t>项目评定书或交工验收证书或其他有效的业绩证明）。</w:t>
            </w:r>
          </w:p>
          <w:p>
            <w:pPr>
              <w:pStyle w:val="8"/>
              <w:spacing w:before="151" w:line="350" w:lineRule="auto"/>
              <w:ind w:left="220" w:right="205" w:firstLine="424"/>
              <w:rPr>
                <w:sz w:val="24"/>
              </w:rPr>
            </w:pPr>
            <w:r>
              <w:rPr>
                <w:sz w:val="24"/>
              </w:rPr>
              <w:t>如投标人未提供相关项目网页截图复印件或</w:t>
            </w:r>
            <w:r>
              <w:rPr>
                <w:rFonts w:hint="eastAsia"/>
                <w:sz w:val="24"/>
              </w:rPr>
              <w:t>其他业绩证明材料</w:t>
            </w:r>
            <w:r>
              <w:rPr>
                <w:sz w:val="24"/>
              </w:rPr>
              <w:t>的资格审查条件（业绩最低要求），则该项目业绩不予认定。</w:t>
            </w:r>
          </w:p>
          <w:p>
            <w:pPr>
              <w:spacing w:line="440" w:lineRule="exact"/>
              <w:ind w:firstLine="480" w:firstLineChars="200"/>
              <w:rPr>
                <w:color w:val="FF0000"/>
                <w:sz w:val="24"/>
              </w:rPr>
            </w:pPr>
          </w:p>
        </w:tc>
      </w:tr>
    </w:tbl>
    <w:p>
      <w:pPr>
        <w:tabs>
          <w:tab w:val="left" w:pos="1189"/>
        </w:tabs>
        <w:spacing w:before="13"/>
        <w:rPr>
          <w:rFonts w:hint="eastAsia" w:ascii="宋体" w:hAnsi="宋体" w:cs="宋体"/>
          <w:b/>
          <w:color w:val="000000"/>
          <w:sz w:val="28"/>
          <w:szCs w:val="28"/>
        </w:rPr>
      </w:pPr>
    </w:p>
    <w:p>
      <w:pPr>
        <w:tabs>
          <w:tab w:val="left" w:pos="1189"/>
        </w:tabs>
        <w:spacing w:before="13"/>
        <w:rPr>
          <w:rFonts w:hint="eastAsia" w:ascii="宋体" w:hAnsi="宋体" w:cs="宋体"/>
          <w:b/>
          <w:color w:val="000000"/>
          <w:sz w:val="28"/>
          <w:szCs w:val="28"/>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spacing w:before="29"/>
        <w:ind w:right="140"/>
        <w:rPr>
          <w:rFonts w:hint="eastAsia"/>
          <w:b/>
          <w:color w:val="000000"/>
        </w:rPr>
      </w:pPr>
    </w:p>
    <w:p>
      <w:pPr>
        <w:rPr>
          <w:rFonts w:ascii="宋体" w:hAnsi="宋体" w:cs="宋体"/>
          <w:color w:val="000000"/>
          <w:sz w:val="20"/>
          <w:szCs w:val="20"/>
        </w:rPr>
        <w:sectPr>
          <w:footerReference r:id="rId4" w:type="default"/>
          <w:pgSz w:w="11910" w:h="16840"/>
          <w:pgMar w:top="1240" w:right="1300" w:bottom="1400" w:left="1360" w:header="1034" w:footer="1202" w:gutter="0"/>
          <w:pgNumType w:fmt="numberInDash"/>
          <w:cols w:space="720" w:num="1"/>
        </w:sectPr>
      </w:pPr>
    </w:p>
    <w:p>
      <w:pPr>
        <w:rPr>
          <w:rFonts w:ascii="宋体" w:hAnsi="宋体" w:cs="宋体"/>
          <w:color w:val="000000"/>
          <w:sz w:val="20"/>
          <w:szCs w:val="20"/>
        </w:rPr>
      </w:pPr>
    </w:p>
    <w:p>
      <w:pPr>
        <w:tabs>
          <w:tab w:val="left" w:pos="1189"/>
        </w:tabs>
        <w:spacing w:before="13"/>
        <w:jc w:val="center"/>
        <w:rPr>
          <w:rFonts w:hint="eastAsia" w:ascii="宋体" w:hAnsi="宋体" w:cs="宋体"/>
          <w:b/>
          <w:color w:val="000000"/>
          <w:sz w:val="28"/>
          <w:szCs w:val="28"/>
        </w:rPr>
      </w:pPr>
      <w:r>
        <w:rPr>
          <w:rFonts w:hint="eastAsia" w:ascii="宋体" w:hAnsi="宋体"/>
          <w:b/>
          <w:spacing w:val="-16"/>
          <w:sz w:val="28"/>
          <w:szCs w:val="28"/>
        </w:rPr>
        <w:t xml:space="preserve">附录 </w:t>
      </w:r>
      <w:r>
        <w:rPr>
          <w:rFonts w:hint="eastAsia" w:ascii="宋体" w:hAnsi="宋体"/>
          <w:b/>
          <w:sz w:val="28"/>
          <w:szCs w:val="28"/>
          <w:lang w:val="en-US" w:eastAsia="zh-CN"/>
        </w:rPr>
        <w:t>3</w:t>
      </w:r>
      <w:r>
        <w:rPr>
          <w:rFonts w:hint="eastAsia" w:ascii="宋体" w:hAnsi="宋体"/>
          <w:b/>
          <w:sz w:val="28"/>
          <w:szCs w:val="28"/>
        </w:rPr>
        <w:t xml:space="preserve">  </w:t>
      </w:r>
      <w:r>
        <w:rPr>
          <w:rFonts w:ascii="宋体" w:hAnsi="宋体" w:cs="宋体"/>
          <w:b/>
          <w:color w:val="000000"/>
          <w:sz w:val="28"/>
          <w:szCs w:val="28"/>
        </w:rPr>
        <w:t xml:space="preserve">资格审查条件 （信誉要求） </w:t>
      </w:r>
    </w:p>
    <w:p>
      <w:pPr>
        <w:pStyle w:val="8"/>
        <w:rPr>
          <w:rFonts w:hint="eastAsia"/>
        </w:rPr>
      </w:pP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039" w:type="dxa"/>
            <w:noWrap w:val="0"/>
            <w:vAlign w:val="center"/>
          </w:tcPr>
          <w:p>
            <w:pPr>
              <w:ind w:left="1098" w:right="1056"/>
              <w:jc w:val="center"/>
              <w:rPr>
                <w:b/>
                <w:sz w:val="32"/>
                <w:szCs w:val="32"/>
              </w:rPr>
            </w:pPr>
            <w:r>
              <w:rPr>
                <w:b/>
                <w:sz w:val="32"/>
                <w:szCs w:val="32"/>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9" w:hRule="atLeast"/>
        </w:trPr>
        <w:tc>
          <w:tcPr>
            <w:tcW w:w="9039" w:type="dxa"/>
            <w:noWrap w:val="0"/>
            <w:vAlign w:val="top"/>
          </w:tcPr>
          <w:p>
            <w:pPr>
              <w:pStyle w:val="8"/>
              <w:spacing w:line="223" w:lineRule="auto"/>
              <w:ind w:left="220" w:right="205"/>
            </w:pPr>
          </w:p>
          <w:p>
            <w:pPr>
              <w:pStyle w:val="8"/>
              <w:spacing w:line="360" w:lineRule="auto"/>
              <w:ind w:right="205" w:firstLine="480" w:firstLineChars="200"/>
              <w:jc w:val="both"/>
              <w:rPr>
                <w:sz w:val="24"/>
              </w:rPr>
            </w:pPr>
            <w:r>
              <w:rPr>
                <w:rFonts w:hint="eastAsia"/>
                <w:color w:val="000000"/>
                <w:sz w:val="24"/>
              </w:rPr>
              <w:t>1.</w:t>
            </w:r>
            <w:r>
              <w:t>投标人已纳入交通运输部</w:t>
            </w:r>
            <w:r>
              <w:rPr>
                <w:rFonts w:eastAsia="Times New Roman"/>
              </w:rPr>
              <w:t>“</w:t>
            </w:r>
            <w:r>
              <w:t>全国公路建设市场信用信息管理系统</w:t>
            </w:r>
            <w:r>
              <w:rPr>
                <w:rFonts w:eastAsia="Times New Roman"/>
              </w:rPr>
              <w:t>”</w:t>
            </w:r>
            <w:r>
              <w:t>中的</w:t>
            </w:r>
            <w:r>
              <w:rPr>
                <w:rFonts w:eastAsia="Times New Roman"/>
              </w:rPr>
              <w:t>“</w:t>
            </w:r>
            <w:r>
              <w:t>公路工程施工资质企业名录</w:t>
            </w:r>
            <w:r>
              <w:rPr>
                <w:rFonts w:eastAsia="Times New Roman"/>
              </w:rPr>
              <w:t>”</w:t>
            </w:r>
            <w:r>
              <w:t>且投标人名称和资质与该名录中的相应企业名称和资质完全一致。</w:t>
            </w:r>
          </w:p>
          <w:p>
            <w:pPr>
              <w:pStyle w:val="8"/>
              <w:spacing w:line="360" w:lineRule="auto"/>
              <w:ind w:right="205" w:firstLine="480" w:firstLineChars="200"/>
              <w:jc w:val="both"/>
              <w:rPr>
                <w:rFonts w:hint="eastAsia"/>
                <w:lang w:val="en-US" w:eastAsia="zh-CN"/>
              </w:rPr>
            </w:pPr>
            <w:r>
              <w:rPr>
                <w:rFonts w:hint="eastAsia"/>
                <w:color w:val="000000"/>
                <w:sz w:val="24"/>
              </w:rPr>
              <w:t>2.</w:t>
            </w:r>
            <w:r>
              <w:t>投标人必须在投标截止日前已按四川省交通运输厅《关于印发四川省重点公路建设从业单位信用管理办法的通知（</w:t>
            </w:r>
            <w:r>
              <w:rPr>
                <w:rFonts w:eastAsia="Times New Roman"/>
              </w:rPr>
              <w:t xml:space="preserve">2015 </w:t>
            </w:r>
            <w:r>
              <w:t>年修订）》（川交函〔</w:t>
            </w:r>
            <w:r>
              <w:rPr>
                <w:rFonts w:eastAsia="Times New Roman"/>
              </w:rPr>
              <w:t>2016</w:t>
            </w:r>
            <w:r>
              <w:t>〕</w:t>
            </w:r>
            <w:r>
              <w:rPr>
                <w:rFonts w:eastAsia="Times New Roman"/>
              </w:rPr>
              <w:t xml:space="preserve">84 </w:t>
            </w:r>
            <w:r>
              <w:t xml:space="preserve">号）要求，在四川省交通运输厅办理了企业信用等级登记，评定等级为 </w:t>
            </w:r>
            <w:r>
              <w:rPr>
                <w:rFonts w:eastAsia="Times New Roman"/>
              </w:rPr>
              <w:t xml:space="preserve">C </w:t>
            </w:r>
            <w:r>
              <w:t>级及以上</w:t>
            </w:r>
            <w:r>
              <w:rPr>
                <w:rFonts w:hint="eastAsia" w:cs="宋体"/>
                <w:b/>
                <w:color w:val="000000"/>
                <w:sz w:val="24"/>
              </w:rPr>
              <w:t>（由招标人核查）</w:t>
            </w:r>
            <w:r>
              <w:t>，且不得处于禁止投标期内（以投标截止日前在四川省交通运输厅网站上公布的结果为准，需附网页查询截图）。</w:t>
            </w:r>
            <w:r>
              <w:rPr>
                <w:rFonts w:hint="eastAsia"/>
                <w:lang w:val="en-US" w:eastAsia="zh-CN"/>
              </w:rPr>
              <w:t xml:space="preserve"> </w:t>
            </w:r>
          </w:p>
          <w:p>
            <w:pPr>
              <w:pStyle w:val="8"/>
              <w:spacing w:line="360" w:lineRule="auto"/>
              <w:ind w:right="205" w:firstLine="480" w:firstLineChars="200"/>
              <w:jc w:val="both"/>
              <w:rPr>
                <w:rFonts w:hint="eastAsia" w:ascii="宋体" w:hAnsi="宋体"/>
                <w:b/>
                <w:color w:val="000000"/>
                <w:sz w:val="24"/>
              </w:rPr>
            </w:pPr>
            <w:r>
              <w:rPr>
                <w:rFonts w:hint="eastAsia" w:ascii="宋体" w:hAnsi="宋体"/>
                <w:color w:val="000000"/>
                <w:sz w:val="24"/>
              </w:rPr>
              <w:t>3.</w:t>
            </w:r>
            <w:r>
              <w:rPr>
                <w:rFonts w:hint="eastAsia" w:hAnsi="宋体"/>
                <w:color w:val="000000"/>
                <w:sz w:val="24"/>
              </w:rPr>
              <w:t>在国家企业信用信息公示系统（http//www.gsxt.gov.cn）中被列入严重违法失信企业名单，不接受其投标。</w:t>
            </w:r>
          </w:p>
          <w:p>
            <w:pPr>
              <w:spacing w:line="360" w:lineRule="auto"/>
              <w:ind w:firstLine="480" w:firstLineChars="200"/>
              <w:rPr>
                <w:rFonts w:hint="eastAsia" w:ascii="宋体" w:hAnsi="宋体"/>
                <w:color w:val="000000"/>
                <w:spacing w:val="-4"/>
                <w:sz w:val="24"/>
              </w:rPr>
            </w:pPr>
            <w:r>
              <w:rPr>
                <w:rFonts w:hint="eastAsia" w:ascii="宋体" w:hAnsi="宋体"/>
                <w:color w:val="000000"/>
                <w:sz w:val="24"/>
              </w:rPr>
              <w:t>4.</w:t>
            </w:r>
            <w:r>
              <w:rPr>
                <w:rFonts w:hint="eastAsia" w:ascii="宋体" w:hAnsi="宋体"/>
                <w:color w:val="000000"/>
                <w:spacing w:val="-4"/>
                <w:sz w:val="24"/>
              </w:rPr>
              <w:t>对通过“信用中国”网站http://www.creditchina.gov.cn中查询为失信被执行人的投标人，</w:t>
            </w:r>
            <w:r>
              <w:rPr>
                <w:rFonts w:hint="eastAsia" w:hAnsi="宋体"/>
                <w:color w:val="000000"/>
                <w:sz w:val="24"/>
              </w:rPr>
              <w:t>不接受其投标</w:t>
            </w:r>
            <w:r>
              <w:rPr>
                <w:rFonts w:hint="eastAsia" w:ascii="宋体" w:hAnsi="宋体"/>
                <w:color w:val="000000"/>
                <w:spacing w:val="-4"/>
                <w:sz w:val="24"/>
              </w:rPr>
              <w:t>。</w:t>
            </w:r>
          </w:p>
          <w:p>
            <w:pPr>
              <w:spacing w:line="360" w:lineRule="auto"/>
              <w:ind w:firstLine="480" w:firstLineChars="200"/>
              <w:rPr>
                <w:rFonts w:hint="eastAsia" w:ascii="宋体" w:hAnsi="宋体"/>
                <w:color w:val="000000"/>
                <w:spacing w:val="-4"/>
                <w:sz w:val="24"/>
              </w:rPr>
            </w:pPr>
            <w:r>
              <w:rPr>
                <w:rFonts w:hint="eastAsia" w:ascii="宋体" w:hAnsi="宋体"/>
                <w:color w:val="000000"/>
                <w:sz w:val="24"/>
              </w:rPr>
              <w:t>5.对通过</w:t>
            </w:r>
            <w:r>
              <w:rPr>
                <w:rFonts w:hint="eastAsia" w:ascii="宋体" w:hAnsi="宋体"/>
                <w:color w:val="000000"/>
                <w:spacing w:val="-4"/>
                <w:sz w:val="24"/>
              </w:rPr>
              <w:t>中国裁判文书网站http://wenshu.court.gov.cn中查询投标人（单位）或法定代表人、总</w:t>
            </w:r>
            <w:r>
              <w:rPr>
                <w:rFonts w:hint="eastAsia" w:ascii="宋体" w:hAnsi="宋体"/>
                <w:color w:val="000000"/>
                <w:spacing w:val="-4"/>
                <w:sz w:val="24"/>
                <w:lang w:eastAsia="zh-CN"/>
              </w:rPr>
              <w:t>工程质量第三方检测服务</w:t>
            </w:r>
            <w:r>
              <w:rPr>
                <w:rFonts w:hint="eastAsia" w:ascii="宋体" w:hAnsi="宋体"/>
                <w:color w:val="000000"/>
                <w:spacing w:val="-4"/>
                <w:sz w:val="24"/>
              </w:rPr>
              <w:t>工程师近三年有行贿犯罪档案记录的，</w:t>
            </w:r>
            <w:r>
              <w:rPr>
                <w:rFonts w:hint="eastAsia" w:hAnsi="宋体"/>
                <w:color w:val="000000"/>
                <w:sz w:val="24"/>
              </w:rPr>
              <w:t>不接受其投标</w:t>
            </w:r>
            <w:r>
              <w:rPr>
                <w:rFonts w:hint="eastAsia" w:ascii="宋体" w:hAnsi="宋体"/>
                <w:color w:val="000000"/>
                <w:spacing w:val="-4"/>
                <w:sz w:val="24"/>
              </w:rPr>
              <w:t>。</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6.其他：</w:t>
            </w:r>
            <w:r>
              <w:rPr>
                <w:rFonts w:hint="eastAsia" w:ascii="宋体" w:hAnsi="宋体"/>
                <w:b/>
                <w:color w:val="000000"/>
                <w:sz w:val="24"/>
                <w:u w:val="single"/>
              </w:rPr>
              <w:t xml:space="preserve">                /               </w:t>
            </w:r>
            <w:r>
              <w:rPr>
                <w:rFonts w:hint="eastAsia" w:ascii="宋体" w:hAnsi="宋体"/>
                <w:color w:val="000000"/>
                <w:sz w:val="24"/>
              </w:rPr>
              <w:t>。</w:t>
            </w:r>
          </w:p>
          <w:p>
            <w:pPr>
              <w:snapToGrid w:val="0"/>
              <w:spacing w:line="360" w:lineRule="auto"/>
              <w:ind w:firstLine="480" w:firstLineChars="200"/>
              <w:rPr>
                <w:rFonts w:hint="eastAsia" w:ascii="宋体" w:hAnsi="宋体"/>
                <w:color w:val="000000"/>
                <w:sz w:val="24"/>
              </w:rPr>
            </w:pPr>
          </w:p>
          <w:p>
            <w:pPr>
              <w:pStyle w:val="8"/>
              <w:spacing w:line="223" w:lineRule="auto"/>
              <w:ind w:left="220" w:right="205"/>
            </w:pPr>
          </w:p>
          <w:p>
            <w:pPr>
              <w:pStyle w:val="8"/>
              <w:spacing w:line="223" w:lineRule="auto"/>
              <w:ind w:left="220" w:right="205"/>
            </w:pPr>
          </w:p>
          <w:p>
            <w:pPr>
              <w:pStyle w:val="8"/>
              <w:spacing w:before="236"/>
              <w:ind w:left="220"/>
              <w:rPr>
                <w:b/>
                <w:bCs/>
                <w:szCs w:val="21"/>
              </w:rPr>
            </w:pPr>
          </w:p>
        </w:tc>
      </w:tr>
    </w:tbl>
    <w:p>
      <w:pPr>
        <w:spacing w:before="6"/>
        <w:rPr>
          <w:rFonts w:ascii="宋体" w:hAnsi="宋体" w:cs="宋体"/>
          <w:color w:val="000000"/>
          <w:sz w:val="28"/>
          <w:szCs w:val="28"/>
        </w:rPr>
      </w:pPr>
    </w:p>
    <w:p>
      <w:pPr>
        <w:tabs>
          <w:tab w:val="left" w:pos="1433"/>
        </w:tabs>
        <w:spacing w:before="13"/>
        <w:ind w:left="382" w:right="140"/>
        <w:jc w:val="center"/>
        <w:rPr>
          <w:rFonts w:ascii="宋体" w:hAnsi="宋体" w:cs="宋体"/>
          <w:b/>
          <w:color w:val="000000"/>
          <w:spacing w:val="-18"/>
          <w:sz w:val="28"/>
          <w:szCs w:val="28"/>
        </w:rPr>
      </w:pPr>
    </w:p>
    <w:p>
      <w:pPr>
        <w:tabs>
          <w:tab w:val="left" w:pos="1433"/>
        </w:tabs>
        <w:spacing w:before="13"/>
        <w:ind w:left="382" w:right="140"/>
        <w:jc w:val="center"/>
        <w:rPr>
          <w:rFonts w:hint="eastAsia" w:ascii="宋体" w:hAnsi="宋体" w:cs="宋体"/>
          <w:b/>
          <w:color w:val="000000"/>
          <w:spacing w:val="-18"/>
          <w:sz w:val="28"/>
          <w:szCs w:val="28"/>
        </w:rPr>
      </w:pPr>
    </w:p>
    <w:p>
      <w:pPr>
        <w:pStyle w:val="8"/>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spacing w:before="29"/>
        <w:ind w:right="232" w:firstLine="1900" w:firstLineChars="1000"/>
        <w:rPr>
          <w:rFonts w:hint="eastAsia" w:ascii="宋体" w:hAnsi="宋体" w:cs="宋体"/>
          <w:color w:val="000000"/>
          <w:sz w:val="19"/>
          <w:szCs w:val="19"/>
        </w:rPr>
      </w:pPr>
    </w:p>
    <w:p>
      <w:pPr>
        <w:pStyle w:val="8"/>
        <w:spacing w:before="29"/>
        <w:ind w:right="232"/>
        <w:jc w:val="center"/>
        <w:rPr>
          <w:rFonts w:hint="eastAsia" w:ascii="宋体" w:hAnsi="宋体"/>
          <w:b/>
          <w:color w:val="000000"/>
          <w:sz w:val="28"/>
          <w:szCs w:val="28"/>
        </w:rPr>
      </w:pPr>
      <w:r>
        <w:rPr>
          <w:rFonts w:hint="eastAsia" w:ascii="宋体" w:hAnsi="宋体"/>
          <w:b/>
          <w:sz w:val="28"/>
          <w:szCs w:val="28"/>
        </w:rPr>
        <w:t xml:space="preserve">附录 </w:t>
      </w:r>
      <w:r>
        <w:rPr>
          <w:rFonts w:hint="eastAsia" w:ascii="宋体" w:hAnsi="宋体"/>
          <w:b/>
          <w:sz w:val="28"/>
          <w:szCs w:val="28"/>
          <w:lang w:val="en-US" w:eastAsia="zh-CN"/>
        </w:rPr>
        <w:t>4</w:t>
      </w:r>
      <w:r>
        <w:rPr>
          <w:rFonts w:hint="eastAsia" w:ascii="宋体" w:hAnsi="宋体"/>
          <w:sz w:val="28"/>
          <w:szCs w:val="28"/>
        </w:rPr>
        <w:t xml:space="preserve">  </w:t>
      </w:r>
      <w:r>
        <w:rPr>
          <w:rFonts w:ascii="宋体" w:hAnsi="宋体" w:cs="宋体"/>
          <w:b/>
          <w:color w:val="000000"/>
          <w:spacing w:val="-22"/>
          <w:sz w:val="28"/>
          <w:szCs w:val="28"/>
        </w:rPr>
        <w:t>资格审查条件</w:t>
      </w:r>
      <w:r>
        <w:rPr>
          <w:rFonts w:hint="eastAsia" w:ascii="宋体" w:hAnsi="宋体" w:cs="宋体"/>
          <w:b/>
          <w:color w:val="000000"/>
          <w:spacing w:val="-13"/>
          <w:sz w:val="28"/>
          <w:szCs w:val="28"/>
        </w:rPr>
        <w:t>（</w:t>
      </w:r>
      <w:r>
        <w:rPr>
          <w:rFonts w:ascii="宋体" w:hAnsi="宋体" w:cs="宋体"/>
          <w:b/>
          <w:color w:val="000000"/>
          <w:spacing w:val="-13"/>
          <w:sz w:val="28"/>
          <w:szCs w:val="28"/>
        </w:rPr>
        <w:t>总</w:t>
      </w:r>
      <w:r>
        <w:rPr>
          <w:rFonts w:hint="eastAsia" w:ascii="宋体" w:hAnsi="宋体" w:cs="宋体"/>
          <w:b/>
          <w:color w:val="000000"/>
          <w:spacing w:val="-13"/>
          <w:sz w:val="28"/>
          <w:szCs w:val="28"/>
          <w:lang w:eastAsia="zh-CN"/>
        </w:rPr>
        <w:t>工程质量第三方检测服务</w:t>
      </w:r>
      <w:r>
        <w:rPr>
          <w:rFonts w:ascii="宋体" w:hAnsi="宋体" w:cs="宋体"/>
          <w:b/>
          <w:color w:val="000000"/>
          <w:spacing w:val="-13"/>
          <w:sz w:val="28"/>
          <w:szCs w:val="28"/>
        </w:rPr>
        <w:t>工程师</w:t>
      </w:r>
      <w:r>
        <w:rPr>
          <w:rFonts w:hint="eastAsia" w:ascii="宋体" w:hAnsi="宋体" w:cs="宋体"/>
          <w:b/>
          <w:color w:val="000000"/>
          <w:spacing w:val="-13"/>
          <w:sz w:val="28"/>
          <w:szCs w:val="28"/>
        </w:rPr>
        <w:t>）</w:t>
      </w:r>
    </w:p>
    <w:p>
      <w:pPr>
        <w:pStyle w:val="8"/>
        <w:spacing w:before="29"/>
        <w:ind w:right="232"/>
        <w:rPr>
          <w:rFonts w:hint="eastAsia"/>
        </w:rPr>
      </w:pPr>
    </w:p>
    <w:p>
      <w:pPr>
        <w:pStyle w:val="8"/>
        <w:spacing w:before="29"/>
        <w:ind w:right="232" w:firstLine="364" w:firstLineChars="200"/>
        <w:jc w:val="both"/>
        <w:rPr>
          <w:rFonts w:hint="eastAsia"/>
          <w:spacing w:val="-14"/>
        </w:rPr>
      </w:pPr>
      <w:r>
        <w:rPr>
          <w:rFonts w:hint="eastAsia"/>
          <w:spacing w:val="-14"/>
        </w:rPr>
        <w:t>具有交通行政主管部门颁发的</w:t>
      </w:r>
      <w:r>
        <w:rPr>
          <w:rFonts w:hint="eastAsia"/>
          <w:spacing w:val="-14"/>
          <w:lang w:eastAsia="zh-CN"/>
        </w:rPr>
        <w:t>工程质量第三方检测服务</w:t>
      </w:r>
      <w:r>
        <w:rPr>
          <w:rFonts w:hint="eastAsia"/>
          <w:spacing w:val="-14"/>
        </w:rPr>
        <w:t>工程师资格证书（JGJ类，</w:t>
      </w:r>
      <w:r>
        <w:rPr>
          <w:rFonts w:hint="eastAsia"/>
          <w:spacing w:val="-14"/>
          <w:lang w:eastAsia="zh-CN"/>
        </w:rPr>
        <w:t>工程质量第三方检测服务</w:t>
      </w:r>
      <w:r>
        <w:rPr>
          <w:rFonts w:hint="eastAsia"/>
          <w:spacing w:val="-14"/>
        </w:rPr>
        <w:t>专业要求：道路与桥梁工程）或全国注册</w:t>
      </w:r>
      <w:r>
        <w:rPr>
          <w:rFonts w:hint="eastAsia"/>
          <w:spacing w:val="-14"/>
          <w:lang w:eastAsia="zh-CN"/>
        </w:rPr>
        <w:t>工程质量第三方检测服务</w:t>
      </w:r>
      <w:r>
        <w:rPr>
          <w:rFonts w:hint="eastAsia"/>
          <w:spacing w:val="-14"/>
        </w:rPr>
        <w:t>工程师证书（专业为公路工程），技术职称为交通类专业中级及以上职称。</w:t>
      </w:r>
    </w:p>
    <w:p>
      <w:pPr>
        <w:pStyle w:val="8"/>
        <w:spacing w:before="29"/>
        <w:ind w:right="232" w:firstLine="2951" w:firstLineChars="1400"/>
        <w:jc w:val="left"/>
        <w:rPr>
          <w:rFonts w:hint="eastAsia"/>
          <w:b/>
          <w:color w:val="000000"/>
        </w:rPr>
      </w:pPr>
      <w:r>
        <w:rPr>
          <w:b/>
          <w:color w:val="000000"/>
        </w:rPr>
        <w:t>拟委任的总</w:t>
      </w:r>
      <w:r>
        <w:rPr>
          <w:rFonts w:hint="eastAsia"/>
          <w:b/>
          <w:color w:val="000000"/>
          <w:lang w:eastAsia="zh-CN"/>
        </w:rPr>
        <w:t>工程质量第三方检测服务</w:t>
      </w:r>
      <w:r>
        <w:rPr>
          <w:b/>
          <w:color w:val="000000"/>
        </w:rPr>
        <w:t>工程师资历表</w:t>
      </w:r>
    </w:p>
    <w:p>
      <w:pPr>
        <w:spacing w:before="1"/>
        <w:rPr>
          <w:rFonts w:ascii="宋体" w:hAnsi="宋体" w:cs="宋体"/>
          <w:color w:val="000000"/>
          <w:sz w:val="13"/>
          <w:szCs w:val="13"/>
        </w:rPr>
      </w:pPr>
    </w:p>
    <w:tbl>
      <w:tblPr>
        <w:tblStyle w:val="16"/>
        <w:tblW w:w="8790" w:type="dxa"/>
        <w:tblInd w:w="110" w:type="dxa"/>
        <w:tblLayout w:type="fixed"/>
        <w:tblCellMar>
          <w:top w:w="0" w:type="dxa"/>
          <w:left w:w="0" w:type="dxa"/>
          <w:bottom w:w="0" w:type="dxa"/>
          <w:right w:w="0" w:type="dxa"/>
        </w:tblCellMar>
      </w:tblPr>
      <w:tblGrid>
        <w:gridCol w:w="1238"/>
        <w:gridCol w:w="637"/>
        <w:gridCol w:w="883"/>
        <w:gridCol w:w="952"/>
        <w:gridCol w:w="1506"/>
        <w:gridCol w:w="338"/>
        <w:gridCol w:w="1556"/>
        <w:gridCol w:w="386"/>
        <w:gridCol w:w="1294"/>
      </w:tblGrid>
      <w:tr>
        <w:tblPrEx>
          <w:tblCellMar>
            <w:top w:w="0" w:type="dxa"/>
            <w:left w:w="0" w:type="dxa"/>
            <w:bottom w:w="0" w:type="dxa"/>
            <w:right w:w="0" w:type="dxa"/>
          </w:tblCellMar>
        </w:tblPrEx>
        <w:trPr>
          <w:trHeight w:val="931" w:hRule="exact"/>
        </w:trPr>
        <w:tc>
          <w:tcPr>
            <w:tcW w:w="1238" w:type="dxa"/>
            <w:tcBorders>
              <w:top w:val="single" w:color="000000" w:sz="4" w:space="0"/>
              <w:left w:val="single" w:color="000000" w:sz="4" w:space="0"/>
              <w:bottom w:val="single" w:color="000000" w:sz="4" w:space="0"/>
              <w:right w:val="single" w:color="000000" w:sz="4" w:space="0"/>
            </w:tcBorders>
            <w:noWrap w:val="0"/>
            <w:vAlign w:val="top"/>
          </w:tcPr>
          <w:p>
            <w:pPr>
              <w:pStyle w:val="29"/>
              <w:spacing w:before="11"/>
              <w:rPr>
                <w:rFonts w:ascii="宋体" w:hAnsi="宋体" w:cs="宋体"/>
                <w:color w:val="000000"/>
                <w:sz w:val="27"/>
                <w:szCs w:val="27"/>
                <w:lang w:eastAsia="zh-CN"/>
              </w:rPr>
            </w:pPr>
          </w:p>
          <w:p>
            <w:pPr>
              <w:pStyle w:val="29"/>
              <w:tabs>
                <w:tab w:val="left" w:pos="633"/>
              </w:tabs>
              <w:ind w:right="374"/>
              <w:jc w:val="right"/>
              <w:rPr>
                <w:rFonts w:ascii="宋体" w:hAnsi="宋体" w:cs="宋体"/>
                <w:color w:val="000000"/>
                <w:sz w:val="20"/>
                <w:szCs w:val="20"/>
              </w:rPr>
            </w:pPr>
            <w:r>
              <w:rPr>
                <w:rFonts w:ascii="宋体" w:hAnsi="宋体" w:cs="宋体"/>
                <w:color w:val="000000"/>
                <w:sz w:val="20"/>
                <w:szCs w:val="20"/>
              </w:rPr>
              <w:t>姓名</w:t>
            </w:r>
          </w:p>
        </w:tc>
        <w:tc>
          <w:tcPr>
            <w:tcW w:w="1520"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952" w:type="dxa"/>
            <w:tcBorders>
              <w:top w:val="single" w:color="000000" w:sz="4" w:space="0"/>
              <w:left w:val="single" w:color="000000" w:sz="4" w:space="0"/>
              <w:bottom w:val="single" w:color="000000" w:sz="4" w:space="0"/>
              <w:right w:val="single" w:color="000000" w:sz="2" w:space="0"/>
            </w:tcBorders>
            <w:noWrap w:val="0"/>
            <w:vAlign w:val="top"/>
          </w:tcPr>
          <w:p>
            <w:pPr>
              <w:pStyle w:val="29"/>
              <w:spacing w:before="11"/>
              <w:rPr>
                <w:rFonts w:ascii="宋体" w:hAnsi="宋体" w:cs="宋体"/>
                <w:color w:val="000000"/>
                <w:sz w:val="27"/>
                <w:szCs w:val="27"/>
              </w:rPr>
            </w:pPr>
          </w:p>
          <w:p>
            <w:pPr>
              <w:pStyle w:val="29"/>
              <w:tabs>
                <w:tab w:val="left" w:pos="623"/>
              </w:tabs>
              <w:ind w:right="190"/>
              <w:jc w:val="right"/>
              <w:rPr>
                <w:rFonts w:ascii="宋体" w:hAnsi="宋体" w:cs="宋体"/>
                <w:color w:val="000000"/>
                <w:sz w:val="20"/>
                <w:szCs w:val="20"/>
              </w:rPr>
            </w:pPr>
            <w:r>
              <w:rPr>
                <w:rFonts w:ascii="宋体" w:hAnsi="宋体" w:cs="宋体"/>
                <w:color w:val="000000"/>
                <w:sz w:val="20"/>
                <w:szCs w:val="20"/>
              </w:rPr>
              <w:t>年龄</w:t>
            </w:r>
          </w:p>
        </w:tc>
        <w:tc>
          <w:tcPr>
            <w:tcW w:w="1506" w:type="dxa"/>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spacing w:before="157" w:line="369" w:lineRule="auto"/>
              <w:ind w:left="638" w:right="89" w:hanging="533"/>
              <w:rPr>
                <w:rFonts w:ascii="宋体" w:hAnsi="宋体" w:cs="宋体"/>
                <w:color w:val="000000"/>
                <w:sz w:val="20"/>
                <w:szCs w:val="20"/>
                <w:lang w:eastAsia="zh-CN"/>
              </w:rPr>
            </w:pPr>
            <w:r>
              <w:rPr>
                <w:rFonts w:ascii="宋体" w:hAnsi="宋体" w:cs="宋体"/>
                <w:color w:val="000000"/>
                <w:sz w:val="20"/>
                <w:szCs w:val="20"/>
                <w:lang w:eastAsia="zh-CN"/>
              </w:rPr>
              <w:t>执业或职业资格证 书名称</w:t>
            </w:r>
          </w:p>
        </w:tc>
        <w:tc>
          <w:tcPr>
            <w:tcW w:w="1680"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991" w:hRule="exact"/>
        </w:trPr>
        <w:tc>
          <w:tcPr>
            <w:tcW w:w="1238" w:type="dxa"/>
            <w:tcBorders>
              <w:top w:val="single" w:color="000000" w:sz="4" w:space="0"/>
              <w:left w:val="single" w:color="000000" w:sz="4" w:space="0"/>
              <w:bottom w:val="single" w:color="000000" w:sz="4" w:space="0"/>
              <w:right w:val="single" w:color="000000" w:sz="4" w:space="0"/>
            </w:tcBorders>
            <w:noWrap w:val="0"/>
            <w:vAlign w:val="top"/>
          </w:tcPr>
          <w:p>
            <w:pPr>
              <w:pStyle w:val="29"/>
              <w:rPr>
                <w:rFonts w:ascii="宋体" w:hAnsi="宋体" w:cs="宋体"/>
                <w:color w:val="000000"/>
                <w:sz w:val="20"/>
                <w:szCs w:val="20"/>
                <w:lang w:eastAsia="zh-CN"/>
              </w:rPr>
            </w:pPr>
          </w:p>
          <w:p>
            <w:pPr>
              <w:pStyle w:val="29"/>
              <w:spacing w:before="131"/>
              <w:ind w:right="192"/>
              <w:jc w:val="right"/>
              <w:rPr>
                <w:rFonts w:ascii="宋体" w:hAnsi="宋体" w:cs="宋体"/>
                <w:color w:val="000000"/>
                <w:sz w:val="20"/>
                <w:szCs w:val="20"/>
              </w:rPr>
            </w:pPr>
            <w:r>
              <w:rPr>
                <w:rFonts w:ascii="宋体" w:hAnsi="宋体" w:cs="宋体"/>
                <w:color w:val="000000"/>
                <w:sz w:val="20"/>
                <w:szCs w:val="20"/>
              </w:rPr>
              <w:t>技术职称</w:t>
            </w:r>
          </w:p>
        </w:tc>
        <w:tc>
          <w:tcPr>
            <w:tcW w:w="1520"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tabs>
                <w:tab w:val="left" w:pos="638"/>
              </w:tabs>
              <w:spacing w:before="133"/>
              <w:ind w:right="-11"/>
              <w:jc w:val="right"/>
              <w:rPr>
                <w:rFonts w:ascii="宋体" w:hAnsi="宋体" w:cs="宋体"/>
                <w:color w:val="000000"/>
                <w:sz w:val="20"/>
                <w:szCs w:val="20"/>
              </w:rPr>
            </w:pPr>
          </w:p>
        </w:tc>
        <w:tc>
          <w:tcPr>
            <w:tcW w:w="952" w:type="dxa"/>
            <w:tcBorders>
              <w:top w:val="single" w:color="000000" w:sz="4" w:space="0"/>
              <w:left w:val="single" w:color="000000" w:sz="4" w:space="0"/>
              <w:bottom w:val="single" w:color="000000" w:sz="4" w:space="0"/>
              <w:right w:val="single" w:color="000000" w:sz="2" w:space="0"/>
            </w:tcBorders>
            <w:noWrap w:val="0"/>
            <w:vAlign w:val="top"/>
          </w:tcPr>
          <w:p>
            <w:pPr>
              <w:pStyle w:val="29"/>
              <w:rPr>
                <w:rFonts w:ascii="宋体" w:hAnsi="宋体" w:cs="宋体"/>
                <w:color w:val="000000"/>
                <w:sz w:val="20"/>
                <w:szCs w:val="20"/>
                <w:lang w:eastAsia="zh-CN"/>
              </w:rPr>
            </w:pPr>
          </w:p>
          <w:p>
            <w:pPr>
              <w:pStyle w:val="29"/>
              <w:wordWrap w:val="0"/>
              <w:spacing w:before="131"/>
              <w:ind w:right="192"/>
              <w:jc w:val="right"/>
              <w:rPr>
                <w:rFonts w:ascii="宋体" w:hAnsi="宋体" w:cs="宋体"/>
                <w:color w:val="000000"/>
                <w:sz w:val="20"/>
                <w:szCs w:val="20"/>
                <w:lang w:eastAsia="zh-CN"/>
              </w:rPr>
            </w:pPr>
            <w:r>
              <w:rPr>
                <w:rFonts w:hint="eastAsia" w:ascii="宋体" w:hAnsi="宋体" w:cs="宋体"/>
                <w:color w:val="000000"/>
                <w:sz w:val="20"/>
                <w:szCs w:val="20"/>
              </w:rPr>
              <w:t>学</w:t>
            </w:r>
            <w:r>
              <w:rPr>
                <w:rFonts w:ascii="宋体" w:hAnsi="宋体" w:cs="宋体"/>
                <w:color w:val="000000"/>
                <w:sz w:val="20"/>
                <w:szCs w:val="20"/>
              </w:rPr>
              <w:t>历</w:t>
            </w:r>
          </w:p>
        </w:tc>
        <w:tc>
          <w:tcPr>
            <w:tcW w:w="1506" w:type="dxa"/>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spacing w:before="31" w:line="456" w:lineRule="exact"/>
              <w:ind w:left="523" w:right="407" w:hanging="106"/>
              <w:rPr>
                <w:rFonts w:ascii="宋体" w:hAnsi="宋体" w:cs="宋体"/>
                <w:color w:val="000000"/>
                <w:sz w:val="20"/>
                <w:szCs w:val="20"/>
              </w:rPr>
            </w:pPr>
            <w:r>
              <w:rPr>
                <w:rFonts w:ascii="宋体" w:hAnsi="宋体" w:cs="宋体"/>
                <w:color w:val="000000"/>
                <w:sz w:val="20"/>
                <w:szCs w:val="20"/>
              </w:rPr>
              <w:t>拟在本标段工程任职</w:t>
            </w:r>
          </w:p>
        </w:tc>
        <w:tc>
          <w:tcPr>
            <w:tcW w:w="1680"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642" w:hRule="exact"/>
        </w:trPr>
        <w:tc>
          <w:tcPr>
            <w:tcW w:w="1238" w:type="dxa"/>
            <w:tcBorders>
              <w:top w:val="single" w:color="000000" w:sz="4" w:space="0"/>
              <w:left w:val="single" w:color="000000" w:sz="4" w:space="0"/>
              <w:bottom w:val="single" w:color="000000" w:sz="4" w:space="0"/>
              <w:right w:val="single" w:color="000000" w:sz="4" w:space="0"/>
            </w:tcBorders>
            <w:noWrap w:val="0"/>
            <w:vAlign w:val="top"/>
          </w:tcPr>
          <w:p>
            <w:pPr>
              <w:pStyle w:val="29"/>
              <w:spacing w:before="160"/>
              <w:ind w:right="167"/>
              <w:jc w:val="right"/>
              <w:rPr>
                <w:rFonts w:ascii="宋体" w:hAnsi="宋体" w:cs="宋体"/>
                <w:color w:val="000000"/>
                <w:sz w:val="20"/>
                <w:szCs w:val="20"/>
              </w:rPr>
            </w:pPr>
            <w:r>
              <w:rPr>
                <w:rFonts w:ascii="宋体" w:hAnsi="宋体" w:cs="宋体"/>
                <w:color w:val="000000"/>
                <w:sz w:val="20"/>
                <w:szCs w:val="20"/>
              </w:rPr>
              <w:t>工作年限</w:t>
            </w:r>
          </w:p>
        </w:tc>
        <w:tc>
          <w:tcPr>
            <w:tcW w:w="3978" w:type="dxa"/>
            <w:gridSpan w:val="4"/>
            <w:tcBorders>
              <w:top w:val="single" w:color="000000" w:sz="4" w:space="0"/>
              <w:left w:val="single" w:color="000000" w:sz="4" w:space="0"/>
              <w:bottom w:val="single" w:color="000000" w:sz="4" w:space="0"/>
              <w:right w:val="single" w:color="000000" w:sz="4" w:space="0"/>
            </w:tcBorders>
            <w:noWrap w:val="0"/>
            <w:vAlign w:val="top"/>
          </w:tcPr>
          <w:p>
            <w:pPr>
              <w:pStyle w:val="29"/>
              <w:spacing w:before="131"/>
              <w:ind w:right="192"/>
              <w:jc w:val="right"/>
              <w:rPr>
                <w:rFonts w:ascii="宋体" w:hAnsi="宋体" w:cs="宋体"/>
                <w:color w:val="000000"/>
                <w:sz w:val="20"/>
                <w:szCs w:val="20"/>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spacing w:before="160"/>
              <w:rPr>
                <w:rFonts w:ascii="宋体" w:hAnsi="宋体" w:cs="宋体"/>
                <w:color w:val="000000"/>
                <w:sz w:val="18"/>
                <w:szCs w:val="18"/>
                <w:lang w:eastAsia="zh-CN"/>
              </w:rPr>
            </w:pPr>
            <w:r>
              <w:rPr>
                <w:rFonts w:ascii="宋体" w:hAnsi="宋体" w:cs="宋体"/>
                <w:color w:val="000000"/>
                <w:sz w:val="18"/>
                <w:szCs w:val="18"/>
                <w:lang w:eastAsia="zh-CN"/>
              </w:rPr>
              <w:t>从事</w:t>
            </w:r>
            <w:r>
              <w:rPr>
                <w:rFonts w:hint="eastAsia" w:ascii="宋体" w:hAnsi="宋体" w:cs="宋体"/>
                <w:color w:val="000000"/>
                <w:sz w:val="18"/>
                <w:szCs w:val="18"/>
                <w:lang w:eastAsia="zh-CN"/>
              </w:rPr>
              <w:t>工程质量第三方检测服务（检测）</w:t>
            </w:r>
            <w:r>
              <w:rPr>
                <w:rFonts w:ascii="宋体" w:hAnsi="宋体" w:cs="宋体"/>
                <w:color w:val="000000"/>
                <w:sz w:val="18"/>
                <w:szCs w:val="18"/>
                <w:lang w:eastAsia="zh-CN"/>
              </w:rPr>
              <w:t>工作年限</w:t>
            </w:r>
          </w:p>
        </w:tc>
        <w:tc>
          <w:tcPr>
            <w:tcW w:w="1680"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30" w:hRule="exact"/>
        </w:trPr>
        <w:tc>
          <w:tcPr>
            <w:tcW w:w="1238" w:type="dxa"/>
            <w:tcBorders>
              <w:top w:val="single" w:color="000000" w:sz="4" w:space="0"/>
              <w:left w:val="single" w:color="000000" w:sz="4" w:space="0"/>
              <w:bottom w:val="single" w:color="000000" w:sz="4" w:space="0"/>
              <w:right w:val="single" w:color="000000" w:sz="4" w:space="0"/>
            </w:tcBorders>
            <w:noWrap w:val="0"/>
            <w:vAlign w:val="top"/>
          </w:tcPr>
          <w:p>
            <w:pPr>
              <w:pStyle w:val="29"/>
              <w:spacing w:before="162"/>
              <w:ind w:right="177"/>
              <w:jc w:val="right"/>
              <w:rPr>
                <w:rFonts w:ascii="宋体" w:hAnsi="宋体" w:cs="宋体"/>
                <w:color w:val="000000"/>
                <w:sz w:val="20"/>
                <w:szCs w:val="20"/>
              </w:rPr>
            </w:pPr>
            <w:r>
              <w:rPr>
                <w:rFonts w:ascii="宋体" w:hAnsi="宋体" w:cs="宋体"/>
                <w:color w:val="000000"/>
                <w:sz w:val="20"/>
                <w:szCs w:val="20"/>
              </w:rPr>
              <w:t>毕业学校</w:t>
            </w:r>
          </w:p>
        </w:tc>
        <w:tc>
          <w:tcPr>
            <w:tcW w:w="7552" w:type="dxa"/>
            <w:gridSpan w:val="8"/>
            <w:tcBorders>
              <w:top w:val="single" w:color="000000" w:sz="4" w:space="0"/>
              <w:left w:val="single" w:color="000000" w:sz="4" w:space="0"/>
              <w:bottom w:val="single" w:color="000000" w:sz="4" w:space="0"/>
              <w:right w:val="single" w:color="000000" w:sz="4" w:space="0"/>
            </w:tcBorders>
            <w:noWrap w:val="0"/>
            <w:vAlign w:val="top"/>
          </w:tcPr>
          <w:p>
            <w:pPr>
              <w:pStyle w:val="29"/>
              <w:tabs>
                <w:tab w:val="left" w:pos="3953"/>
                <w:tab w:val="left" w:pos="5522"/>
                <w:tab w:val="left" w:pos="7202"/>
              </w:tabs>
              <w:spacing w:before="158"/>
              <w:rPr>
                <w:rFonts w:ascii="宋体" w:hAnsi="宋体" w:cs="宋体"/>
                <w:color w:val="000000"/>
                <w:sz w:val="20"/>
                <w:szCs w:val="20"/>
                <w:lang w:eastAsia="zh-CN"/>
              </w:rPr>
            </w:pPr>
            <w:r>
              <w:rPr>
                <w:rFonts w:ascii="宋体" w:hAnsi="宋体" w:cs="宋体"/>
                <w:color w:val="000000"/>
                <w:position w:val="5"/>
                <w:sz w:val="20"/>
                <w:szCs w:val="20"/>
                <w:lang w:eastAsia="zh-CN"/>
              </w:rPr>
              <w:t>年月毕业于</w:t>
            </w:r>
            <w:r>
              <w:rPr>
                <w:rFonts w:ascii="宋体" w:hAnsi="宋体" w:cs="宋体"/>
                <w:color w:val="000000"/>
                <w:position w:val="5"/>
                <w:sz w:val="20"/>
                <w:szCs w:val="20"/>
                <w:u w:val="single"/>
                <w:lang w:eastAsia="zh-CN"/>
              </w:rPr>
              <w:tab/>
            </w:r>
            <w:r>
              <w:rPr>
                <w:rFonts w:ascii="宋体" w:hAnsi="宋体" w:cs="宋体"/>
                <w:color w:val="000000"/>
                <w:position w:val="5"/>
                <w:sz w:val="20"/>
                <w:szCs w:val="20"/>
                <w:lang w:eastAsia="zh-CN"/>
              </w:rPr>
              <w:t>学校</w:t>
            </w:r>
            <w:r>
              <w:rPr>
                <w:rFonts w:ascii="宋体" w:hAnsi="宋体" w:cs="宋体"/>
                <w:color w:val="000000"/>
                <w:position w:val="5"/>
                <w:sz w:val="20"/>
                <w:szCs w:val="20"/>
                <w:u w:val="single" w:color="000000"/>
                <w:lang w:eastAsia="zh-CN"/>
              </w:rPr>
              <w:tab/>
            </w:r>
            <w:r>
              <w:rPr>
                <w:rFonts w:ascii="宋体" w:hAnsi="宋体" w:cs="宋体"/>
                <w:color w:val="000000"/>
                <w:position w:val="5"/>
                <w:sz w:val="20"/>
                <w:szCs w:val="20"/>
                <w:lang w:eastAsia="zh-CN"/>
              </w:rPr>
              <w:t>专业，学制</w:t>
            </w:r>
            <w:r>
              <w:rPr>
                <w:rFonts w:ascii="宋体" w:hAnsi="宋体" w:cs="宋体"/>
                <w:color w:val="000000"/>
                <w:position w:val="5"/>
                <w:sz w:val="20"/>
                <w:szCs w:val="20"/>
                <w:u w:val="single"/>
                <w:lang w:eastAsia="zh-CN"/>
              </w:rPr>
              <w:tab/>
            </w:r>
            <w:r>
              <w:rPr>
                <w:rFonts w:ascii="宋体" w:hAnsi="宋体" w:cs="宋体"/>
                <w:color w:val="000000"/>
                <w:position w:val="5"/>
                <w:sz w:val="20"/>
                <w:szCs w:val="20"/>
                <w:lang w:eastAsia="zh-CN"/>
              </w:rPr>
              <w:t>年</w:t>
            </w:r>
          </w:p>
        </w:tc>
      </w:tr>
      <w:tr>
        <w:tblPrEx>
          <w:tblCellMar>
            <w:top w:w="0" w:type="dxa"/>
            <w:left w:w="0" w:type="dxa"/>
            <w:bottom w:w="0" w:type="dxa"/>
            <w:right w:w="0" w:type="dxa"/>
          </w:tblCellMar>
        </w:tblPrEx>
        <w:trPr>
          <w:trHeight w:val="530" w:hRule="exact"/>
        </w:trPr>
        <w:tc>
          <w:tcPr>
            <w:tcW w:w="8790" w:type="dxa"/>
            <w:gridSpan w:val="9"/>
            <w:tcBorders>
              <w:top w:val="single" w:color="000000" w:sz="4" w:space="0"/>
              <w:left w:val="single" w:color="000000" w:sz="4" w:space="0"/>
              <w:bottom w:val="single" w:color="000000" w:sz="4" w:space="0"/>
              <w:right w:val="single" w:color="000000" w:sz="4" w:space="0"/>
            </w:tcBorders>
            <w:noWrap w:val="0"/>
            <w:vAlign w:val="top"/>
          </w:tcPr>
          <w:p>
            <w:pPr>
              <w:pStyle w:val="29"/>
              <w:tabs>
                <w:tab w:val="left" w:pos="1186"/>
              </w:tabs>
              <w:spacing w:before="139"/>
              <w:ind w:right="17"/>
              <w:jc w:val="center"/>
              <w:rPr>
                <w:rFonts w:ascii="宋体" w:hAnsi="宋体" w:cs="宋体"/>
                <w:color w:val="000000"/>
                <w:sz w:val="20"/>
                <w:szCs w:val="20"/>
                <w:lang w:eastAsia="zh-CN"/>
              </w:rPr>
            </w:pPr>
            <w:r>
              <w:rPr>
                <w:rFonts w:hint="eastAsia" w:ascii="宋体" w:hAnsi="宋体" w:cs="宋体"/>
                <w:color w:val="000000"/>
                <w:sz w:val="20"/>
                <w:szCs w:val="20"/>
                <w:lang w:eastAsia="zh-CN"/>
              </w:rPr>
              <w:t>经        历</w:t>
            </w:r>
          </w:p>
        </w:tc>
      </w:tr>
      <w:tr>
        <w:tblPrEx>
          <w:tblCellMar>
            <w:top w:w="0" w:type="dxa"/>
            <w:left w:w="0" w:type="dxa"/>
            <w:bottom w:w="0" w:type="dxa"/>
            <w:right w:w="0" w:type="dxa"/>
          </w:tblCellMar>
        </w:tblPrEx>
        <w:trPr>
          <w:trHeight w:val="910"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pStyle w:val="29"/>
              <w:spacing w:before="5"/>
              <w:rPr>
                <w:rFonts w:ascii="宋体" w:hAnsi="宋体" w:cs="宋体"/>
                <w:color w:val="000000"/>
                <w:sz w:val="27"/>
                <w:szCs w:val="27"/>
              </w:rPr>
            </w:pPr>
          </w:p>
          <w:p>
            <w:pPr>
              <w:pStyle w:val="29"/>
              <w:wordWrap w:val="0"/>
              <w:ind w:right="254"/>
              <w:jc w:val="right"/>
              <w:rPr>
                <w:rFonts w:ascii="宋体" w:hAnsi="宋体" w:cs="宋体"/>
                <w:color w:val="000000"/>
                <w:sz w:val="20"/>
                <w:szCs w:val="20"/>
                <w:lang w:eastAsia="zh-CN"/>
              </w:rPr>
            </w:pPr>
            <w:r>
              <w:rPr>
                <w:rFonts w:hint="eastAsia" w:ascii="宋体" w:hAnsi="宋体" w:cs="宋体"/>
                <w:color w:val="000000"/>
                <w:sz w:val="20"/>
                <w:szCs w:val="20"/>
                <w:lang w:eastAsia="zh-CN"/>
              </w:rPr>
              <w:t>时  间</w:t>
            </w: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pStyle w:val="29"/>
              <w:spacing w:before="11"/>
              <w:rPr>
                <w:rFonts w:ascii="宋体" w:hAnsi="宋体" w:cs="宋体"/>
                <w:color w:val="000000"/>
                <w:sz w:val="27"/>
                <w:szCs w:val="27"/>
                <w:lang w:eastAsia="zh-CN"/>
              </w:rPr>
            </w:pPr>
          </w:p>
          <w:p>
            <w:pPr>
              <w:pStyle w:val="29"/>
              <w:ind w:left="923"/>
              <w:rPr>
                <w:rFonts w:ascii="宋体" w:hAnsi="宋体" w:cs="宋体"/>
                <w:color w:val="000000"/>
                <w:sz w:val="20"/>
                <w:szCs w:val="20"/>
                <w:lang w:eastAsia="zh-CN"/>
              </w:rPr>
            </w:pPr>
            <w:r>
              <w:rPr>
                <w:rFonts w:ascii="宋体" w:hAnsi="宋体" w:cs="宋体"/>
                <w:color w:val="000000"/>
                <w:sz w:val="20"/>
                <w:szCs w:val="20"/>
                <w:lang w:eastAsia="zh-CN"/>
              </w:rPr>
              <w:t>参加过的类似工程项目名称</w:t>
            </w: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spacing w:before="6"/>
              <w:rPr>
                <w:rFonts w:ascii="宋体" w:hAnsi="宋体" w:cs="宋体"/>
                <w:color w:val="000000"/>
                <w:sz w:val="27"/>
                <w:szCs w:val="27"/>
                <w:lang w:eastAsia="zh-CN"/>
              </w:rPr>
            </w:pPr>
          </w:p>
          <w:p>
            <w:pPr>
              <w:pStyle w:val="29"/>
              <w:ind w:left="549"/>
              <w:rPr>
                <w:rFonts w:ascii="宋体" w:hAnsi="宋体" w:cs="宋体"/>
                <w:color w:val="000000"/>
                <w:sz w:val="20"/>
                <w:szCs w:val="20"/>
              </w:rPr>
            </w:pPr>
            <w:r>
              <w:rPr>
                <w:rFonts w:ascii="宋体" w:hAnsi="宋体" w:cs="宋体"/>
                <w:color w:val="000000"/>
                <w:sz w:val="20"/>
                <w:szCs w:val="20"/>
              </w:rPr>
              <w:t>担任职务</w:t>
            </w: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pStyle w:val="29"/>
              <w:spacing w:before="162" w:line="364" w:lineRule="auto"/>
              <w:ind w:left="331" w:right="104" w:hanging="212"/>
              <w:rPr>
                <w:rFonts w:ascii="宋体" w:hAnsi="宋体" w:cs="宋体"/>
                <w:color w:val="000000"/>
                <w:sz w:val="20"/>
                <w:szCs w:val="20"/>
              </w:rPr>
            </w:pPr>
            <w:r>
              <w:rPr>
                <w:rFonts w:ascii="宋体" w:hAnsi="宋体" w:cs="宋体"/>
                <w:color w:val="000000"/>
                <w:sz w:val="20"/>
                <w:szCs w:val="20"/>
              </w:rPr>
              <w:t>委托人及联系电话</w:t>
            </w:r>
          </w:p>
        </w:tc>
      </w:tr>
      <w:tr>
        <w:tblPrEx>
          <w:tblCellMar>
            <w:top w:w="0" w:type="dxa"/>
            <w:left w:w="0" w:type="dxa"/>
            <w:bottom w:w="0" w:type="dxa"/>
            <w:right w:w="0" w:type="dxa"/>
          </w:tblCellMar>
        </w:tblPrEx>
        <w:trPr>
          <w:trHeight w:val="530"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rPr>
                <w:color w:val="000000"/>
              </w:rPr>
            </w:pP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33"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rPr>
                <w:color w:val="000000"/>
              </w:rPr>
            </w:pP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33"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rPr>
                <w:color w:val="000000"/>
              </w:rPr>
            </w:pP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28"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rPr>
                <w:color w:val="000000"/>
              </w:rPr>
            </w:pP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30"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rPr>
                <w:color w:val="000000"/>
              </w:rPr>
            </w:pP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30" w:hRule="exact"/>
        </w:trPr>
        <w:tc>
          <w:tcPr>
            <w:tcW w:w="1875"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spacing w:before="157"/>
              <w:ind w:left="804"/>
              <w:rPr>
                <w:rFonts w:ascii="宋体" w:hAnsi="宋体" w:cs="宋体"/>
                <w:color w:val="000000"/>
                <w:sz w:val="20"/>
                <w:szCs w:val="20"/>
              </w:rPr>
            </w:pPr>
            <w:r>
              <w:rPr>
                <w:rFonts w:ascii="宋体" w:hAnsi="宋体" w:cs="宋体"/>
                <w:color w:val="000000"/>
                <w:sz w:val="20"/>
                <w:szCs w:val="20"/>
              </w:rPr>
              <w:t>获奖情况</w:t>
            </w:r>
          </w:p>
        </w:tc>
        <w:tc>
          <w:tcPr>
            <w:tcW w:w="6915" w:type="dxa"/>
            <w:gridSpan w:val="7"/>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2439" w:hRule="exact"/>
        </w:trPr>
        <w:tc>
          <w:tcPr>
            <w:tcW w:w="1875" w:type="dxa"/>
            <w:gridSpan w:val="2"/>
            <w:tcBorders>
              <w:top w:val="single" w:color="000000" w:sz="4" w:space="0"/>
              <w:left w:val="single" w:color="000000" w:sz="4" w:space="0"/>
              <w:bottom w:val="single" w:color="000000" w:sz="2" w:space="0"/>
              <w:right w:val="single" w:color="000000" w:sz="4" w:space="0"/>
            </w:tcBorders>
            <w:noWrap w:val="0"/>
            <w:vAlign w:val="top"/>
          </w:tcPr>
          <w:p>
            <w:pPr>
              <w:pStyle w:val="29"/>
              <w:rPr>
                <w:rFonts w:ascii="宋体" w:hAnsi="宋体" w:cs="宋体"/>
                <w:color w:val="000000"/>
                <w:sz w:val="20"/>
                <w:szCs w:val="20"/>
                <w:lang w:eastAsia="zh-CN"/>
              </w:rPr>
            </w:pPr>
          </w:p>
          <w:p>
            <w:pPr>
              <w:pStyle w:val="29"/>
              <w:spacing w:before="11"/>
              <w:rPr>
                <w:rFonts w:ascii="宋体" w:hAnsi="宋体" w:cs="宋体"/>
                <w:color w:val="000000"/>
                <w:sz w:val="16"/>
                <w:szCs w:val="16"/>
                <w:lang w:eastAsia="zh-CN"/>
              </w:rPr>
            </w:pPr>
          </w:p>
          <w:p>
            <w:pPr>
              <w:pStyle w:val="29"/>
              <w:ind w:left="597"/>
              <w:rPr>
                <w:rFonts w:ascii="宋体" w:hAnsi="宋体" w:cs="宋体"/>
                <w:color w:val="000000"/>
                <w:sz w:val="20"/>
                <w:szCs w:val="20"/>
              </w:rPr>
            </w:pPr>
            <w:r>
              <w:rPr>
                <w:rFonts w:ascii="宋体" w:hAnsi="宋体" w:cs="宋体"/>
                <w:color w:val="000000"/>
                <w:sz w:val="20"/>
                <w:szCs w:val="20"/>
              </w:rPr>
              <w:t>说明在岗情况</w:t>
            </w:r>
          </w:p>
        </w:tc>
        <w:tc>
          <w:tcPr>
            <w:tcW w:w="6915" w:type="dxa"/>
            <w:gridSpan w:val="7"/>
            <w:tcBorders>
              <w:top w:val="single" w:color="000000" w:sz="4" w:space="0"/>
              <w:left w:val="single" w:color="000000" w:sz="4" w:space="0"/>
              <w:bottom w:val="single" w:color="000000" w:sz="6" w:space="0"/>
              <w:right w:val="single" w:color="000000" w:sz="4" w:space="0"/>
            </w:tcBorders>
            <w:noWrap w:val="0"/>
            <w:vAlign w:val="top"/>
          </w:tcPr>
          <w:p>
            <w:pPr>
              <w:pStyle w:val="29"/>
              <w:tabs>
                <w:tab w:val="left" w:pos="5375"/>
              </w:tabs>
              <w:spacing w:before="64" w:line="364" w:lineRule="auto"/>
              <w:ind w:left="487" w:right="35"/>
              <w:rPr>
                <w:rFonts w:ascii="宋体" w:hAnsi="宋体" w:cs="宋体"/>
                <w:color w:val="000000"/>
                <w:sz w:val="20"/>
                <w:szCs w:val="20"/>
                <w:lang w:eastAsia="zh-CN"/>
              </w:rPr>
            </w:pPr>
            <w:r>
              <w:rPr>
                <w:rFonts w:hint="eastAsia" w:ascii="宋体" w:hAnsi="宋体" w:cs="宋体"/>
                <w:color w:val="000000"/>
                <w:sz w:val="20"/>
                <w:szCs w:val="20"/>
                <w:lang w:eastAsia="zh-CN"/>
              </w:rPr>
              <w:t>□   目</w:t>
            </w:r>
            <w:r>
              <w:rPr>
                <w:rFonts w:ascii="宋体" w:hAnsi="宋体" w:cs="宋体"/>
                <w:color w:val="000000"/>
                <w:sz w:val="20"/>
                <w:szCs w:val="20"/>
                <w:lang w:eastAsia="zh-CN"/>
              </w:rPr>
              <w:t>前未在其他项 目上任职，现从事工作为：</w:t>
            </w:r>
            <w:r>
              <w:rPr>
                <w:rFonts w:ascii="宋体" w:hAnsi="宋体" w:cs="宋体"/>
                <w:color w:val="000000"/>
                <w:sz w:val="20"/>
                <w:szCs w:val="20"/>
                <w:u w:val="single"/>
                <w:lang w:eastAsia="zh-CN"/>
              </w:rPr>
              <w:tab/>
            </w:r>
            <w:r>
              <w:rPr>
                <w:rFonts w:ascii="宋体" w:hAnsi="宋体" w:cs="宋体"/>
                <w:color w:val="000000"/>
                <w:sz w:val="20"/>
                <w:szCs w:val="20"/>
                <w:lang w:eastAsia="zh-CN"/>
              </w:rPr>
              <w:t>。</w:t>
            </w:r>
          </w:p>
          <w:p>
            <w:pPr>
              <w:pStyle w:val="29"/>
              <w:tabs>
                <w:tab w:val="left" w:pos="5795"/>
              </w:tabs>
              <w:spacing w:before="64" w:line="364" w:lineRule="auto"/>
              <w:ind w:left="487" w:right="35"/>
              <w:rPr>
                <w:rFonts w:ascii="宋体" w:hAnsi="宋体" w:cs="宋体"/>
                <w:color w:val="000000"/>
                <w:sz w:val="20"/>
                <w:szCs w:val="20"/>
                <w:lang w:eastAsia="zh-CN"/>
              </w:rPr>
            </w:pPr>
            <w:r>
              <w:rPr>
                <w:rFonts w:hint="eastAsia" w:ascii="宋体" w:hAnsi="宋体" w:cs="宋体"/>
                <w:color w:val="000000"/>
                <w:sz w:val="20"/>
                <w:szCs w:val="20"/>
                <w:lang w:eastAsia="zh-CN"/>
              </w:rPr>
              <w:t xml:space="preserve">□   </w:t>
            </w:r>
            <w:r>
              <w:rPr>
                <w:rFonts w:ascii="宋体" w:hAnsi="宋体" w:cs="宋体"/>
                <w:color w:val="000000"/>
                <w:sz w:val="20"/>
                <w:szCs w:val="20"/>
                <w:lang w:eastAsia="zh-CN"/>
              </w:rPr>
              <w:t>目前虽在其他项目上任职，但本项目 中标后能够从该项目撤离，</w:t>
            </w:r>
          </w:p>
          <w:p>
            <w:pPr>
              <w:pStyle w:val="29"/>
              <w:tabs>
                <w:tab w:val="left" w:pos="3381"/>
                <w:tab w:val="left" w:pos="5795"/>
              </w:tabs>
              <w:spacing w:before="32"/>
              <w:ind w:left="146"/>
              <w:rPr>
                <w:rFonts w:ascii="宋体" w:hAnsi="宋体" w:cs="宋体"/>
                <w:color w:val="000000"/>
                <w:sz w:val="20"/>
                <w:szCs w:val="20"/>
                <w:lang w:eastAsia="zh-CN"/>
              </w:rPr>
            </w:pPr>
            <w:r>
              <w:rPr>
                <w:rFonts w:ascii="宋体" w:hAnsi="宋体" w:cs="宋体"/>
                <w:color w:val="000000"/>
                <w:position w:val="1"/>
                <w:sz w:val="20"/>
                <w:szCs w:val="20"/>
                <w:lang w:eastAsia="zh-CN"/>
              </w:rPr>
              <w:t>目前任职项目：</w:t>
            </w:r>
            <w:r>
              <w:rPr>
                <w:rFonts w:ascii="宋体" w:hAnsi="宋体" w:cs="宋体"/>
                <w:color w:val="000000"/>
                <w:position w:val="1"/>
                <w:sz w:val="20"/>
                <w:szCs w:val="20"/>
                <w:u w:val="single"/>
                <w:lang w:eastAsia="zh-CN"/>
              </w:rPr>
              <w:tab/>
            </w:r>
            <w:r>
              <w:rPr>
                <w:rFonts w:hint="eastAsia" w:ascii="Arial" w:hAnsi="Arial" w:cs="Arial"/>
                <w:color w:val="000000"/>
                <w:sz w:val="25"/>
                <w:szCs w:val="25"/>
                <w:lang w:eastAsia="zh-CN"/>
              </w:rPr>
              <w:t>，</w:t>
            </w:r>
            <w:r>
              <w:rPr>
                <w:rFonts w:hint="eastAsia" w:ascii="宋体" w:hAnsi="宋体" w:cs="宋体"/>
                <w:color w:val="000000"/>
                <w:sz w:val="20"/>
                <w:szCs w:val="20"/>
                <w:lang w:eastAsia="zh-CN"/>
              </w:rPr>
              <w:t>担</w:t>
            </w:r>
            <w:r>
              <w:rPr>
                <w:rFonts w:ascii="宋体" w:hAnsi="宋体" w:cs="宋体"/>
                <w:color w:val="000000"/>
                <w:sz w:val="20"/>
                <w:szCs w:val="20"/>
                <w:lang w:eastAsia="zh-CN"/>
              </w:rPr>
              <w:t>任职位：</w:t>
            </w:r>
            <w:r>
              <w:rPr>
                <w:rFonts w:ascii="宋体" w:hAnsi="宋体" w:cs="宋体"/>
                <w:color w:val="000000"/>
                <w:sz w:val="20"/>
                <w:szCs w:val="20"/>
                <w:u w:val="single"/>
                <w:lang w:eastAsia="zh-CN"/>
              </w:rPr>
              <w:tab/>
            </w:r>
            <w:r>
              <w:rPr>
                <w:rFonts w:ascii="宋体" w:hAnsi="宋体" w:cs="宋体"/>
                <w:color w:val="000000"/>
                <w:position w:val="1"/>
                <w:sz w:val="20"/>
                <w:szCs w:val="20"/>
                <w:lang w:eastAsia="zh-CN"/>
              </w:rPr>
              <w:t>。</w:t>
            </w:r>
          </w:p>
        </w:tc>
      </w:tr>
    </w:tbl>
    <w:p>
      <w:pPr>
        <w:spacing w:before="9"/>
        <w:rPr>
          <w:rFonts w:ascii="宋体" w:hAnsi="宋体" w:cs="宋体"/>
          <w:color w:val="000000"/>
          <w:sz w:val="4"/>
          <w:szCs w:val="4"/>
        </w:rPr>
      </w:pPr>
    </w:p>
    <w:p>
      <w:pPr>
        <w:spacing w:before="127"/>
        <w:ind w:left="571"/>
        <w:rPr>
          <w:rFonts w:ascii="宋体" w:hAnsi="宋体" w:cs="宋体"/>
          <w:color w:val="000000"/>
          <w:sz w:val="20"/>
          <w:szCs w:val="20"/>
        </w:rPr>
      </w:pPr>
      <w:r>
        <w:rPr>
          <w:rFonts w:hint="eastAsia" w:ascii="宋体" w:hAnsi="宋体" w:cs="宋体"/>
          <w:color w:val="000000"/>
          <w:sz w:val="20"/>
          <w:szCs w:val="20"/>
        </w:rPr>
        <w:t>注：.本表应填写总</w:t>
      </w:r>
      <w:r>
        <w:rPr>
          <w:rFonts w:hint="eastAsia" w:ascii="宋体" w:hAnsi="宋体" w:cs="宋体"/>
          <w:color w:val="000000"/>
          <w:sz w:val="20"/>
          <w:szCs w:val="20"/>
          <w:lang w:eastAsia="zh-CN"/>
        </w:rPr>
        <w:t>工程质量第三方检测服务</w:t>
      </w:r>
      <w:r>
        <w:rPr>
          <w:rFonts w:hint="eastAsia" w:ascii="宋体" w:hAnsi="宋体" w:cs="宋体"/>
          <w:color w:val="000000"/>
          <w:sz w:val="20"/>
          <w:szCs w:val="20"/>
        </w:rPr>
        <w:t>工程师相关情况。</w:t>
      </w:r>
    </w:p>
    <w:p>
      <w:pPr>
        <w:rPr>
          <w:rFonts w:ascii="宋体" w:hAnsi="宋体" w:cs="宋体"/>
          <w:color w:val="000000"/>
          <w:sz w:val="20"/>
          <w:szCs w:val="20"/>
        </w:rPr>
        <w:sectPr>
          <w:pgSz w:w="11910" w:h="16840"/>
          <w:pgMar w:top="1240" w:right="1300" w:bottom="1400" w:left="1440" w:header="1034" w:footer="1202" w:gutter="0"/>
          <w:pgNumType w:fmt="numberInDash"/>
          <w:cols w:space="720" w:num="1"/>
        </w:sectPr>
      </w:pPr>
    </w:p>
    <w:p>
      <w:pPr>
        <w:rPr>
          <w:rFonts w:ascii="宋体" w:hAnsi="宋体" w:cs="宋体"/>
          <w:color w:val="000000"/>
          <w:sz w:val="20"/>
          <w:szCs w:val="20"/>
        </w:rPr>
      </w:pPr>
    </w:p>
    <w:p>
      <w:pPr>
        <w:rPr>
          <w:rFonts w:eastAsia="Times New Roman"/>
          <w:color w:val="000000"/>
          <w:sz w:val="20"/>
          <w:szCs w:val="20"/>
        </w:rPr>
      </w:pPr>
      <w:r>
        <w:rPr>
          <w:rFonts w:hint="eastAsia" w:ascii="黑体" w:eastAsia="黑体"/>
          <w:b/>
        </w:rPr>
        <w:t xml:space="preserve">            </w:t>
      </w:r>
      <w:r>
        <w:rPr>
          <w:rFonts w:hint="eastAsia" w:ascii="宋体" w:hAnsi="宋体"/>
          <w:b/>
          <w:sz w:val="28"/>
          <w:szCs w:val="28"/>
        </w:rPr>
        <w:t xml:space="preserve">附录 </w:t>
      </w:r>
      <w:r>
        <w:rPr>
          <w:rFonts w:hint="eastAsia" w:ascii="宋体" w:hAnsi="宋体"/>
          <w:b/>
          <w:sz w:val="28"/>
          <w:szCs w:val="28"/>
          <w:lang w:val="en-US" w:eastAsia="zh-CN"/>
        </w:rPr>
        <w:t>5</w:t>
      </w:r>
      <w:r>
        <w:rPr>
          <w:rFonts w:hint="eastAsia" w:ascii="宋体" w:hAnsi="宋体"/>
          <w:b/>
          <w:sz w:val="28"/>
          <w:szCs w:val="28"/>
        </w:rPr>
        <w:t xml:space="preserve"> </w:t>
      </w:r>
      <w:r>
        <w:rPr>
          <w:rFonts w:hint="eastAsia" w:ascii="宋体" w:hAnsi="宋体"/>
          <w:sz w:val="28"/>
          <w:szCs w:val="28"/>
        </w:rPr>
        <w:t xml:space="preserve">  </w:t>
      </w:r>
      <w:r>
        <w:rPr>
          <w:rFonts w:ascii="宋体" w:hAnsi="宋体"/>
          <w:b/>
          <w:color w:val="000000"/>
          <w:sz w:val="28"/>
          <w:szCs w:val="28"/>
        </w:rPr>
        <w:tab/>
      </w:r>
      <w:r>
        <w:rPr>
          <w:rFonts w:ascii="宋体" w:hAnsi="宋体" w:cs="宋体"/>
          <w:b/>
          <w:color w:val="000000"/>
          <w:spacing w:val="-21"/>
          <w:sz w:val="28"/>
          <w:szCs w:val="28"/>
        </w:rPr>
        <w:t xml:space="preserve">资格审查条件  </w:t>
      </w:r>
      <w:r>
        <w:rPr>
          <w:rFonts w:ascii="宋体" w:hAnsi="宋体" w:cs="宋体"/>
          <w:b/>
          <w:color w:val="000000"/>
          <w:spacing w:val="-13"/>
          <w:sz w:val="28"/>
          <w:szCs w:val="28"/>
        </w:rPr>
        <w:t>（其他</w:t>
      </w:r>
      <w:r>
        <w:rPr>
          <w:rFonts w:hint="eastAsia" w:ascii="宋体" w:hAnsi="宋体" w:cs="宋体"/>
          <w:b/>
          <w:color w:val="000000"/>
          <w:spacing w:val="-13"/>
          <w:sz w:val="28"/>
          <w:szCs w:val="28"/>
        </w:rPr>
        <w:t>要求）</w:t>
      </w:r>
    </w:p>
    <w:p>
      <w:pPr>
        <w:pStyle w:val="8"/>
        <w:spacing w:before="29"/>
        <w:ind w:right="1925"/>
        <w:rPr>
          <w:rFonts w:hint="eastAsia"/>
          <w:b/>
          <w:color w:val="000000"/>
        </w:rPr>
      </w:pPr>
    </w:p>
    <w:p>
      <w:pPr>
        <w:pStyle w:val="8"/>
        <w:spacing w:before="29"/>
        <w:ind w:right="1925"/>
        <w:rPr>
          <w:b/>
          <w:color w:val="000000"/>
        </w:rPr>
      </w:pPr>
      <w:r>
        <w:rPr>
          <w:rFonts w:hint="eastAsia"/>
          <w:b/>
          <w:color w:val="000000"/>
        </w:rPr>
        <w:t xml:space="preserve">           </w:t>
      </w:r>
      <w:r>
        <w:rPr>
          <w:b/>
          <w:color w:val="000000"/>
        </w:rPr>
        <w:t>拟委任的其他主要</w:t>
      </w:r>
      <w:r>
        <w:rPr>
          <w:rFonts w:hint="eastAsia"/>
          <w:b/>
          <w:color w:val="000000"/>
          <w:lang w:eastAsia="zh-CN"/>
        </w:rPr>
        <w:t>工程质量第三方检测服务</w:t>
      </w:r>
      <w:r>
        <w:rPr>
          <w:b/>
          <w:color w:val="000000"/>
        </w:rPr>
        <w:t>人员汇总表</w:t>
      </w:r>
    </w:p>
    <w:p>
      <w:pPr>
        <w:pStyle w:val="8"/>
        <w:rPr>
          <w:rFonts w:hint="eastAsia"/>
        </w:rPr>
      </w:pPr>
    </w:p>
    <w:p>
      <w:pPr>
        <w:rPr>
          <w:rFonts w:hint="eastAsia"/>
          <w:sz w:val="24"/>
        </w:rPr>
      </w:pPr>
      <w:r>
        <w:rPr>
          <w:rFonts w:hint="eastAsia"/>
          <w:sz w:val="24"/>
        </w:rPr>
        <w:t>采购编号：</w:t>
      </w:r>
    </w:p>
    <w:p>
      <w:pPr>
        <w:pStyle w:val="8"/>
        <w:rPr>
          <w:rFonts w:hint="eastAsia"/>
        </w:rPr>
      </w:pPr>
    </w:p>
    <w:tbl>
      <w:tblPr>
        <w:tblStyle w:val="16"/>
        <w:tblW w:w="9089" w:type="dxa"/>
        <w:tblInd w:w="91" w:type="dxa"/>
        <w:tblLayout w:type="autofit"/>
        <w:tblCellMar>
          <w:top w:w="0" w:type="dxa"/>
          <w:left w:w="108" w:type="dxa"/>
          <w:bottom w:w="0" w:type="dxa"/>
          <w:right w:w="108" w:type="dxa"/>
        </w:tblCellMar>
      </w:tblPr>
      <w:tblGrid>
        <w:gridCol w:w="726"/>
        <w:gridCol w:w="1434"/>
        <w:gridCol w:w="1080"/>
        <w:gridCol w:w="1080"/>
        <w:gridCol w:w="1080"/>
        <w:gridCol w:w="1080"/>
        <w:gridCol w:w="1080"/>
        <w:gridCol w:w="1080"/>
        <w:gridCol w:w="449"/>
      </w:tblGrid>
      <w:tr>
        <w:tblPrEx>
          <w:tblCellMar>
            <w:top w:w="0" w:type="dxa"/>
            <w:left w:w="108" w:type="dxa"/>
            <w:bottom w:w="0" w:type="dxa"/>
            <w:right w:w="108" w:type="dxa"/>
          </w:tblCellMar>
        </w:tblPrEx>
        <w:trPr>
          <w:trHeight w:val="330" w:hRule="atLeast"/>
        </w:trPr>
        <w:tc>
          <w:tcPr>
            <w:tcW w:w="7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职务</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姓名</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技术职称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w:t>
            </w:r>
          </w:p>
        </w:tc>
        <w:tc>
          <w:tcPr>
            <w:tcW w:w="32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资格证明（附复印件）</w:t>
            </w:r>
          </w:p>
        </w:tc>
        <w:tc>
          <w:tcPr>
            <w:tcW w:w="449" w:type="dxa"/>
            <w:vMerge w:val="restar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270" w:hRule="atLeast"/>
        </w:trPr>
        <w:tc>
          <w:tcPr>
            <w:tcW w:w="7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证书名称</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级别</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证号</w:t>
            </w:r>
          </w:p>
        </w:tc>
        <w:tc>
          <w:tcPr>
            <w:tcW w:w="4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管理人员</w:t>
            </w: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技术人员</w:t>
            </w: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售后服务人员</w:t>
            </w: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bl>
    <w:p>
      <w:pPr>
        <w:rPr>
          <w:rFonts w:hint="eastAsia"/>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color w:val="000000"/>
          <w:sz w:val="24"/>
        </w:rPr>
        <w:t>：</w:t>
      </w:r>
      <w:r>
        <w:rPr>
          <w:rFonts w:hint="eastAsia"/>
          <w:sz w:val="24"/>
        </w:rPr>
        <w:t>XXX</w:t>
      </w: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
      <w:pPr>
        <w:pStyle w:val="4"/>
        <w:keepNext w:val="0"/>
        <w:keepLines w:val="0"/>
        <w:spacing w:before="0" w:after="0" w:line="400" w:lineRule="exact"/>
        <w:jc w:val="center"/>
        <w:rPr>
          <w:rFonts w:ascii="黑体"/>
          <w:bCs w:val="0"/>
          <w:color w:val="000000"/>
        </w:rPr>
      </w:pPr>
      <w:r>
        <w:rPr>
          <w:rFonts w:hint="eastAsia" w:ascii="黑体"/>
          <w:bCs w:val="0"/>
          <w:color w:val="000000"/>
        </w:rPr>
        <w:t>二、总  则</w:t>
      </w:r>
    </w:p>
    <w:p>
      <w:pPr>
        <w:pStyle w:val="5"/>
        <w:keepNext w:val="0"/>
        <w:keepLines w:val="0"/>
        <w:spacing w:before="0" w:after="0" w:line="400" w:lineRule="exact"/>
        <w:ind w:firstLine="482" w:firstLineChars="200"/>
        <w:rPr>
          <w:rFonts w:ascii="宋体" w:hAnsi="宋体"/>
          <w:color w:val="000000"/>
          <w:sz w:val="24"/>
        </w:rPr>
      </w:pPr>
    </w:p>
    <w:p>
      <w:pPr>
        <w:pStyle w:val="5"/>
        <w:keepNext w:val="0"/>
        <w:keepLines w:val="0"/>
        <w:spacing w:before="0" w:after="0" w:line="400" w:lineRule="exact"/>
        <w:ind w:firstLine="482"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szCs w:val="24"/>
        </w:rPr>
        <w:t>适用范围</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1 本</w:t>
      </w:r>
      <w:r>
        <w:rPr>
          <w:rFonts w:hint="eastAsia" w:ascii="宋体" w:hAnsi="宋体"/>
          <w:color w:val="000000"/>
          <w:sz w:val="24"/>
          <w:lang w:eastAsia="zh-CN"/>
        </w:rPr>
        <w:t>竞争性谈判</w:t>
      </w:r>
      <w:r>
        <w:rPr>
          <w:rFonts w:hint="eastAsia" w:ascii="宋体" w:hAnsi="宋体"/>
          <w:color w:val="000000"/>
          <w:sz w:val="24"/>
        </w:rPr>
        <w:t>通知书仅适用于本次</w:t>
      </w:r>
      <w:r>
        <w:rPr>
          <w:rFonts w:hint="eastAsia" w:ascii="宋体" w:hAnsi="宋体"/>
          <w:color w:val="000000"/>
          <w:sz w:val="24"/>
          <w:lang w:eastAsia="zh-CN"/>
        </w:rPr>
        <w:t>竞争性谈判</w:t>
      </w:r>
      <w:r>
        <w:rPr>
          <w:rFonts w:hint="eastAsia" w:ascii="宋体" w:hAnsi="宋体"/>
          <w:color w:val="000000"/>
          <w:sz w:val="24"/>
        </w:rPr>
        <w:t>所叙述的货物采购。</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1.2 本</w:t>
      </w:r>
      <w:r>
        <w:rPr>
          <w:rFonts w:hint="eastAsia" w:ascii="宋体" w:hAnsi="宋体"/>
          <w:color w:val="000000"/>
          <w:sz w:val="24"/>
          <w:lang w:eastAsia="zh-CN"/>
        </w:rPr>
        <w:t>竞争性谈判</w:t>
      </w:r>
      <w:r>
        <w:rPr>
          <w:rFonts w:hint="eastAsia" w:ascii="宋体" w:hAnsi="宋体"/>
          <w:color w:val="000000"/>
          <w:sz w:val="24"/>
        </w:rPr>
        <w:t>通知书的解</w:t>
      </w:r>
      <w:r>
        <w:rPr>
          <w:rFonts w:hint="eastAsia" w:ascii="宋体" w:hAnsi="宋体"/>
          <w:sz w:val="24"/>
        </w:rPr>
        <w:t>释权归采购人所有</w:t>
      </w:r>
      <w:r>
        <w:rPr>
          <w:rFonts w:hint="eastAsia" w:ascii="宋体" w:hAnsi="宋体"/>
          <w:color w:val="000000"/>
          <w:sz w:val="24"/>
        </w:rPr>
        <w:t>。</w:t>
      </w:r>
    </w:p>
    <w:p>
      <w:pPr>
        <w:pStyle w:val="5"/>
        <w:keepNext w:val="0"/>
        <w:keepLines w:val="0"/>
        <w:spacing w:before="0" w:after="0" w:line="400" w:lineRule="exact"/>
        <w:ind w:firstLine="482" w:firstLineChars="200"/>
        <w:rPr>
          <w:rFonts w:ascii="宋体" w:hAnsi="宋体"/>
          <w:color w:val="000000"/>
          <w:sz w:val="24"/>
        </w:rPr>
      </w:pPr>
    </w:p>
    <w:p>
      <w:pPr>
        <w:pStyle w:val="5"/>
        <w:keepNext w:val="0"/>
        <w:keepLines w:val="0"/>
        <w:spacing w:before="0" w:after="0" w:line="400" w:lineRule="exact"/>
        <w:ind w:firstLine="482" w:firstLineChars="200"/>
        <w:rPr>
          <w:rFonts w:ascii="宋体" w:hAnsi="宋体"/>
          <w:color w:val="000000"/>
          <w:sz w:val="24"/>
        </w:rPr>
      </w:pPr>
      <w:r>
        <w:rPr>
          <w:rFonts w:ascii="宋体" w:hAnsi="宋体"/>
          <w:color w:val="000000"/>
          <w:sz w:val="24"/>
        </w:rPr>
        <w:t>2.</w:t>
      </w:r>
      <w:r>
        <w:rPr>
          <w:rFonts w:hint="eastAsia" w:ascii="宋体" w:hAnsi="宋体"/>
          <w:color w:val="000000"/>
          <w:sz w:val="24"/>
        </w:rPr>
        <w:t>采购主体</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1本次</w:t>
      </w:r>
      <w:r>
        <w:rPr>
          <w:rFonts w:hint="eastAsia" w:ascii="宋体" w:hAnsi="宋体"/>
          <w:color w:val="000000"/>
          <w:sz w:val="24"/>
          <w:lang w:eastAsia="zh-CN"/>
        </w:rPr>
        <w:t>竞争性谈判</w:t>
      </w:r>
      <w:r>
        <w:rPr>
          <w:rFonts w:hint="eastAsia" w:ascii="宋体" w:hAnsi="宋体"/>
          <w:color w:val="000000"/>
          <w:sz w:val="24"/>
        </w:rPr>
        <w:t>的采购人是</w:t>
      </w:r>
      <w:r>
        <w:rPr>
          <w:rFonts w:hint="eastAsia" w:ascii="宋体" w:hAnsi="宋体"/>
          <w:color w:val="000000"/>
          <w:sz w:val="24"/>
          <w:u w:val="single"/>
        </w:rPr>
        <w:t xml:space="preserve">    井研县</w:t>
      </w:r>
      <w:r>
        <w:rPr>
          <w:rFonts w:hint="eastAsia"/>
          <w:color w:val="000000"/>
          <w:szCs w:val="21"/>
          <w:u w:val="single"/>
          <w:lang w:val="zh-CN"/>
        </w:rPr>
        <w:t>交通运输局</w:t>
      </w:r>
      <w:r>
        <w:rPr>
          <w:rFonts w:hint="eastAsia" w:ascii="宋体" w:hAnsi="宋体"/>
          <w:color w:val="000000"/>
          <w:sz w:val="24"/>
        </w:rPr>
        <w:t xml:space="preserve"> 。</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2本次</w:t>
      </w:r>
      <w:r>
        <w:rPr>
          <w:rFonts w:hint="eastAsia" w:ascii="宋体" w:hAnsi="宋体"/>
          <w:color w:val="000000"/>
          <w:sz w:val="24"/>
          <w:lang w:eastAsia="zh-CN"/>
        </w:rPr>
        <w:t>竞争性谈判</w:t>
      </w:r>
      <w:r>
        <w:rPr>
          <w:rFonts w:hint="eastAsia" w:ascii="宋体" w:hAnsi="宋体"/>
          <w:color w:val="000000"/>
          <w:sz w:val="24"/>
        </w:rPr>
        <w:t>的采购代理机构是</w:t>
      </w:r>
      <w:r>
        <w:rPr>
          <w:rFonts w:hint="eastAsia" w:ascii="宋体" w:hAnsi="宋体"/>
          <w:color w:val="000000"/>
          <w:sz w:val="24"/>
          <w:u w:val="single"/>
        </w:rPr>
        <w:t xml:space="preserve">     无                       </w:t>
      </w:r>
      <w:r>
        <w:rPr>
          <w:rFonts w:hint="eastAsia" w:ascii="宋体" w:hAnsi="宋体"/>
          <w:color w:val="000000"/>
          <w:sz w:val="24"/>
        </w:rPr>
        <w:t>。</w:t>
      </w:r>
    </w:p>
    <w:p>
      <w:pPr>
        <w:pStyle w:val="5"/>
        <w:keepNext w:val="0"/>
        <w:keepLines w:val="0"/>
        <w:spacing w:before="0" w:after="0" w:line="400" w:lineRule="exact"/>
        <w:ind w:firstLine="482" w:firstLineChars="200"/>
        <w:rPr>
          <w:rFonts w:ascii="宋体" w:hAnsi="宋体"/>
          <w:color w:val="000000"/>
          <w:sz w:val="24"/>
        </w:rPr>
      </w:pPr>
    </w:p>
    <w:p>
      <w:pPr>
        <w:pStyle w:val="5"/>
        <w:keepNext w:val="0"/>
        <w:keepLines w:val="0"/>
        <w:spacing w:before="0" w:after="0" w:line="400" w:lineRule="exact"/>
        <w:ind w:firstLine="482" w:firstLineChars="200"/>
        <w:rPr>
          <w:rFonts w:ascii="宋体" w:hAnsi="宋体"/>
          <w:color w:val="000000"/>
          <w:sz w:val="24"/>
        </w:rPr>
      </w:pPr>
      <w:r>
        <w:rPr>
          <w:rFonts w:ascii="宋体" w:hAnsi="宋体"/>
          <w:color w:val="000000"/>
          <w:sz w:val="24"/>
        </w:rPr>
        <w:t>3.</w:t>
      </w:r>
      <w:r>
        <w:rPr>
          <w:rFonts w:hint="eastAsia" w:ascii="宋体" w:hAnsi="宋体"/>
          <w:color w:val="000000"/>
          <w:sz w:val="24"/>
        </w:rPr>
        <w:t xml:space="preserve"> 合格供应商（实质性要求）</w:t>
      </w:r>
    </w:p>
    <w:p>
      <w:pPr>
        <w:tabs>
          <w:tab w:val="left" w:pos="7665"/>
        </w:tabs>
        <w:spacing w:line="400" w:lineRule="exact"/>
        <w:rPr>
          <w:rFonts w:ascii="宋体" w:hAnsi="宋体"/>
          <w:color w:val="000000"/>
          <w:sz w:val="24"/>
        </w:rPr>
      </w:pPr>
      <w:r>
        <w:rPr>
          <w:rFonts w:hint="eastAsia" w:ascii="宋体" w:hAnsi="宋体"/>
          <w:color w:val="000000"/>
          <w:sz w:val="24"/>
        </w:rPr>
        <w:t>合格供应商应具备以下条件：</w:t>
      </w:r>
    </w:p>
    <w:p>
      <w:pPr>
        <w:tabs>
          <w:tab w:val="left" w:pos="7665"/>
        </w:tabs>
        <w:spacing w:line="400" w:lineRule="exact"/>
        <w:ind w:firstLine="480" w:firstLineChars="200"/>
        <w:rPr>
          <w:rFonts w:ascii="宋体" w:hAnsi="宋体"/>
          <w:color w:val="000000"/>
          <w:spacing w:val="-4"/>
          <w:sz w:val="24"/>
        </w:rPr>
      </w:pPr>
      <w:r>
        <w:rPr>
          <w:rFonts w:hint="eastAsia" w:ascii="宋体" w:hAnsi="宋体"/>
          <w:color w:val="000000"/>
          <w:sz w:val="24"/>
        </w:rPr>
        <w:t>3.1 具备法律法规和本采购文件规定的资格条件</w:t>
      </w:r>
      <w:r>
        <w:rPr>
          <w:rFonts w:hint="eastAsia" w:ascii="宋体" w:hAnsi="宋体"/>
          <w:color w:val="000000"/>
          <w:spacing w:val="-4"/>
          <w:sz w:val="24"/>
        </w:rPr>
        <w:t>；</w:t>
      </w:r>
    </w:p>
    <w:p>
      <w:pPr>
        <w:tabs>
          <w:tab w:val="left" w:pos="7665"/>
        </w:tabs>
        <w:spacing w:line="400" w:lineRule="exact"/>
        <w:ind w:firstLine="464" w:firstLineChars="200"/>
        <w:rPr>
          <w:rFonts w:ascii="宋体" w:hAnsi="宋体"/>
          <w:spacing w:val="-4"/>
          <w:sz w:val="24"/>
        </w:rPr>
      </w:pPr>
      <w:r>
        <w:rPr>
          <w:rFonts w:hint="eastAsia" w:ascii="宋体" w:hAnsi="宋体"/>
          <w:color w:val="000000"/>
          <w:spacing w:val="-4"/>
          <w:sz w:val="24"/>
        </w:rPr>
        <w:t>3.2 不属于禁止参加本项目采购</w:t>
      </w:r>
      <w:r>
        <w:rPr>
          <w:rFonts w:hint="eastAsia" w:ascii="宋体" w:hAnsi="宋体"/>
          <w:spacing w:val="-4"/>
          <w:sz w:val="24"/>
        </w:rPr>
        <w:t>活动的供应商；</w:t>
      </w:r>
    </w:p>
    <w:p>
      <w:pPr>
        <w:tabs>
          <w:tab w:val="left" w:pos="7665"/>
        </w:tabs>
        <w:spacing w:line="400" w:lineRule="exact"/>
        <w:ind w:firstLine="464" w:firstLineChars="200"/>
        <w:rPr>
          <w:rFonts w:ascii="宋体" w:hAnsi="宋体"/>
          <w:spacing w:val="-4"/>
          <w:sz w:val="24"/>
        </w:rPr>
      </w:pPr>
      <w:r>
        <w:rPr>
          <w:rFonts w:hint="eastAsia" w:ascii="宋体" w:hAnsi="宋体"/>
          <w:spacing w:val="-4"/>
          <w:sz w:val="24"/>
        </w:rPr>
        <w:t>3.3 按照规定</w:t>
      </w:r>
      <w:r>
        <w:rPr>
          <w:rFonts w:hint="eastAsia" w:ascii="宋体" w:hAnsi="宋体"/>
          <w:sz w:val="24"/>
        </w:rPr>
        <w:t>获取了</w:t>
      </w:r>
      <w:r>
        <w:rPr>
          <w:rFonts w:hint="eastAsia" w:ascii="宋体" w:hAnsi="宋体"/>
          <w:sz w:val="24"/>
          <w:lang w:eastAsia="zh-CN"/>
        </w:rPr>
        <w:t>竞争性谈判</w:t>
      </w:r>
      <w:r>
        <w:rPr>
          <w:rFonts w:hint="eastAsia" w:ascii="宋体" w:hAnsi="宋体"/>
          <w:sz w:val="24"/>
        </w:rPr>
        <w:t>通知书，属于实质性参加政府采购活动的供应商。</w:t>
      </w:r>
    </w:p>
    <w:p>
      <w:pPr>
        <w:pStyle w:val="5"/>
        <w:keepNext w:val="0"/>
        <w:keepLines w:val="0"/>
        <w:spacing w:before="0" w:after="0" w:line="400" w:lineRule="exact"/>
        <w:ind w:firstLine="482" w:firstLineChars="200"/>
        <w:rPr>
          <w:rFonts w:ascii="宋体" w:hAnsi="宋体"/>
          <w:sz w:val="24"/>
        </w:rPr>
      </w:pPr>
    </w:p>
    <w:p>
      <w:pPr>
        <w:pStyle w:val="5"/>
        <w:keepNext w:val="0"/>
        <w:keepLines w:val="0"/>
        <w:spacing w:before="0" w:after="0" w:line="400" w:lineRule="exact"/>
        <w:ind w:firstLine="482" w:firstLineChars="200"/>
        <w:rPr>
          <w:rFonts w:ascii="宋体" w:hAnsi="宋体"/>
          <w:sz w:val="24"/>
        </w:rPr>
      </w:pPr>
      <w:r>
        <w:rPr>
          <w:rFonts w:hint="eastAsia" w:ascii="宋体" w:hAnsi="宋体"/>
          <w:sz w:val="24"/>
        </w:rPr>
        <w:t xml:space="preserve">4. </w:t>
      </w:r>
      <w:r>
        <w:rPr>
          <w:rFonts w:hint="eastAsia" w:ascii="宋体" w:hAnsi="宋体"/>
          <w:sz w:val="24"/>
          <w:lang w:eastAsia="zh-CN"/>
        </w:rPr>
        <w:t>竞争性谈判</w:t>
      </w:r>
      <w:r>
        <w:rPr>
          <w:rFonts w:hint="eastAsia" w:ascii="宋体" w:hAnsi="宋体"/>
          <w:sz w:val="24"/>
        </w:rPr>
        <w:t>费用（实质性要求）</w:t>
      </w:r>
    </w:p>
    <w:p>
      <w:pPr>
        <w:tabs>
          <w:tab w:val="left" w:pos="7665"/>
        </w:tabs>
        <w:spacing w:line="400" w:lineRule="exact"/>
        <w:ind w:firstLine="480"/>
        <w:rPr>
          <w:rFonts w:ascii="宋体" w:hAnsi="宋体"/>
          <w:color w:val="000000"/>
          <w:sz w:val="24"/>
        </w:rPr>
      </w:pPr>
      <w:r>
        <w:rPr>
          <w:rFonts w:hint="eastAsia" w:ascii="宋体" w:hAnsi="宋体"/>
          <w:sz w:val="24"/>
        </w:rPr>
        <w:t>无论</w:t>
      </w:r>
      <w:r>
        <w:rPr>
          <w:rFonts w:hint="eastAsia" w:ascii="宋体" w:hAnsi="宋体"/>
          <w:sz w:val="24"/>
          <w:lang w:eastAsia="zh-CN"/>
        </w:rPr>
        <w:t>竞争性谈判</w:t>
      </w:r>
      <w:r>
        <w:rPr>
          <w:rFonts w:hint="eastAsia" w:ascii="宋体" w:hAnsi="宋体"/>
          <w:sz w:val="24"/>
        </w:rPr>
        <w:t>过程中的做法和结果如何，供应商应自行承担参加</w:t>
      </w:r>
      <w:r>
        <w:rPr>
          <w:rFonts w:hint="eastAsia" w:ascii="宋体" w:hAnsi="宋体"/>
          <w:sz w:val="24"/>
          <w:lang w:eastAsia="zh-CN"/>
        </w:rPr>
        <w:t>竞争性谈判</w:t>
      </w:r>
      <w:r>
        <w:rPr>
          <w:rFonts w:hint="eastAsia" w:ascii="宋体" w:hAnsi="宋体"/>
          <w:sz w:val="24"/>
        </w:rPr>
        <w:t>活动的全部费用。</w:t>
      </w:r>
    </w:p>
    <w:p/>
    <w:p>
      <w:pPr>
        <w:pStyle w:val="23"/>
        <w:spacing w:line="400" w:lineRule="exact"/>
        <w:ind w:left="1" w:firstLine="482" w:firstLineChars="200"/>
        <w:rPr>
          <w:rFonts w:hAnsi="宋体"/>
          <w:b/>
          <w:color w:val="000000"/>
          <w:sz w:val="24"/>
        </w:rPr>
      </w:pPr>
      <w:r>
        <w:rPr>
          <w:rFonts w:hint="eastAsia" w:hAnsi="宋体"/>
          <w:b/>
          <w:color w:val="000000"/>
          <w:sz w:val="24"/>
        </w:rPr>
        <w:t>5.充分、公平竞争保障措施（实质性要求）</w:t>
      </w:r>
    </w:p>
    <w:p>
      <w:pPr>
        <w:pStyle w:val="23"/>
        <w:spacing w:line="400" w:lineRule="exact"/>
        <w:ind w:left="1" w:firstLine="480" w:firstLineChars="200"/>
        <w:rPr>
          <w:rFonts w:hAnsi="宋体"/>
          <w:color w:val="000000"/>
          <w:sz w:val="24"/>
        </w:rPr>
      </w:pPr>
      <w:r>
        <w:rPr>
          <w:rFonts w:hint="eastAsia" w:hAnsi="宋体"/>
          <w:color w:val="000000"/>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3"/>
        <w:spacing w:line="400" w:lineRule="exact"/>
        <w:ind w:left="1" w:firstLine="480" w:firstLineChars="200"/>
        <w:rPr>
          <w:rFonts w:hAnsi="宋体"/>
          <w:color w:val="000000"/>
          <w:sz w:val="24"/>
        </w:rPr>
      </w:pPr>
      <w:r>
        <w:rPr>
          <w:rFonts w:hint="eastAsia" w:hAnsi="宋体"/>
          <w:color w:val="000000"/>
          <w:sz w:val="24"/>
        </w:rPr>
        <w:t>5.2利害关系授权代表处理。两家以上的供应商不得在同一合同项下的采购项目中，委托同一个自然人、同一家庭的人员、同一单位的人员作为其授权代表，否则，其响应文件作为无效处理。</w:t>
      </w:r>
    </w:p>
    <w:p>
      <w:pPr>
        <w:pStyle w:val="23"/>
        <w:spacing w:line="400" w:lineRule="exact"/>
        <w:ind w:left="1" w:firstLine="480" w:firstLineChars="200"/>
        <w:rPr>
          <w:rFonts w:hAnsi="宋体"/>
          <w:color w:val="000000"/>
          <w:sz w:val="24"/>
        </w:rPr>
      </w:pPr>
      <w:r>
        <w:rPr>
          <w:rFonts w:hint="eastAsia" w:hAnsi="宋体"/>
          <w:color w:val="000000"/>
          <w:sz w:val="24"/>
        </w:rPr>
        <w:t>5.3前期参与供应商处理。为采购项目提供整体设计、规范编制或者项目管理、</w:t>
      </w:r>
      <w:r>
        <w:rPr>
          <w:rFonts w:hint="eastAsia" w:hAnsi="宋体"/>
          <w:color w:val="000000"/>
          <w:sz w:val="24"/>
          <w:lang w:eastAsia="zh-CN"/>
        </w:rPr>
        <w:t>工程质量第三方检测服务</w:t>
      </w:r>
      <w:r>
        <w:rPr>
          <w:rFonts w:hint="eastAsia" w:hAnsi="宋体"/>
          <w:color w:val="000000"/>
          <w:sz w:val="24"/>
        </w:rPr>
        <w:t>、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3"/>
        <w:spacing w:line="400" w:lineRule="exact"/>
        <w:ind w:left="1" w:firstLine="480" w:firstLineChars="200"/>
        <w:rPr>
          <w:rFonts w:hAnsi="宋体"/>
          <w:color w:val="000000"/>
          <w:sz w:val="24"/>
        </w:rPr>
      </w:pPr>
      <w:r>
        <w:rPr>
          <w:rFonts w:hint="eastAsia" w:hAnsi="宋体"/>
          <w:color w:val="000000"/>
          <w:sz w:val="24"/>
        </w:rPr>
        <w:t>5.4提供相同品牌产品处理。提供相同品牌产品的不同供应商参加同一合同项下采购项目的，以其中通过资格审查且报价最低的供应商获得成交供应商推荐资格；报价相同的，由采购人/采购人委托</w:t>
      </w:r>
      <w:r>
        <w:rPr>
          <w:rFonts w:hint="eastAsia" w:hAnsi="宋体"/>
          <w:color w:val="000000"/>
          <w:sz w:val="24"/>
          <w:lang w:eastAsia="zh-CN"/>
        </w:rPr>
        <w:t>竞争性谈判</w:t>
      </w:r>
      <w:r>
        <w:rPr>
          <w:rFonts w:hint="eastAsia" w:hAnsi="宋体"/>
          <w:color w:val="000000"/>
          <w:sz w:val="24"/>
        </w:rPr>
        <w:t>小组自主采取公平、择优的方式确定一个供应商参加</w:t>
      </w:r>
      <w:r>
        <w:rPr>
          <w:rFonts w:hint="eastAsia" w:hAnsi="宋体"/>
          <w:color w:val="000000"/>
          <w:sz w:val="24"/>
          <w:lang w:eastAsia="zh-CN"/>
        </w:rPr>
        <w:t>竞争性谈判</w:t>
      </w:r>
      <w:r>
        <w:rPr>
          <w:rFonts w:hint="eastAsia" w:hAnsi="宋体"/>
          <w:color w:val="000000"/>
          <w:sz w:val="24"/>
        </w:rPr>
        <w:t>，其他同品牌供应商不作为成交供应商候选人。</w:t>
      </w:r>
    </w:p>
    <w:p>
      <w:pPr>
        <w:pStyle w:val="23"/>
        <w:spacing w:line="400" w:lineRule="exact"/>
        <w:ind w:left="1" w:firstLine="480" w:firstLineChars="200"/>
        <w:rPr>
          <w:rFonts w:hAnsi="宋体"/>
          <w:color w:val="000000"/>
          <w:sz w:val="24"/>
        </w:rPr>
      </w:pPr>
      <w:r>
        <w:rPr>
          <w:rFonts w:hint="eastAsia" w:hAnsi="宋体"/>
          <w:color w:val="000000"/>
          <w:sz w:val="24"/>
        </w:rPr>
        <w:t>5.5供应商实际控制人或者中高级管理人员，同时是采购代理机构工作人员，不得参与本项目政府采购活动。</w:t>
      </w:r>
    </w:p>
    <w:p>
      <w:pPr>
        <w:spacing w:line="400" w:lineRule="exact"/>
        <w:ind w:firstLine="480" w:firstLineChars="200"/>
        <w:rPr>
          <w:rFonts w:ascii="宋体" w:hAnsi="宋体"/>
          <w:sz w:val="24"/>
        </w:rPr>
      </w:pPr>
      <w:r>
        <w:rPr>
          <w:rFonts w:hint="eastAsia" w:ascii="宋体" w:hAnsi="宋体"/>
          <w:sz w:val="24"/>
        </w:rPr>
        <w:t>5.6同一母公司的两家以上的子公司只能组成联合体参加本项目同一合同项下的采购活动，不得以不同供应商身份同时参加本项目同一合同项下的采购活动。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宋体" w:hAnsi="宋体"/>
          <w:sz w:val="24"/>
        </w:rPr>
      </w:pPr>
      <w:r>
        <w:rPr>
          <w:rFonts w:hint="eastAsia" w:ascii="宋体" w:hAnsi="宋体"/>
          <w:sz w:val="24"/>
        </w:rPr>
        <w:t>5.7供应商与采购代理机构存在关联关系，或者是采购代理机构的母公司或子公司，不得参加本项目政府采购活动。</w:t>
      </w:r>
    </w:p>
    <w:p>
      <w:pPr>
        <w:pStyle w:val="23"/>
        <w:spacing w:line="400" w:lineRule="exact"/>
        <w:ind w:left="1" w:firstLine="480" w:firstLineChars="200"/>
        <w:rPr>
          <w:rFonts w:hAnsi="宋体"/>
          <w:color w:val="000000"/>
          <w:sz w:val="24"/>
        </w:rPr>
      </w:pPr>
      <w:r>
        <w:rPr>
          <w:rFonts w:hint="eastAsia" w:hAnsi="宋体"/>
          <w:color w:val="000000"/>
          <w:sz w:val="24"/>
        </w:rPr>
        <w:t>5.8回避。政府采购活动中，采购人员及相关人员与供应商有下列利害关系之一的，应当回避：</w:t>
      </w:r>
    </w:p>
    <w:p>
      <w:pPr>
        <w:pStyle w:val="23"/>
        <w:spacing w:line="400" w:lineRule="exact"/>
        <w:ind w:left="1" w:firstLine="480" w:firstLineChars="200"/>
        <w:rPr>
          <w:rFonts w:hAnsi="宋体"/>
          <w:color w:val="000000"/>
          <w:sz w:val="24"/>
        </w:rPr>
      </w:pPr>
      <w:r>
        <w:rPr>
          <w:rFonts w:hint="eastAsia" w:hAnsi="宋体"/>
          <w:color w:val="000000"/>
          <w:sz w:val="24"/>
        </w:rPr>
        <w:t>（1）参加采购活动前3年内与供应商存在劳动关系；</w:t>
      </w:r>
    </w:p>
    <w:p>
      <w:pPr>
        <w:pStyle w:val="23"/>
        <w:spacing w:line="400" w:lineRule="exact"/>
        <w:ind w:left="1" w:firstLine="480" w:firstLineChars="200"/>
        <w:rPr>
          <w:rFonts w:hAnsi="宋体"/>
          <w:color w:val="000000"/>
          <w:sz w:val="24"/>
        </w:rPr>
      </w:pPr>
      <w:r>
        <w:rPr>
          <w:rFonts w:hint="eastAsia" w:hAnsi="宋体"/>
          <w:color w:val="000000"/>
          <w:sz w:val="24"/>
        </w:rPr>
        <w:t>（2）参加采购活动前3年内担任供应商的董事、监事；</w:t>
      </w:r>
    </w:p>
    <w:p>
      <w:pPr>
        <w:pStyle w:val="23"/>
        <w:spacing w:line="400" w:lineRule="exact"/>
        <w:ind w:left="1" w:firstLine="480" w:firstLineChars="200"/>
        <w:rPr>
          <w:rFonts w:hAnsi="宋体"/>
          <w:color w:val="000000"/>
          <w:sz w:val="24"/>
        </w:rPr>
      </w:pPr>
      <w:r>
        <w:rPr>
          <w:rFonts w:hint="eastAsia" w:hAnsi="宋体"/>
          <w:color w:val="000000"/>
          <w:sz w:val="24"/>
        </w:rPr>
        <w:t>（3）参加采购活动前3年内是供应商的控股股东或者实际控制人；</w:t>
      </w:r>
    </w:p>
    <w:p>
      <w:pPr>
        <w:pStyle w:val="23"/>
        <w:spacing w:line="400" w:lineRule="exact"/>
        <w:ind w:left="1" w:firstLine="480" w:firstLineChars="200"/>
        <w:rPr>
          <w:rFonts w:hAnsi="宋体"/>
          <w:color w:val="000000"/>
          <w:sz w:val="24"/>
        </w:rPr>
      </w:pPr>
      <w:r>
        <w:rPr>
          <w:rFonts w:hint="eastAsia" w:hAnsi="宋体"/>
          <w:color w:val="000000"/>
          <w:sz w:val="24"/>
        </w:rPr>
        <w:t>（4）与供应商的法定代表人或者负责人有夫妻、直系血亲、三代以内旁系血亲或者近姻亲关系；</w:t>
      </w:r>
    </w:p>
    <w:p>
      <w:pPr>
        <w:pStyle w:val="23"/>
        <w:spacing w:line="400" w:lineRule="exact"/>
        <w:ind w:left="1" w:firstLine="480" w:firstLineChars="200"/>
        <w:rPr>
          <w:rFonts w:hAnsi="宋体"/>
          <w:color w:val="000000"/>
          <w:sz w:val="24"/>
        </w:rPr>
      </w:pPr>
      <w:r>
        <w:rPr>
          <w:rFonts w:hint="eastAsia" w:hAnsi="宋体"/>
          <w:color w:val="000000"/>
          <w:sz w:val="24"/>
        </w:rPr>
        <w:t>（5）与供应商有其他可能影响政府采购活动公平、公正进行的关系。</w:t>
      </w:r>
    </w:p>
    <w:p>
      <w:pPr>
        <w:pStyle w:val="23"/>
        <w:spacing w:line="400" w:lineRule="exact"/>
        <w:ind w:left="1" w:firstLine="480" w:firstLineChars="200"/>
        <w:rPr>
          <w:rFonts w:hAnsi="宋体"/>
          <w:color w:val="000000"/>
          <w:sz w:val="24"/>
        </w:rPr>
      </w:pPr>
      <w:r>
        <w:rPr>
          <w:rFonts w:hint="eastAsia" w:hAnsi="宋体"/>
          <w:color w:val="000000"/>
          <w:sz w:val="24"/>
        </w:rPr>
        <w:t>本项目政府采购活动中需要依法回避的采购人员是指采购人内部负责采购项目的具体经办工作人员和直接分管采购项目的负责人。本项目政府采购活动中需要依法回避的相关人员是指</w:t>
      </w:r>
      <w:r>
        <w:rPr>
          <w:rFonts w:hint="eastAsia" w:hAnsi="宋体"/>
          <w:sz w:val="24"/>
          <w:lang w:eastAsia="zh-CN"/>
        </w:rPr>
        <w:t>竞争性谈判</w:t>
      </w:r>
      <w:r>
        <w:rPr>
          <w:rFonts w:hint="eastAsia" w:hAnsi="宋体"/>
          <w:color w:val="000000"/>
          <w:sz w:val="24"/>
        </w:rPr>
        <w:t>小组成员。</w:t>
      </w:r>
    </w:p>
    <w:p>
      <w:pPr>
        <w:pStyle w:val="23"/>
        <w:spacing w:line="400" w:lineRule="exact"/>
        <w:ind w:left="1" w:firstLine="480" w:firstLineChars="200"/>
        <w:rPr>
          <w:rFonts w:hAnsi="宋体"/>
          <w:color w:val="000000"/>
          <w:sz w:val="24"/>
        </w:rPr>
      </w:pPr>
      <w:r>
        <w:rPr>
          <w:rFonts w:hint="eastAsia" w:hAnsi="宋体"/>
          <w:color w:val="000000"/>
          <w:sz w:val="24"/>
        </w:rPr>
        <w:t>供应商认为采购人员及相关人员与其他供应商有利害关系的，可以向采购人书面提出回避申请，并说明理由。采购将及时询问被申请回避人员，有利害关系的被申请回避人员应当回避。</w:t>
      </w:r>
    </w:p>
    <w:p>
      <w:pPr>
        <w:pStyle w:val="23"/>
        <w:spacing w:line="400" w:lineRule="exact"/>
        <w:ind w:left="1" w:firstLine="482" w:firstLineChars="200"/>
        <w:rPr>
          <w:rFonts w:hAnsi="宋体"/>
          <w:b/>
          <w:color w:val="000000"/>
          <w:sz w:val="24"/>
        </w:rPr>
      </w:pPr>
    </w:p>
    <w:p>
      <w:pPr>
        <w:pStyle w:val="23"/>
        <w:spacing w:line="400" w:lineRule="exact"/>
        <w:ind w:left="1" w:firstLine="482" w:firstLineChars="200"/>
        <w:rPr>
          <w:rFonts w:hAnsi="宋体"/>
          <w:b/>
          <w:color w:val="000000"/>
          <w:sz w:val="24"/>
        </w:rPr>
      </w:pPr>
      <w:r>
        <w:rPr>
          <w:rFonts w:hint="eastAsia" w:hAnsi="宋体"/>
          <w:b/>
          <w:color w:val="000000"/>
          <w:sz w:val="24"/>
        </w:rPr>
        <w:t>6.联合体</w:t>
      </w:r>
      <w:r>
        <w:rPr>
          <w:rFonts w:hint="eastAsia" w:hAnsi="宋体"/>
          <w:b/>
          <w:color w:val="000000"/>
          <w:sz w:val="24"/>
          <w:lang w:eastAsia="zh-CN"/>
        </w:rPr>
        <w:t>竞争性谈判</w:t>
      </w:r>
      <w:r>
        <w:rPr>
          <w:rFonts w:hint="eastAsia" w:hAnsi="宋体"/>
          <w:b/>
          <w:color w:val="000000"/>
          <w:sz w:val="24"/>
        </w:rPr>
        <w:t>（实质性要求）</w:t>
      </w:r>
    </w:p>
    <w:p>
      <w:pPr>
        <w:pStyle w:val="23"/>
        <w:spacing w:line="400" w:lineRule="exact"/>
        <w:ind w:left="1" w:firstLine="480" w:firstLineChars="200"/>
        <w:rPr>
          <w:rFonts w:hAnsi="宋体"/>
          <w:color w:val="000000"/>
          <w:sz w:val="24"/>
        </w:rPr>
      </w:pPr>
      <w:r>
        <w:rPr>
          <w:rFonts w:hint="eastAsia" w:hAnsi="宋体"/>
          <w:color w:val="000000"/>
          <w:sz w:val="24"/>
        </w:rPr>
        <w:t>本项目不接受联合体参与采购活动：</w:t>
      </w:r>
    </w:p>
    <w:p>
      <w:pPr>
        <w:pStyle w:val="23"/>
        <w:spacing w:line="400" w:lineRule="exact"/>
        <w:ind w:left="1" w:firstLine="480" w:firstLineChars="200"/>
        <w:rPr>
          <w:rFonts w:hAnsi="宋体"/>
          <w:sz w:val="24"/>
        </w:rPr>
      </w:pPr>
      <w:r>
        <w:rPr>
          <w:rFonts w:hint="eastAsia" w:hAnsi="宋体"/>
          <w:color w:val="000000"/>
          <w:sz w:val="24"/>
        </w:rPr>
        <w:t>6.1 两个以上供应商可以组成一个联合体参加</w:t>
      </w:r>
      <w:r>
        <w:rPr>
          <w:rFonts w:hint="eastAsia" w:hAnsi="宋体"/>
          <w:color w:val="000000"/>
          <w:sz w:val="24"/>
          <w:lang w:eastAsia="zh-CN"/>
        </w:rPr>
        <w:t>竞争性谈判</w:t>
      </w:r>
      <w:r>
        <w:rPr>
          <w:rFonts w:hint="eastAsia" w:hAnsi="宋体"/>
          <w:color w:val="000000"/>
          <w:sz w:val="24"/>
        </w:rPr>
        <w:t>，以一个供应商的身份参加</w:t>
      </w:r>
      <w:r>
        <w:rPr>
          <w:rFonts w:hint="eastAsia" w:hAnsi="宋体"/>
          <w:color w:val="000000"/>
          <w:sz w:val="24"/>
          <w:lang w:eastAsia="zh-CN"/>
        </w:rPr>
        <w:t>竞争性谈判</w:t>
      </w:r>
      <w:r>
        <w:rPr>
          <w:rFonts w:hint="eastAsia" w:hAnsi="宋体"/>
          <w:color w:val="000000"/>
          <w:sz w:val="24"/>
        </w:rPr>
        <w:t>。以联合体形式参加参加</w:t>
      </w:r>
      <w:r>
        <w:rPr>
          <w:rFonts w:hint="eastAsia" w:hAnsi="宋体"/>
          <w:color w:val="000000"/>
          <w:sz w:val="24"/>
          <w:lang w:eastAsia="zh-CN"/>
        </w:rPr>
        <w:t>竞争性谈判</w:t>
      </w:r>
      <w:r>
        <w:rPr>
          <w:rFonts w:hint="eastAsia" w:hAnsi="宋体"/>
          <w:color w:val="000000"/>
          <w:sz w:val="24"/>
        </w:rPr>
        <w:t>的，联合体各方均应当符合第一章第</w:t>
      </w:r>
      <w:r>
        <w:rPr>
          <w:rFonts w:hint="eastAsia" w:hAnsi="宋体"/>
          <w:sz w:val="24"/>
        </w:rPr>
        <w:t>五条第一款第1项至第6项规定的条件，联合体各方中至少有一方符合第一章第五条第一款第7项规定的特定条件。</w:t>
      </w:r>
    </w:p>
    <w:p>
      <w:pPr>
        <w:pStyle w:val="23"/>
        <w:spacing w:line="400" w:lineRule="exact"/>
        <w:ind w:left="1" w:firstLine="480" w:firstLineChars="200"/>
        <w:rPr>
          <w:rFonts w:hAnsi="宋体"/>
          <w:color w:val="000000"/>
          <w:sz w:val="24"/>
        </w:rPr>
      </w:pPr>
      <w:r>
        <w:rPr>
          <w:rFonts w:hint="eastAsia" w:hAnsi="宋体"/>
          <w:color w:val="000000"/>
          <w:sz w:val="24"/>
        </w:rPr>
        <w:t>6.2 联合体各方之间应当签订联合体参加</w:t>
      </w:r>
      <w:r>
        <w:rPr>
          <w:rFonts w:hint="eastAsia" w:hAnsi="宋体"/>
          <w:color w:val="000000"/>
          <w:sz w:val="24"/>
          <w:lang w:eastAsia="zh-CN"/>
        </w:rPr>
        <w:t>竞争性谈判</w:t>
      </w:r>
      <w:r>
        <w:rPr>
          <w:rFonts w:hint="eastAsia" w:hAnsi="宋体"/>
          <w:color w:val="000000"/>
          <w:sz w:val="24"/>
        </w:rPr>
        <w:t>协议，明确约定联合体各方承担的工作和相应的责任。联合体参加</w:t>
      </w:r>
      <w:r>
        <w:rPr>
          <w:rFonts w:hint="eastAsia" w:hAnsi="宋体"/>
          <w:color w:val="000000"/>
          <w:sz w:val="24"/>
          <w:lang w:eastAsia="zh-CN"/>
        </w:rPr>
        <w:t>竞争性谈判</w:t>
      </w:r>
      <w:r>
        <w:rPr>
          <w:rFonts w:hint="eastAsia" w:hAnsi="宋体"/>
          <w:color w:val="000000"/>
          <w:sz w:val="24"/>
        </w:rPr>
        <w:t>的，应在响应文件提供联合体协议原件。</w:t>
      </w:r>
    </w:p>
    <w:p>
      <w:pPr>
        <w:pStyle w:val="23"/>
        <w:spacing w:line="400" w:lineRule="exact"/>
        <w:ind w:left="1" w:firstLine="480" w:firstLineChars="200"/>
        <w:rPr>
          <w:rFonts w:hAnsi="宋体"/>
          <w:color w:val="000000"/>
          <w:sz w:val="24"/>
        </w:rPr>
      </w:pPr>
      <w:r>
        <w:rPr>
          <w:rFonts w:hint="eastAsia" w:hAnsi="宋体"/>
          <w:color w:val="000000"/>
          <w:sz w:val="24"/>
        </w:rPr>
        <w:t>6.3 联合体应当确定其中一个单位为</w:t>
      </w:r>
      <w:r>
        <w:rPr>
          <w:rFonts w:hint="eastAsia" w:hAnsi="宋体"/>
          <w:color w:val="000000"/>
          <w:sz w:val="24"/>
          <w:lang w:eastAsia="zh-CN"/>
        </w:rPr>
        <w:t>竞争性谈判</w:t>
      </w:r>
      <w:r>
        <w:rPr>
          <w:rFonts w:hint="eastAsia" w:hAnsi="宋体"/>
          <w:color w:val="000000"/>
          <w:sz w:val="24"/>
        </w:rPr>
        <w:t>的全权代表，负责参加</w:t>
      </w:r>
      <w:r>
        <w:rPr>
          <w:rFonts w:hint="eastAsia" w:hAnsi="宋体"/>
          <w:color w:val="000000"/>
          <w:sz w:val="24"/>
          <w:lang w:eastAsia="zh-CN"/>
        </w:rPr>
        <w:t>竞争性谈判</w:t>
      </w:r>
      <w:r>
        <w:rPr>
          <w:rFonts w:hint="eastAsia" w:hAnsi="宋体"/>
          <w:color w:val="000000"/>
          <w:sz w:val="24"/>
        </w:rPr>
        <w:t>的一切事务。</w:t>
      </w:r>
    </w:p>
    <w:p>
      <w:pPr>
        <w:pStyle w:val="23"/>
        <w:spacing w:line="400" w:lineRule="exact"/>
        <w:ind w:left="1" w:firstLine="480" w:firstLineChars="200"/>
        <w:rPr>
          <w:rFonts w:hAnsi="宋体"/>
          <w:color w:val="000000"/>
          <w:sz w:val="24"/>
        </w:rPr>
      </w:pPr>
      <w:r>
        <w:rPr>
          <w:rFonts w:hint="eastAsia" w:hAnsi="宋体"/>
          <w:color w:val="000000"/>
          <w:sz w:val="24"/>
        </w:rPr>
        <w:t>6.4 联合体各方应当共同与采购人签订采购合同，就采购合同约定的事项对采购人承担连带责任。</w:t>
      </w:r>
    </w:p>
    <w:p>
      <w:pPr>
        <w:pStyle w:val="23"/>
        <w:spacing w:line="400" w:lineRule="exact"/>
        <w:ind w:left="1" w:firstLine="480" w:firstLineChars="200"/>
        <w:rPr>
          <w:rFonts w:hAnsi="宋体"/>
          <w:color w:val="000000"/>
          <w:sz w:val="24"/>
        </w:rPr>
      </w:pPr>
      <w:r>
        <w:rPr>
          <w:rFonts w:hint="eastAsia" w:hAnsi="宋体"/>
          <w:color w:val="000000"/>
          <w:sz w:val="24"/>
        </w:rPr>
        <w:t>6.5联合体中有同类资质的供应商按照联合体分工承担相同工作的，将按照资质等级较低的供应商确定资质等级。</w:t>
      </w:r>
    </w:p>
    <w:p>
      <w:pPr>
        <w:pStyle w:val="23"/>
        <w:spacing w:line="400" w:lineRule="exact"/>
        <w:ind w:left="1" w:firstLine="480" w:firstLineChars="200"/>
        <w:rPr>
          <w:rFonts w:hAnsi="宋体"/>
          <w:color w:val="000000"/>
          <w:sz w:val="24"/>
        </w:rPr>
      </w:pPr>
      <w:r>
        <w:rPr>
          <w:rFonts w:hint="eastAsia" w:hAnsi="宋体"/>
          <w:color w:val="000000"/>
          <w:sz w:val="24"/>
        </w:rPr>
        <w:t>6.6以联合体形式参加政府采购活动的，联合体各方不得再单独参加或者与其他供应商另外组成联合体参加同一合同项下的政府采购活动。</w:t>
      </w:r>
    </w:p>
    <w:p>
      <w:pPr>
        <w:pStyle w:val="23"/>
        <w:spacing w:line="400" w:lineRule="exact"/>
        <w:ind w:left="1" w:firstLine="480" w:firstLineChars="200"/>
        <w:rPr>
          <w:rFonts w:hAnsi="宋体"/>
          <w:color w:val="000000"/>
          <w:sz w:val="24"/>
        </w:rPr>
      </w:pPr>
    </w:p>
    <w:p>
      <w:pPr>
        <w:pStyle w:val="23"/>
        <w:spacing w:line="400" w:lineRule="exact"/>
        <w:ind w:left="1" w:firstLine="482" w:firstLineChars="200"/>
        <w:rPr>
          <w:rFonts w:hAnsi="宋体"/>
          <w:b/>
          <w:color w:val="000000"/>
          <w:sz w:val="24"/>
        </w:rPr>
      </w:pPr>
      <w:r>
        <w:rPr>
          <w:rFonts w:hint="eastAsia" w:hAnsi="宋体"/>
          <w:b/>
          <w:color w:val="000000"/>
          <w:sz w:val="24"/>
        </w:rPr>
        <w:t>7.</w:t>
      </w:r>
      <w:r>
        <w:rPr>
          <w:rFonts w:hint="eastAsia" w:hAnsi="宋体"/>
          <w:b/>
          <w:color w:val="000000"/>
          <w:sz w:val="24"/>
          <w:lang w:eastAsia="zh-CN"/>
        </w:rPr>
        <w:t>竞争性谈判</w:t>
      </w:r>
      <w:r>
        <w:rPr>
          <w:rFonts w:hint="eastAsia" w:hAnsi="宋体"/>
          <w:b/>
          <w:color w:val="000000"/>
          <w:sz w:val="24"/>
        </w:rPr>
        <w:t>保证金（实质性要求）</w:t>
      </w:r>
    </w:p>
    <w:p>
      <w:pPr>
        <w:pStyle w:val="23"/>
        <w:spacing w:line="400" w:lineRule="exact"/>
        <w:ind w:left="1" w:firstLine="480" w:firstLineChars="200"/>
        <w:rPr>
          <w:rFonts w:hAnsi="宋体"/>
          <w:b/>
          <w:color w:val="000000"/>
          <w:sz w:val="24"/>
        </w:rPr>
      </w:pPr>
      <w:r>
        <w:rPr>
          <w:rFonts w:hint="eastAsia" w:hAnsi="宋体"/>
          <w:color w:val="000000"/>
          <w:sz w:val="24"/>
        </w:rPr>
        <w:t>本项目不收取</w:t>
      </w:r>
      <w:r>
        <w:rPr>
          <w:rFonts w:hint="eastAsia" w:hAnsi="宋体"/>
          <w:color w:val="000000"/>
          <w:sz w:val="24"/>
          <w:lang w:eastAsia="zh-CN"/>
        </w:rPr>
        <w:t>竞争性谈判</w:t>
      </w:r>
      <w:r>
        <w:rPr>
          <w:rFonts w:hint="eastAsia" w:hAnsi="宋体"/>
          <w:color w:val="000000"/>
          <w:sz w:val="24"/>
        </w:rPr>
        <w:t>保证金。</w:t>
      </w:r>
    </w:p>
    <w:p>
      <w:pPr>
        <w:spacing w:line="400" w:lineRule="exact"/>
        <w:ind w:firstLine="470" w:firstLineChars="196"/>
        <w:rPr>
          <w:rFonts w:ascii="宋体" w:hAnsi="宋体"/>
          <w:color w:val="000000"/>
          <w:sz w:val="24"/>
        </w:rPr>
      </w:pPr>
      <w:r>
        <w:rPr>
          <w:rFonts w:hint="eastAsia" w:ascii="宋体" w:hAnsi="宋体"/>
          <w:color w:val="000000"/>
          <w:sz w:val="24"/>
        </w:rPr>
        <w:t>7.1 供应商必须以人民币</w:t>
      </w:r>
      <w:r>
        <w:rPr>
          <w:rFonts w:hint="eastAsia" w:ascii="宋体" w:hAnsi="宋体"/>
          <w:sz w:val="24"/>
        </w:rPr>
        <w:t>为计量单位</w:t>
      </w:r>
      <w:r>
        <w:rPr>
          <w:rFonts w:hint="eastAsia" w:ascii="宋体" w:hAnsi="宋体"/>
          <w:color w:val="000000"/>
          <w:sz w:val="24"/>
        </w:rPr>
        <w:t>提交</w:t>
      </w:r>
      <w:r>
        <w:rPr>
          <w:rFonts w:hint="eastAsia" w:ascii="宋体" w:hAnsi="宋体"/>
          <w:color w:val="000000"/>
          <w:sz w:val="24"/>
          <w:lang w:eastAsia="zh-CN"/>
        </w:rPr>
        <w:t>竞争性谈判</w:t>
      </w:r>
      <w:r>
        <w:rPr>
          <w:rFonts w:hint="eastAsia" w:ascii="宋体" w:hAnsi="宋体"/>
          <w:color w:val="000000"/>
          <w:sz w:val="24"/>
        </w:rPr>
        <w:t>通知书规定数额的</w:t>
      </w:r>
      <w:r>
        <w:rPr>
          <w:rFonts w:hint="eastAsia" w:ascii="宋体" w:hAnsi="宋体"/>
          <w:color w:val="000000"/>
          <w:sz w:val="24"/>
          <w:lang w:eastAsia="zh-CN"/>
        </w:rPr>
        <w:t>竞争性谈判</w:t>
      </w:r>
      <w:r>
        <w:rPr>
          <w:rFonts w:hint="eastAsia" w:ascii="宋体" w:hAnsi="宋体"/>
          <w:color w:val="000000"/>
          <w:sz w:val="24"/>
        </w:rPr>
        <w:t>保证金。联合</w:t>
      </w:r>
      <w:r>
        <w:rPr>
          <w:rFonts w:hint="eastAsia" w:hAnsi="宋体"/>
          <w:color w:val="000000"/>
          <w:sz w:val="24"/>
        </w:rPr>
        <w:t>体</w:t>
      </w:r>
      <w:r>
        <w:rPr>
          <w:rFonts w:hint="eastAsia" w:ascii="宋体" w:hAnsi="宋体"/>
          <w:color w:val="000000"/>
          <w:sz w:val="24"/>
          <w:lang w:eastAsia="zh-CN"/>
        </w:rPr>
        <w:t>竞争性谈判</w:t>
      </w:r>
      <w:r>
        <w:rPr>
          <w:rFonts w:hint="eastAsia" w:ascii="宋体" w:hAnsi="宋体"/>
          <w:color w:val="000000"/>
          <w:sz w:val="24"/>
        </w:rPr>
        <w:t>的，可以由联合体的一方或者共同提交</w:t>
      </w:r>
      <w:r>
        <w:rPr>
          <w:rFonts w:hint="eastAsia" w:ascii="宋体" w:hAnsi="宋体"/>
          <w:color w:val="000000"/>
          <w:sz w:val="24"/>
          <w:lang w:eastAsia="zh-CN"/>
        </w:rPr>
        <w:t>竞争性谈判</w:t>
      </w:r>
      <w:r>
        <w:rPr>
          <w:rFonts w:hint="eastAsia" w:ascii="宋体" w:hAnsi="宋体"/>
          <w:color w:val="000000"/>
          <w:sz w:val="24"/>
        </w:rPr>
        <w:t>保证金，以一方名义提交</w:t>
      </w:r>
      <w:r>
        <w:rPr>
          <w:rFonts w:hint="eastAsia" w:ascii="宋体" w:hAnsi="宋体"/>
          <w:color w:val="000000"/>
          <w:sz w:val="24"/>
          <w:lang w:eastAsia="zh-CN"/>
        </w:rPr>
        <w:t>竞争性谈判</w:t>
      </w:r>
      <w:r>
        <w:rPr>
          <w:rFonts w:hint="eastAsia" w:ascii="宋体" w:hAnsi="宋体"/>
          <w:color w:val="000000"/>
          <w:sz w:val="24"/>
        </w:rPr>
        <w:t>保证金的，对联合体各方均具有约束力。</w:t>
      </w:r>
    </w:p>
    <w:p>
      <w:pPr>
        <w:spacing w:line="400" w:lineRule="exact"/>
        <w:ind w:firstLine="470" w:firstLineChars="196"/>
        <w:rPr>
          <w:rFonts w:ascii="宋体" w:hAnsi="宋体"/>
          <w:color w:val="000000"/>
          <w:sz w:val="24"/>
        </w:rPr>
      </w:pPr>
      <w:r>
        <w:rPr>
          <w:rFonts w:hint="eastAsia" w:ascii="宋体" w:hAnsi="宋体"/>
          <w:color w:val="000000"/>
          <w:sz w:val="24"/>
        </w:rPr>
        <w:t>7.2 未按</w:t>
      </w:r>
      <w:r>
        <w:rPr>
          <w:rFonts w:hint="eastAsia" w:ascii="宋体" w:hAnsi="宋体"/>
          <w:color w:val="000000"/>
          <w:sz w:val="24"/>
          <w:lang w:eastAsia="zh-CN"/>
        </w:rPr>
        <w:t>竞争性谈判</w:t>
      </w:r>
      <w:r>
        <w:rPr>
          <w:rFonts w:hint="eastAsia" w:ascii="宋体" w:hAnsi="宋体"/>
          <w:color w:val="000000"/>
          <w:sz w:val="24"/>
        </w:rPr>
        <w:t>文件要求在规定时间前交纳规定数额</w:t>
      </w:r>
      <w:r>
        <w:rPr>
          <w:rFonts w:hint="eastAsia" w:ascii="宋体" w:hAnsi="宋体"/>
          <w:color w:val="000000"/>
          <w:sz w:val="24"/>
          <w:lang w:eastAsia="zh-CN"/>
        </w:rPr>
        <w:t>竞争性谈判</w:t>
      </w:r>
      <w:r>
        <w:rPr>
          <w:rFonts w:hint="eastAsia" w:ascii="宋体" w:hAnsi="宋体"/>
          <w:color w:val="000000"/>
          <w:sz w:val="24"/>
        </w:rPr>
        <w:t>保证金的响应文件无效。</w:t>
      </w:r>
    </w:p>
    <w:p>
      <w:pPr>
        <w:spacing w:line="400" w:lineRule="exact"/>
        <w:ind w:firstLine="470" w:firstLineChars="196"/>
        <w:rPr>
          <w:rFonts w:ascii="宋体" w:hAnsi="宋体"/>
          <w:color w:val="000000"/>
          <w:sz w:val="24"/>
        </w:rPr>
      </w:pPr>
      <w:r>
        <w:rPr>
          <w:rFonts w:hint="eastAsia" w:ascii="宋体" w:hAnsi="宋体"/>
          <w:color w:val="000000"/>
          <w:sz w:val="24"/>
        </w:rPr>
        <w:t>7</w:t>
      </w:r>
      <w:r>
        <w:rPr>
          <w:rFonts w:ascii="宋体" w:hAnsi="宋体"/>
          <w:color w:val="000000"/>
          <w:sz w:val="24"/>
        </w:rPr>
        <w:t>.</w:t>
      </w:r>
      <w:r>
        <w:rPr>
          <w:rFonts w:hint="eastAsia" w:ascii="宋体" w:hAnsi="宋体"/>
          <w:color w:val="000000"/>
          <w:sz w:val="24"/>
        </w:rPr>
        <w:t>3 供应商所交纳的</w:t>
      </w:r>
      <w:r>
        <w:rPr>
          <w:rFonts w:hint="eastAsia" w:ascii="宋体" w:hAnsi="宋体"/>
          <w:color w:val="000000"/>
          <w:sz w:val="24"/>
          <w:lang w:eastAsia="zh-CN"/>
        </w:rPr>
        <w:t>竞争性谈判</w:t>
      </w:r>
      <w:r>
        <w:rPr>
          <w:rFonts w:hint="eastAsia" w:ascii="宋体" w:hAnsi="宋体"/>
          <w:color w:val="000000"/>
          <w:sz w:val="24"/>
        </w:rPr>
        <w:t>保证金不计利息。</w:t>
      </w:r>
    </w:p>
    <w:p>
      <w:pPr>
        <w:spacing w:line="400" w:lineRule="exact"/>
        <w:ind w:firstLine="470" w:firstLineChars="196"/>
        <w:rPr>
          <w:rFonts w:ascii="宋体" w:hAnsi="宋体"/>
          <w:sz w:val="24"/>
        </w:rPr>
      </w:pPr>
      <w:r>
        <w:rPr>
          <w:rFonts w:hint="eastAsia" w:ascii="宋体" w:hAnsi="宋体"/>
          <w:color w:val="000000"/>
          <w:sz w:val="24"/>
        </w:rPr>
        <w:t>7.4 未成交供应商的</w:t>
      </w:r>
      <w:r>
        <w:rPr>
          <w:rFonts w:hint="eastAsia" w:ascii="宋体" w:hAnsi="宋体"/>
          <w:color w:val="000000"/>
          <w:sz w:val="24"/>
          <w:lang w:eastAsia="zh-CN"/>
        </w:rPr>
        <w:t>竞争性谈判</w:t>
      </w:r>
      <w:r>
        <w:rPr>
          <w:rFonts w:hint="eastAsia" w:ascii="宋体" w:hAnsi="宋体"/>
          <w:color w:val="000000"/>
          <w:sz w:val="24"/>
        </w:rPr>
        <w:t>保证金，将在成交通知书发出后五个工作日内全额退还。成交供应商的</w:t>
      </w:r>
      <w:r>
        <w:rPr>
          <w:rFonts w:hint="eastAsia" w:ascii="宋体" w:hAnsi="宋体"/>
          <w:color w:val="000000"/>
          <w:sz w:val="24"/>
          <w:lang w:eastAsia="zh-CN"/>
        </w:rPr>
        <w:t>竞争性谈判</w:t>
      </w:r>
      <w:r>
        <w:rPr>
          <w:rFonts w:hint="eastAsia" w:ascii="宋体" w:hAnsi="宋体"/>
          <w:color w:val="000000"/>
          <w:sz w:val="24"/>
        </w:rPr>
        <w:t>保证金，在合同签订生效并按规定交纳了履约保证金后五个工作日内全额退还。（注：①因供应商自身原因造成的保证金延迟退还，采购代理机构不承担相应责任；②供应商因涉嫌违法违规</w:t>
      </w:r>
      <w:r>
        <w:rPr>
          <w:rFonts w:hint="eastAsia" w:ascii="宋体" w:hAnsi="宋体"/>
          <w:sz w:val="24"/>
        </w:rPr>
        <w:t>，按照规定应当不予退还保证金的，有关部门处理认定违法违规行为期间不计入退还保证金期限内。）</w:t>
      </w:r>
    </w:p>
    <w:p>
      <w:pPr>
        <w:spacing w:line="400" w:lineRule="exact"/>
        <w:ind w:firstLine="470" w:firstLineChars="196"/>
        <w:rPr>
          <w:rFonts w:ascii="宋体" w:hAnsi="宋体"/>
          <w:sz w:val="24"/>
        </w:rPr>
      </w:pPr>
      <w:r>
        <w:rPr>
          <w:rFonts w:hint="eastAsia" w:ascii="宋体" w:hAnsi="宋体"/>
          <w:sz w:val="24"/>
        </w:rPr>
        <w:t>7.5发生下列情形之一的，采购代理机构将不予退还</w:t>
      </w:r>
      <w:r>
        <w:rPr>
          <w:rFonts w:hint="eastAsia" w:ascii="宋体" w:hAnsi="宋体"/>
          <w:sz w:val="24"/>
          <w:lang w:eastAsia="zh-CN"/>
        </w:rPr>
        <w:t>竞争性谈判</w:t>
      </w:r>
      <w:r>
        <w:rPr>
          <w:rFonts w:hint="eastAsia" w:ascii="宋体" w:hAnsi="宋体"/>
          <w:sz w:val="24"/>
        </w:rPr>
        <w:t>保证金：</w:t>
      </w:r>
    </w:p>
    <w:p>
      <w:pPr>
        <w:spacing w:line="400" w:lineRule="exact"/>
        <w:ind w:firstLine="470" w:firstLineChars="196"/>
        <w:rPr>
          <w:rFonts w:ascii="宋体" w:hAnsi="宋体"/>
          <w:sz w:val="24"/>
        </w:rPr>
      </w:pPr>
      <w:r>
        <w:rPr>
          <w:rFonts w:hint="eastAsia" w:ascii="宋体" w:hAnsi="宋体"/>
          <w:sz w:val="24"/>
        </w:rPr>
        <w:t>（一）在</w:t>
      </w:r>
      <w:r>
        <w:rPr>
          <w:rFonts w:hint="eastAsia" w:ascii="宋体" w:hAnsi="宋体"/>
          <w:sz w:val="24"/>
          <w:lang w:eastAsia="zh-CN"/>
        </w:rPr>
        <w:t>竞争性谈判</w:t>
      </w:r>
      <w:r>
        <w:rPr>
          <w:rFonts w:hint="eastAsia" w:ascii="宋体" w:hAnsi="宋体"/>
          <w:sz w:val="24"/>
        </w:rPr>
        <w:t>通知书规定的</w:t>
      </w:r>
      <w:r>
        <w:rPr>
          <w:rFonts w:hint="eastAsia" w:ascii="宋体" w:hAnsi="宋体"/>
          <w:sz w:val="24"/>
          <w:lang w:eastAsia="zh-CN"/>
        </w:rPr>
        <w:t>竞争性谈判</w:t>
      </w:r>
      <w:r>
        <w:rPr>
          <w:rFonts w:hint="eastAsia" w:ascii="宋体" w:hAnsi="宋体"/>
          <w:sz w:val="24"/>
        </w:rPr>
        <w:t>截止时间后撤回</w:t>
      </w:r>
      <w:r>
        <w:rPr>
          <w:rFonts w:hint="eastAsia" w:ascii="宋体" w:hAnsi="宋体"/>
          <w:sz w:val="24"/>
          <w:lang w:eastAsia="zh-CN"/>
        </w:rPr>
        <w:t>竞争性谈判</w:t>
      </w:r>
      <w:r>
        <w:rPr>
          <w:rFonts w:hint="eastAsia" w:ascii="宋体" w:hAnsi="宋体"/>
          <w:sz w:val="24"/>
        </w:rPr>
        <w:t>的；</w:t>
      </w:r>
    </w:p>
    <w:p>
      <w:pPr>
        <w:spacing w:line="400" w:lineRule="exact"/>
        <w:ind w:firstLine="470" w:firstLineChars="196"/>
        <w:rPr>
          <w:rFonts w:ascii="宋体" w:hAnsi="宋体"/>
          <w:color w:val="000000"/>
          <w:sz w:val="24"/>
        </w:rPr>
      </w:pPr>
      <w:r>
        <w:rPr>
          <w:rFonts w:hint="eastAsia" w:ascii="宋体" w:hAnsi="宋体"/>
          <w:sz w:val="24"/>
        </w:rPr>
        <w:t>（二）在采购人确定成交人之前放弃</w:t>
      </w:r>
      <w:r>
        <w:rPr>
          <w:rFonts w:hint="eastAsia" w:ascii="宋体" w:hAnsi="宋体"/>
          <w:color w:val="000000"/>
          <w:sz w:val="24"/>
        </w:rPr>
        <w:t>成交候选资格的；</w:t>
      </w:r>
    </w:p>
    <w:p>
      <w:pPr>
        <w:spacing w:line="400" w:lineRule="exact"/>
        <w:ind w:firstLine="470" w:firstLineChars="196"/>
        <w:rPr>
          <w:rFonts w:ascii="宋体" w:hAnsi="宋体"/>
          <w:color w:val="000000"/>
          <w:sz w:val="24"/>
        </w:rPr>
      </w:pPr>
      <w:r>
        <w:rPr>
          <w:rFonts w:hint="eastAsia" w:ascii="宋体" w:hAnsi="宋体"/>
          <w:color w:val="000000"/>
          <w:sz w:val="24"/>
        </w:rPr>
        <w:t>（三）成交后放弃成交、不领取或者不接收成交通知书的；</w:t>
      </w:r>
    </w:p>
    <w:p>
      <w:pPr>
        <w:spacing w:line="400" w:lineRule="exact"/>
        <w:ind w:firstLine="470" w:firstLineChars="196"/>
        <w:rPr>
          <w:rFonts w:ascii="宋体" w:hAnsi="宋体"/>
          <w:color w:val="000000"/>
          <w:sz w:val="24"/>
        </w:rPr>
      </w:pPr>
      <w:r>
        <w:rPr>
          <w:rFonts w:hint="eastAsia" w:ascii="宋体" w:hAnsi="宋体"/>
          <w:color w:val="000000"/>
          <w:sz w:val="24"/>
        </w:rPr>
        <w:t>（四）由于成交人的原因未能按照</w:t>
      </w:r>
      <w:r>
        <w:rPr>
          <w:rFonts w:hint="eastAsia" w:ascii="宋体" w:hAnsi="宋体"/>
          <w:color w:val="000000"/>
          <w:sz w:val="24"/>
          <w:lang w:eastAsia="zh-CN"/>
        </w:rPr>
        <w:t>竞争性谈判</w:t>
      </w:r>
      <w:r>
        <w:rPr>
          <w:rFonts w:hint="eastAsia" w:ascii="宋体" w:hAnsi="宋体"/>
          <w:color w:val="000000"/>
          <w:sz w:val="24"/>
        </w:rPr>
        <w:t>通知书的规定与采购人签订合同的；</w:t>
      </w:r>
    </w:p>
    <w:p>
      <w:pPr>
        <w:spacing w:line="400" w:lineRule="exact"/>
        <w:ind w:firstLine="470" w:firstLineChars="196"/>
        <w:rPr>
          <w:rFonts w:ascii="宋体" w:hAnsi="宋体"/>
          <w:color w:val="000000"/>
          <w:sz w:val="24"/>
        </w:rPr>
      </w:pPr>
      <w:r>
        <w:rPr>
          <w:rFonts w:hint="eastAsia" w:ascii="宋体" w:hAnsi="宋体"/>
          <w:color w:val="000000"/>
          <w:sz w:val="24"/>
        </w:rPr>
        <w:t>（五）由于成交人的原因未能按照</w:t>
      </w:r>
      <w:r>
        <w:rPr>
          <w:rFonts w:hint="eastAsia" w:ascii="宋体" w:hAnsi="宋体"/>
          <w:color w:val="000000"/>
          <w:sz w:val="24"/>
          <w:lang w:eastAsia="zh-CN"/>
        </w:rPr>
        <w:t>竞争性谈判</w:t>
      </w:r>
      <w:r>
        <w:rPr>
          <w:rFonts w:hint="eastAsia" w:ascii="宋体" w:hAnsi="宋体"/>
          <w:color w:val="000000"/>
          <w:sz w:val="24"/>
        </w:rPr>
        <w:t>通知书的规定交纳履约保证金的；</w:t>
      </w:r>
    </w:p>
    <w:p>
      <w:pPr>
        <w:spacing w:line="400" w:lineRule="exact"/>
        <w:ind w:firstLine="470" w:firstLineChars="196"/>
        <w:rPr>
          <w:rFonts w:ascii="宋体" w:hAnsi="宋体"/>
          <w:color w:val="000000"/>
          <w:sz w:val="24"/>
        </w:rPr>
      </w:pPr>
      <w:r>
        <w:rPr>
          <w:rFonts w:hint="eastAsia" w:ascii="宋体" w:hAnsi="宋体"/>
          <w:color w:val="000000"/>
          <w:sz w:val="24"/>
        </w:rPr>
        <w:t>（六）供应商提供虚假资料的；</w:t>
      </w:r>
    </w:p>
    <w:p>
      <w:pPr>
        <w:spacing w:line="400" w:lineRule="exact"/>
        <w:ind w:firstLine="470" w:firstLineChars="196"/>
        <w:rPr>
          <w:rFonts w:ascii="宋体" w:hAnsi="宋体"/>
          <w:color w:val="000000"/>
          <w:sz w:val="24"/>
        </w:rPr>
      </w:pPr>
      <w:r>
        <w:rPr>
          <w:rFonts w:hint="eastAsia" w:ascii="宋体" w:hAnsi="宋体"/>
          <w:color w:val="000000"/>
          <w:sz w:val="24"/>
        </w:rPr>
        <w:t>（七）</w:t>
      </w:r>
      <w:r>
        <w:rPr>
          <w:rFonts w:hint="eastAsia" w:ascii="宋体" w:hAnsi="宋体"/>
          <w:color w:val="000000"/>
          <w:sz w:val="24"/>
          <w:lang w:eastAsia="zh-CN"/>
        </w:rPr>
        <w:t>竞争性谈判</w:t>
      </w:r>
      <w:r>
        <w:rPr>
          <w:rFonts w:hint="eastAsia" w:ascii="宋体" w:hAnsi="宋体"/>
          <w:color w:val="000000"/>
          <w:sz w:val="24"/>
        </w:rPr>
        <w:t>有效期内，供应商在政府采购活动中有违法、违规、违纪行为。</w:t>
      </w:r>
    </w:p>
    <w:p>
      <w:pPr>
        <w:spacing w:line="400" w:lineRule="exact"/>
        <w:ind w:firstLine="470" w:firstLineChars="196"/>
        <w:rPr>
          <w:rFonts w:ascii="宋体" w:hAnsi="宋体"/>
          <w:color w:val="000000"/>
          <w:sz w:val="24"/>
        </w:rPr>
      </w:pPr>
    </w:p>
    <w:p>
      <w:pPr>
        <w:spacing w:line="400" w:lineRule="exact"/>
        <w:ind w:firstLine="472" w:firstLineChars="196"/>
        <w:rPr>
          <w:rFonts w:ascii="宋体" w:hAnsi="宋体"/>
          <w:b/>
          <w:color w:val="000000"/>
          <w:sz w:val="24"/>
        </w:rPr>
      </w:pPr>
      <w:r>
        <w:rPr>
          <w:rFonts w:hint="eastAsia" w:ascii="宋体" w:hAnsi="宋体"/>
          <w:b/>
          <w:color w:val="000000"/>
          <w:sz w:val="24"/>
        </w:rPr>
        <w:t>8.响应文件有效期（实质性要求）</w:t>
      </w:r>
    </w:p>
    <w:p>
      <w:pPr>
        <w:spacing w:line="400" w:lineRule="exact"/>
        <w:ind w:firstLine="470" w:firstLineChars="196"/>
        <w:rPr>
          <w:rFonts w:ascii="宋体" w:hAnsi="宋体"/>
          <w:color w:val="000000"/>
          <w:sz w:val="24"/>
        </w:rPr>
      </w:pPr>
      <w:r>
        <w:rPr>
          <w:rFonts w:hint="eastAsia" w:ascii="宋体" w:hAnsi="宋体"/>
          <w:color w:val="000000"/>
          <w:sz w:val="24"/>
        </w:rPr>
        <w:t>本项目响应文件有效期为递交</w:t>
      </w:r>
      <w:r>
        <w:rPr>
          <w:rFonts w:hint="eastAsia" w:ascii="宋体" w:hAnsi="宋体"/>
          <w:color w:val="000000"/>
          <w:sz w:val="24"/>
          <w:lang w:eastAsia="zh-CN"/>
        </w:rPr>
        <w:t>竞争性谈判</w:t>
      </w:r>
      <w:r>
        <w:rPr>
          <w:rFonts w:hint="eastAsia" w:ascii="宋体" w:hAnsi="宋体"/>
          <w:color w:val="000000"/>
          <w:sz w:val="24"/>
        </w:rPr>
        <w:t>响应文件截止之日起30天。供应商响应文件中必须载明响应文件有效期，响应文件中载明的响应文件有效期可以长于</w:t>
      </w:r>
      <w:r>
        <w:rPr>
          <w:rFonts w:hint="eastAsia" w:ascii="宋体" w:hAnsi="宋体"/>
          <w:color w:val="000000"/>
          <w:sz w:val="24"/>
          <w:lang w:eastAsia="zh-CN"/>
        </w:rPr>
        <w:t>竞争性谈判</w:t>
      </w:r>
      <w:r>
        <w:rPr>
          <w:rFonts w:hint="eastAsia" w:ascii="宋体" w:hAnsi="宋体"/>
          <w:color w:val="000000"/>
          <w:sz w:val="24"/>
        </w:rPr>
        <w:t>通知书规定的期限，但不得短于</w:t>
      </w:r>
      <w:r>
        <w:rPr>
          <w:rFonts w:hint="eastAsia" w:ascii="宋体" w:hAnsi="宋体"/>
          <w:color w:val="000000"/>
          <w:sz w:val="24"/>
          <w:lang w:eastAsia="zh-CN"/>
        </w:rPr>
        <w:t>竞争性谈判</w:t>
      </w:r>
      <w:r>
        <w:rPr>
          <w:rFonts w:hint="eastAsia" w:ascii="宋体" w:hAnsi="宋体"/>
          <w:color w:val="000000"/>
          <w:sz w:val="24"/>
        </w:rPr>
        <w:t>通知书规定的期限。否则，其响应文件将作为无效响应处理。</w:t>
      </w:r>
    </w:p>
    <w:p>
      <w:pPr>
        <w:spacing w:line="400" w:lineRule="exact"/>
        <w:ind w:firstLine="470" w:firstLineChars="196"/>
        <w:rPr>
          <w:rFonts w:ascii="宋体" w:hAnsi="宋体"/>
          <w:color w:val="000000"/>
          <w:sz w:val="24"/>
        </w:rPr>
      </w:pPr>
    </w:p>
    <w:p>
      <w:pPr>
        <w:pStyle w:val="9"/>
        <w:spacing w:line="400" w:lineRule="exact"/>
        <w:ind w:firstLine="482" w:firstLineChars="200"/>
        <w:rPr>
          <w:rFonts w:ascii="宋体" w:hAnsi="宋体"/>
          <w:b/>
          <w:bCs/>
          <w:color w:val="000000"/>
          <w:sz w:val="24"/>
          <w:szCs w:val="24"/>
        </w:rPr>
      </w:pPr>
      <w:r>
        <w:rPr>
          <w:rFonts w:hint="eastAsia" w:ascii="宋体" w:hAnsi="宋体"/>
          <w:b/>
          <w:color w:val="000000"/>
          <w:sz w:val="24"/>
        </w:rPr>
        <w:t>9.</w:t>
      </w:r>
      <w:r>
        <w:rPr>
          <w:rFonts w:hint="eastAsia" w:ascii="宋体" w:hAnsi="宋体"/>
          <w:b/>
          <w:bCs/>
          <w:color w:val="000000"/>
          <w:sz w:val="24"/>
          <w:szCs w:val="24"/>
        </w:rPr>
        <w:t>知识产权（实质性要求）</w:t>
      </w:r>
    </w:p>
    <w:p>
      <w:pPr>
        <w:pStyle w:val="9"/>
        <w:spacing w:line="400" w:lineRule="exact"/>
        <w:ind w:firstLine="480" w:firstLineChars="200"/>
        <w:rPr>
          <w:rFonts w:ascii="宋体" w:hAnsi="宋体"/>
          <w:color w:val="000000"/>
          <w:sz w:val="24"/>
          <w:szCs w:val="24"/>
        </w:rPr>
      </w:pPr>
      <w:r>
        <w:rPr>
          <w:rFonts w:hint="eastAsia" w:ascii="宋体" w:hAnsi="宋体"/>
          <w:color w:val="000000"/>
          <w:sz w:val="24"/>
          <w:szCs w:val="24"/>
        </w:rPr>
        <w:t>9</w:t>
      </w:r>
      <w:r>
        <w:rPr>
          <w:rFonts w:ascii="宋体" w:hAnsi="宋体"/>
          <w:color w:val="000000"/>
          <w:sz w:val="24"/>
          <w:szCs w:val="24"/>
        </w:rPr>
        <w:t>.1</w:t>
      </w:r>
      <w:r>
        <w:rPr>
          <w:rFonts w:hint="eastAsia" w:ascii="宋体" w:hAnsi="宋体"/>
          <w:color w:val="000000"/>
          <w:sz w:val="24"/>
        </w:rPr>
        <w:t>供应商</w:t>
      </w:r>
      <w:r>
        <w:rPr>
          <w:rFonts w:hint="eastAsia" w:ascii="宋体" w:hAnsi="宋体"/>
          <w:color w:val="000000"/>
          <w:sz w:val="24"/>
          <w:szCs w:val="24"/>
        </w:rPr>
        <w:t>应保证在本项目</w:t>
      </w:r>
      <w:r>
        <w:rPr>
          <w:rFonts w:hint="eastAsia" w:ascii="宋体" w:hAnsi="宋体"/>
          <w:sz w:val="24"/>
          <w:szCs w:val="24"/>
        </w:rPr>
        <w:t>中使</w:t>
      </w:r>
      <w:r>
        <w:rPr>
          <w:rFonts w:hint="eastAsia" w:ascii="宋体" w:hAnsi="宋体"/>
          <w:color w:val="000000"/>
          <w:sz w:val="24"/>
          <w:szCs w:val="24"/>
        </w:rPr>
        <w:t>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olor w:val="000000"/>
          <w:sz w:val="24"/>
        </w:rPr>
        <w:t>供应商</w:t>
      </w:r>
      <w:r>
        <w:rPr>
          <w:rFonts w:hint="eastAsia" w:ascii="宋体" w:hAnsi="宋体"/>
          <w:color w:val="000000"/>
          <w:sz w:val="24"/>
          <w:szCs w:val="24"/>
        </w:rPr>
        <w:t>承担所有相关责任。</w:t>
      </w:r>
    </w:p>
    <w:p>
      <w:pPr>
        <w:pStyle w:val="9"/>
        <w:spacing w:line="400" w:lineRule="exact"/>
        <w:ind w:firstLine="480" w:firstLineChars="200"/>
        <w:rPr>
          <w:rFonts w:ascii="宋体" w:hAnsi="宋体"/>
          <w:color w:val="000000"/>
          <w:sz w:val="24"/>
          <w:szCs w:val="24"/>
        </w:rPr>
      </w:pPr>
      <w:r>
        <w:rPr>
          <w:rFonts w:hint="eastAsia" w:ascii="宋体" w:hAnsi="宋体"/>
          <w:color w:val="000000"/>
          <w:sz w:val="24"/>
          <w:szCs w:val="24"/>
        </w:rPr>
        <w:t>9</w:t>
      </w:r>
      <w:r>
        <w:rPr>
          <w:rFonts w:ascii="宋体" w:hAnsi="宋体"/>
          <w:color w:val="000000"/>
          <w:sz w:val="24"/>
          <w:szCs w:val="24"/>
        </w:rPr>
        <w:t>.2</w:t>
      </w:r>
      <w:r>
        <w:rPr>
          <w:rFonts w:hint="eastAsia" w:ascii="宋体" w:hAnsi="宋体"/>
          <w:color w:val="000000"/>
          <w:sz w:val="24"/>
          <w:szCs w:val="24"/>
        </w:rPr>
        <w:t xml:space="preserve"> 除非</w:t>
      </w:r>
      <w:r>
        <w:rPr>
          <w:rFonts w:hint="eastAsia" w:ascii="宋体" w:hAnsi="宋体"/>
          <w:color w:val="000000"/>
          <w:sz w:val="24"/>
          <w:szCs w:val="24"/>
          <w:lang w:eastAsia="zh-CN"/>
        </w:rPr>
        <w:t>竞争性谈判</w:t>
      </w:r>
      <w:r>
        <w:rPr>
          <w:rFonts w:hint="eastAsia" w:ascii="宋体" w:hAnsi="宋体"/>
          <w:color w:val="000000"/>
          <w:sz w:val="24"/>
          <w:szCs w:val="24"/>
        </w:rPr>
        <w:t>通知书特别规定，采购人享有本项目实施过程中产生的知识成果及知识产权。</w:t>
      </w:r>
    </w:p>
    <w:p>
      <w:pPr>
        <w:spacing w:line="400" w:lineRule="exact"/>
        <w:ind w:firstLine="480" w:firstLineChars="200"/>
        <w:rPr>
          <w:rFonts w:ascii="宋体" w:hAnsi="宋体"/>
          <w:color w:val="000000"/>
          <w:sz w:val="24"/>
        </w:rPr>
      </w:pPr>
      <w:r>
        <w:rPr>
          <w:rFonts w:hint="eastAsia" w:ascii="宋体" w:hAnsi="宋体"/>
          <w:color w:val="000000"/>
          <w:sz w:val="24"/>
        </w:rPr>
        <w:t>9</w:t>
      </w:r>
      <w:r>
        <w:rPr>
          <w:rFonts w:ascii="宋体" w:hAnsi="宋体"/>
          <w:color w:val="000000"/>
          <w:sz w:val="24"/>
        </w:rPr>
        <w:t>.3</w:t>
      </w:r>
      <w:r>
        <w:rPr>
          <w:rFonts w:hint="eastAsia" w:ascii="宋体" w:hAnsi="宋体"/>
          <w:color w:val="000000"/>
          <w:sz w:val="24"/>
        </w:rPr>
        <w:t xml:space="preserve"> 供应商如欲在项目实施过程中采用自有知识成果，需在响应文件中声明，</w:t>
      </w:r>
      <w:r>
        <w:rPr>
          <w:rFonts w:hint="eastAsia" w:ascii="宋体" w:hAnsi="宋体"/>
          <w:sz w:val="24"/>
        </w:rPr>
        <w:t>应当在响应文件中载明，并提供相关知识产权证明文件</w:t>
      </w:r>
      <w:r>
        <w:rPr>
          <w:rFonts w:hint="eastAsia" w:ascii="宋体" w:hAnsi="宋体"/>
          <w:color w:val="000000"/>
          <w:sz w:val="24"/>
        </w:rPr>
        <w:t>。使用该知识成果后，供应商需提供开发接口和开发手册等技术文档，并承诺提供无限期技术支持，采购人享有永久使用权（含采购人委托第三方在该项目后续开发的使用权）。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color w:val="000000"/>
          <w:sz w:val="24"/>
        </w:rPr>
      </w:pPr>
      <w:r>
        <w:rPr>
          <w:rFonts w:hint="eastAsia" w:ascii="宋体" w:hAnsi="宋体"/>
          <w:color w:val="000000"/>
          <w:sz w:val="24"/>
        </w:rPr>
        <w:t>9</w:t>
      </w:r>
      <w:r>
        <w:rPr>
          <w:rFonts w:ascii="宋体" w:hAnsi="宋体"/>
          <w:color w:val="000000"/>
          <w:sz w:val="24"/>
        </w:rPr>
        <w:t>.4</w:t>
      </w:r>
      <w:r>
        <w:rPr>
          <w:rFonts w:hint="eastAsia" w:ascii="宋体" w:hAnsi="宋体"/>
          <w:color w:val="000000"/>
          <w:sz w:val="24"/>
        </w:rPr>
        <w:t xml:space="preserve"> 如采用供应商所不拥有的知识产权，则在报价中必须包括合法获取该知识产权的相关费用。 </w:t>
      </w:r>
    </w:p>
    <w:p>
      <w:pPr>
        <w:pStyle w:val="4"/>
        <w:keepNext w:val="0"/>
        <w:keepLines w:val="0"/>
        <w:spacing w:before="0" w:after="0" w:line="400" w:lineRule="exact"/>
        <w:jc w:val="center"/>
        <w:rPr>
          <w:rFonts w:ascii="黑体"/>
          <w:bCs w:val="0"/>
          <w:color w:val="000000"/>
        </w:rPr>
      </w:pPr>
    </w:p>
    <w:p>
      <w:pPr>
        <w:pStyle w:val="4"/>
        <w:keepNext w:val="0"/>
        <w:keepLines w:val="0"/>
        <w:spacing w:before="0" w:after="0" w:line="400" w:lineRule="exact"/>
        <w:jc w:val="center"/>
        <w:rPr>
          <w:rFonts w:ascii="黑体"/>
          <w:bCs w:val="0"/>
          <w:color w:val="000000"/>
        </w:rPr>
      </w:pPr>
      <w:r>
        <w:rPr>
          <w:rFonts w:hint="eastAsia" w:ascii="黑体"/>
          <w:bCs w:val="0"/>
          <w:color w:val="000000"/>
        </w:rPr>
        <w:t>三、</w:t>
      </w:r>
      <w:r>
        <w:rPr>
          <w:rFonts w:hint="eastAsia" w:ascii="黑体"/>
          <w:bCs w:val="0"/>
          <w:color w:val="000000"/>
          <w:lang w:eastAsia="zh-CN"/>
        </w:rPr>
        <w:t>竞争性谈判</w:t>
      </w:r>
      <w:r>
        <w:rPr>
          <w:rFonts w:hint="eastAsia" w:ascii="黑体"/>
          <w:bCs w:val="0"/>
          <w:color w:val="000000"/>
        </w:rPr>
        <w:t>通知书</w:t>
      </w:r>
    </w:p>
    <w:p>
      <w:pPr>
        <w:pStyle w:val="5"/>
        <w:keepNext w:val="0"/>
        <w:keepLines w:val="0"/>
        <w:spacing w:before="0" w:after="0" w:line="400" w:lineRule="exact"/>
        <w:ind w:firstLine="482" w:firstLineChars="200"/>
        <w:rPr>
          <w:rFonts w:ascii="宋体" w:hAnsi="宋体"/>
          <w:color w:val="000000"/>
          <w:sz w:val="24"/>
        </w:rPr>
      </w:pPr>
    </w:p>
    <w:p>
      <w:pPr>
        <w:pStyle w:val="5"/>
        <w:keepNext w:val="0"/>
        <w:keepLines w:val="0"/>
        <w:spacing w:before="0" w:after="0" w:line="400" w:lineRule="exact"/>
        <w:ind w:firstLine="482" w:firstLineChars="200"/>
        <w:rPr>
          <w:rFonts w:ascii="宋体" w:hAnsi="宋体"/>
          <w:color w:val="000000"/>
          <w:sz w:val="24"/>
        </w:rPr>
      </w:pPr>
      <w:r>
        <w:rPr>
          <w:rFonts w:hint="eastAsia" w:ascii="宋体" w:hAnsi="宋体"/>
          <w:color w:val="000000"/>
          <w:sz w:val="24"/>
        </w:rPr>
        <w:t>10．</w:t>
      </w:r>
      <w:r>
        <w:rPr>
          <w:rFonts w:hint="eastAsia" w:ascii="宋体" w:hAnsi="宋体"/>
          <w:color w:val="000000"/>
          <w:sz w:val="24"/>
          <w:lang w:eastAsia="zh-CN"/>
        </w:rPr>
        <w:t>竞争性谈判</w:t>
      </w:r>
      <w:r>
        <w:rPr>
          <w:rFonts w:hint="eastAsia" w:ascii="宋体" w:hAnsi="宋体"/>
          <w:color w:val="000000"/>
          <w:sz w:val="24"/>
        </w:rPr>
        <w:t>通知书的构成（实质性要求）</w:t>
      </w:r>
    </w:p>
    <w:p>
      <w:pPr>
        <w:tabs>
          <w:tab w:val="left" w:pos="720"/>
        </w:tabs>
        <w:spacing w:line="400" w:lineRule="exact"/>
        <w:ind w:firstLine="480" w:firstLineChars="200"/>
        <w:rPr>
          <w:rFonts w:ascii="宋体" w:hAnsi="宋体"/>
          <w:color w:val="FF0000"/>
          <w:sz w:val="24"/>
        </w:rPr>
      </w:pPr>
      <w:r>
        <w:rPr>
          <w:rFonts w:hint="eastAsia" w:ascii="宋体" w:hAnsi="宋体"/>
          <w:color w:val="000000"/>
          <w:sz w:val="24"/>
        </w:rPr>
        <w:t>10</w:t>
      </w:r>
      <w:r>
        <w:rPr>
          <w:rFonts w:ascii="宋体" w:hAnsi="宋体"/>
          <w:b/>
          <w:bCs/>
          <w:color w:val="000000"/>
          <w:sz w:val="24"/>
        </w:rPr>
        <w:t>.</w:t>
      </w:r>
      <w:r>
        <w:rPr>
          <w:rFonts w:hint="eastAsia" w:ascii="宋体" w:hAnsi="宋体"/>
          <w:color w:val="000000"/>
          <w:sz w:val="24"/>
        </w:rPr>
        <w:t xml:space="preserve">1 </w:t>
      </w:r>
      <w:r>
        <w:rPr>
          <w:rFonts w:hint="eastAsia" w:ascii="宋体" w:hAnsi="宋体"/>
          <w:color w:val="000000"/>
          <w:sz w:val="24"/>
          <w:lang w:eastAsia="zh-CN"/>
        </w:rPr>
        <w:t>竞争性谈判</w:t>
      </w:r>
      <w:r>
        <w:rPr>
          <w:rFonts w:hint="eastAsia" w:ascii="宋体" w:hAnsi="宋体"/>
          <w:color w:val="000000"/>
          <w:sz w:val="24"/>
        </w:rPr>
        <w:t>通知书是供应商准备响应文件和参加投标的依据，同时也是</w:t>
      </w:r>
      <w:r>
        <w:rPr>
          <w:rFonts w:hint="eastAsia" w:ascii="宋体" w:hAnsi="宋体"/>
          <w:color w:val="000000"/>
          <w:sz w:val="24"/>
          <w:lang w:eastAsia="zh-CN"/>
        </w:rPr>
        <w:t>竞争性谈判</w:t>
      </w:r>
      <w:r>
        <w:rPr>
          <w:rFonts w:hint="eastAsia" w:ascii="宋体" w:hAnsi="宋体"/>
          <w:color w:val="000000"/>
          <w:sz w:val="24"/>
        </w:rPr>
        <w:t>的重要依据。</w:t>
      </w:r>
      <w:r>
        <w:rPr>
          <w:rFonts w:hint="eastAsia" w:ascii="宋体" w:hAnsi="宋体"/>
          <w:color w:val="000000"/>
          <w:sz w:val="24"/>
          <w:lang w:eastAsia="zh-CN"/>
        </w:rPr>
        <w:t>竞争性谈判</w:t>
      </w:r>
      <w:r>
        <w:rPr>
          <w:rFonts w:hint="eastAsia" w:ascii="宋体" w:hAnsi="宋体"/>
          <w:color w:val="000000"/>
          <w:sz w:val="24"/>
        </w:rPr>
        <w:t>通知书用以阐明</w:t>
      </w:r>
      <w:r>
        <w:rPr>
          <w:rFonts w:hint="eastAsia" w:ascii="宋体" w:hAnsi="宋体"/>
          <w:color w:val="000000"/>
          <w:sz w:val="24"/>
          <w:lang w:eastAsia="zh-CN"/>
        </w:rPr>
        <w:t>竞争性谈判</w:t>
      </w:r>
      <w:r>
        <w:rPr>
          <w:rFonts w:hint="eastAsia" w:ascii="宋体" w:hAnsi="宋体"/>
          <w:color w:val="000000"/>
          <w:sz w:val="24"/>
        </w:rPr>
        <w:t>项目所需的资质、技术、服务及报价等要求、</w:t>
      </w:r>
      <w:r>
        <w:rPr>
          <w:rFonts w:hint="eastAsia" w:ascii="宋体" w:hAnsi="宋体"/>
          <w:color w:val="000000"/>
          <w:sz w:val="24"/>
          <w:lang w:eastAsia="zh-CN"/>
        </w:rPr>
        <w:t>竞争性谈判</w:t>
      </w:r>
      <w:r>
        <w:rPr>
          <w:rFonts w:hint="eastAsia" w:ascii="宋体" w:hAnsi="宋体"/>
          <w:color w:val="000000"/>
          <w:sz w:val="24"/>
        </w:rPr>
        <w:t>程序、有关规定和注意事项以及合同主要条款等。</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10</w:t>
      </w:r>
      <w:r>
        <w:rPr>
          <w:rFonts w:hint="eastAsia" w:ascii="宋体" w:hAnsi="宋体"/>
          <w:b/>
          <w:bCs/>
          <w:color w:val="000000"/>
          <w:sz w:val="24"/>
        </w:rPr>
        <w:t>.</w:t>
      </w:r>
      <w:r>
        <w:rPr>
          <w:rFonts w:hint="eastAsia" w:ascii="宋体" w:hAnsi="宋体"/>
          <w:color w:val="000000"/>
          <w:sz w:val="24"/>
        </w:rPr>
        <w:t>2 供应商应认真阅读和充分理解</w:t>
      </w:r>
      <w:r>
        <w:rPr>
          <w:rFonts w:hint="eastAsia" w:ascii="宋体" w:hAnsi="宋体"/>
          <w:color w:val="000000"/>
          <w:sz w:val="24"/>
          <w:lang w:eastAsia="zh-CN"/>
        </w:rPr>
        <w:t>竞争性谈判</w:t>
      </w:r>
      <w:r>
        <w:rPr>
          <w:rFonts w:hint="eastAsia" w:ascii="宋体" w:hAnsi="宋体"/>
          <w:color w:val="000000"/>
          <w:sz w:val="24"/>
        </w:rPr>
        <w:t>通知书中所有的事项、格式条款和规范要求。供应商应详细阅读</w:t>
      </w:r>
      <w:r>
        <w:rPr>
          <w:rFonts w:hint="eastAsia" w:ascii="宋体" w:hAnsi="宋体"/>
          <w:color w:val="000000"/>
          <w:sz w:val="24"/>
          <w:lang w:eastAsia="zh-CN"/>
        </w:rPr>
        <w:t>竞争性谈判</w:t>
      </w:r>
      <w:r>
        <w:rPr>
          <w:rFonts w:hint="eastAsia" w:ascii="宋体" w:hAnsi="宋体"/>
          <w:color w:val="000000"/>
          <w:sz w:val="24"/>
        </w:rPr>
        <w:t>通知书的全部内容，按照</w:t>
      </w:r>
      <w:r>
        <w:rPr>
          <w:rFonts w:hint="eastAsia" w:ascii="宋体" w:hAnsi="宋体"/>
          <w:color w:val="000000"/>
          <w:sz w:val="24"/>
          <w:lang w:eastAsia="zh-CN"/>
        </w:rPr>
        <w:t>竞争性谈判</w:t>
      </w:r>
      <w:r>
        <w:rPr>
          <w:rFonts w:hint="eastAsia" w:ascii="宋体" w:hAnsi="宋体"/>
          <w:color w:val="000000"/>
          <w:sz w:val="24"/>
        </w:rPr>
        <w:t>通知书的要求提供响应文件，并保证所提供的全部资料的真实性和有效性，一经发现有虚假行为的，将取消其参加</w:t>
      </w:r>
      <w:r>
        <w:rPr>
          <w:rFonts w:hint="eastAsia" w:ascii="宋体" w:hAnsi="宋体"/>
          <w:color w:val="000000"/>
          <w:sz w:val="24"/>
          <w:lang w:eastAsia="zh-CN"/>
        </w:rPr>
        <w:t>竞争性谈判</w:t>
      </w:r>
      <w:r>
        <w:rPr>
          <w:rFonts w:hint="eastAsia" w:ascii="宋体" w:hAnsi="宋体"/>
          <w:color w:val="000000"/>
          <w:sz w:val="24"/>
        </w:rPr>
        <w:t>或成交资格，并承担相应的法律责任。</w:t>
      </w:r>
    </w:p>
    <w:p>
      <w:pPr>
        <w:pStyle w:val="5"/>
        <w:keepNext w:val="0"/>
        <w:keepLines w:val="0"/>
        <w:spacing w:before="0" w:after="0" w:line="400" w:lineRule="exact"/>
        <w:ind w:firstLine="482" w:firstLineChars="200"/>
        <w:rPr>
          <w:rFonts w:ascii="宋体" w:hAnsi="宋体"/>
          <w:color w:val="000000"/>
          <w:sz w:val="24"/>
        </w:rPr>
      </w:pPr>
    </w:p>
    <w:p>
      <w:pPr>
        <w:pStyle w:val="5"/>
        <w:keepNext w:val="0"/>
        <w:keepLines w:val="0"/>
        <w:spacing w:before="0" w:after="0" w:line="400" w:lineRule="exact"/>
        <w:ind w:firstLine="482" w:firstLineChars="200"/>
        <w:rPr>
          <w:rFonts w:ascii="宋体" w:hAnsi="宋体"/>
          <w:color w:val="000000"/>
          <w:sz w:val="24"/>
        </w:rPr>
      </w:pPr>
      <w:r>
        <w:rPr>
          <w:rFonts w:hint="eastAsia" w:ascii="宋体" w:hAnsi="宋体"/>
          <w:color w:val="000000"/>
          <w:sz w:val="24"/>
        </w:rPr>
        <w:t xml:space="preserve">11. </w:t>
      </w:r>
      <w:r>
        <w:rPr>
          <w:rFonts w:hint="eastAsia" w:ascii="宋体" w:hAnsi="宋体"/>
          <w:color w:val="000000"/>
          <w:sz w:val="24"/>
          <w:lang w:eastAsia="zh-CN"/>
        </w:rPr>
        <w:t>竞争性谈判</w:t>
      </w:r>
      <w:r>
        <w:rPr>
          <w:rFonts w:hint="eastAsia" w:ascii="宋体" w:hAnsi="宋体"/>
          <w:color w:val="000000"/>
          <w:sz w:val="24"/>
        </w:rPr>
        <w:t>通知书的澄清和修改</w:t>
      </w:r>
    </w:p>
    <w:p>
      <w:pPr>
        <w:tabs>
          <w:tab w:val="left" w:pos="720"/>
        </w:tabs>
        <w:spacing w:line="400" w:lineRule="exact"/>
        <w:ind w:firstLine="480" w:firstLineChars="200"/>
        <w:rPr>
          <w:rFonts w:ascii="宋体" w:hAnsi="宋体"/>
          <w:color w:val="000000"/>
          <w:sz w:val="24"/>
        </w:rPr>
      </w:pPr>
      <w:r>
        <w:rPr>
          <w:rFonts w:hint="eastAsia" w:ascii="宋体" w:hAnsi="宋体"/>
          <w:color w:val="000000"/>
          <w:sz w:val="24"/>
        </w:rPr>
        <w:t>11.1 在递交响应文件截止时间前，采购人可以对</w:t>
      </w:r>
      <w:r>
        <w:rPr>
          <w:rFonts w:hint="eastAsia" w:ascii="宋体" w:hAnsi="宋体"/>
          <w:color w:val="000000"/>
          <w:sz w:val="24"/>
          <w:lang w:eastAsia="zh-CN"/>
        </w:rPr>
        <w:t>竞争性谈判</w:t>
      </w:r>
      <w:r>
        <w:rPr>
          <w:rFonts w:hint="eastAsia" w:ascii="宋体" w:hAnsi="宋体"/>
          <w:color w:val="000000"/>
          <w:sz w:val="24"/>
        </w:rPr>
        <w:t>通知书进行澄清或者修改。</w:t>
      </w:r>
    </w:p>
    <w:p>
      <w:pPr>
        <w:tabs>
          <w:tab w:val="left" w:pos="720"/>
        </w:tabs>
        <w:spacing w:line="400" w:lineRule="exact"/>
        <w:ind w:firstLine="480" w:firstLineChars="200"/>
        <w:rPr>
          <w:rFonts w:ascii="宋体" w:hAnsi="宋体"/>
          <w:color w:val="000000"/>
          <w:sz w:val="24"/>
        </w:rPr>
      </w:pPr>
      <w:r>
        <w:rPr>
          <w:rFonts w:hint="eastAsia" w:ascii="宋体" w:hAnsi="宋体"/>
          <w:color w:val="000000"/>
          <w:sz w:val="24"/>
        </w:rPr>
        <w:t>11.2 采购人对已发出的</w:t>
      </w:r>
      <w:r>
        <w:rPr>
          <w:rFonts w:hint="eastAsia" w:ascii="宋体" w:hAnsi="宋体"/>
          <w:color w:val="000000"/>
          <w:sz w:val="24"/>
          <w:lang w:eastAsia="zh-CN"/>
        </w:rPr>
        <w:t>竞争性谈判</w:t>
      </w:r>
      <w:r>
        <w:rPr>
          <w:rFonts w:hint="eastAsia" w:ascii="宋体" w:hAnsi="宋体"/>
          <w:color w:val="000000"/>
          <w:sz w:val="24"/>
        </w:rPr>
        <w:t>通知书进行澄清或者修改，应当以书面形式将澄清或者修改的内容通知所有购买了</w:t>
      </w:r>
      <w:r>
        <w:rPr>
          <w:rFonts w:hint="eastAsia" w:ascii="宋体" w:hAnsi="宋体"/>
          <w:color w:val="000000"/>
          <w:sz w:val="24"/>
          <w:lang w:eastAsia="zh-CN"/>
        </w:rPr>
        <w:t>竞争性谈判</w:t>
      </w:r>
      <w:r>
        <w:rPr>
          <w:rFonts w:hint="eastAsia" w:ascii="宋体" w:hAnsi="宋体"/>
          <w:color w:val="000000"/>
          <w:sz w:val="24"/>
        </w:rPr>
        <w:t>通知书的供应商，同时在井研县人民政府网站上发布更正公告。该澄清或者修改的内容为</w:t>
      </w:r>
      <w:r>
        <w:rPr>
          <w:rFonts w:hint="eastAsia" w:ascii="宋体" w:hAnsi="宋体"/>
          <w:color w:val="000000"/>
          <w:sz w:val="24"/>
          <w:lang w:eastAsia="zh-CN"/>
        </w:rPr>
        <w:t>竞争性谈判</w:t>
      </w:r>
      <w:r>
        <w:rPr>
          <w:rFonts w:hint="eastAsia" w:ascii="宋体" w:hAnsi="宋体"/>
          <w:color w:val="000000"/>
          <w:sz w:val="24"/>
        </w:rPr>
        <w:t>通知书的组成部分，澄清或者修改的内容可能影响响应文件编制的，采购人发布公告并书面通知供应商的时间，应当在</w:t>
      </w:r>
      <w:r>
        <w:rPr>
          <w:rFonts w:hint="eastAsia" w:ascii="宋体" w:hAnsi="宋体" w:cs="宋体"/>
          <w:color w:val="000000"/>
          <w:sz w:val="24"/>
        </w:rPr>
        <w:t>提交</w:t>
      </w:r>
      <w:r>
        <w:rPr>
          <w:rFonts w:hint="eastAsia" w:ascii="宋体" w:hAnsi="宋体"/>
          <w:color w:val="000000"/>
          <w:sz w:val="24"/>
        </w:rPr>
        <w:t>首次响应文件截止之日起3个</w:t>
      </w:r>
      <w:r>
        <w:rPr>
          <w:rFonts w:hint="eastAsia" w:ascii="宋体" w:hAnsi="宋体" w:cs="宋体"/>
          <w:color w:val="000000"/>
          <w:sz w:val="24"/>
        </w:rPr>
        <w:t>工作日前</w:t>
      </w:r>
      <w:r>
        <w:rPr>
          <w:rFonts w:hint="eastAsia" w:ascii="宋体" w:hAnsi="宋体"/>
          <w:color w:val="000000"/>
          <w:sz w:val="24"/>
        </w:rPr>
        <w:t>；不足上述时间的，应当顺延递交响应文件的截止时间。</w:t>
      </w:r>
    </w:p>
    <w:p>
      <w:pPr>
        <w:tabs>
          <w:tab w:val="left" w:pos="720"/>
        </w:tabs>
        <w:spacing w:line="400" w:lineRule="exact"/>
        <w:ind w:firstLine="480" w:firstLineChars="200"/>
        <w:rPr>
          <w:rFonts w:ascii="宋体" w:hAnsi="宋体"/>
          <w:color w:val="000000"/>
          <w:sz w:val="24"/>
        </w:rPr>
      </w:pPr>
      <w:r>
        <w:rPr>
          <w:rFonts w:hint="eastAsia" w:ascii="宋体" w:hAnsi="宋体"/>
          <w:color w:val="000000"/>
          <w:sz w:val="24"/>
        </w:rPr>
        <w:t>11.3供应商认为采购人需要对</w:t>
      </w:r>
      <w:r>
        <w:rPr>
          <w:rFonts w:hint="eastAsia" w:ascii="宋体" w:hAnsi="宋体"/>
          <w:color w:val="000000"/>
          <w:sz w:val="24"/>
          <w:lang w:eastAsia="zh-CN"/>
        </w:rPr>
        <w:t>竞争性谈判</w:t>
      </w:r>
      <w:r>
        <w:rPr>
          <w:rFonts w:hint="eastAsia" w:ascii="宋体" w:hAnsi="宋体"/>
          <w:color w:val="000000"/>
          <w:sz w:val="24"/>
        </w:rPr>
        <w:t>通知书进行澄清或者修改的，可以在1天前以书面形式向采购人提出申请，由采购人决定是否采纳供应商的申请事项。</w:t>
      </w:r>
    </w:p>
    <w:p>
      <w:pPr>
        <w:pStyle w:val="5"/>
        <w:keepNext w:val="0"/>
        <w:keepLines w:val="0"/>
        <w:spacing w:before="0" w:after="0" w:line="400" w:lineRule="exact"/>
        <w:ind w:firstLine="482" w:firstLineChars="200"/>
        <w:rPr>
          <w:rFonts w:ascii="宋体" w:hAnsi="宋体"/>
          <w:color w:val="000000"/>
          <w:sz w:val="24"/>
        </w:rPr>
      </w:pPr>
    </w:p>
    <w:p>
      <w:pPr>
        <w:pStyle w:val="5"/>
        <w:keepNext w:val="0"/>
        <w:keepLines w:val="0"/>
        <w:spacing w:before="0" w:after="0" w:line="400" w:lineRule="exact"/>
        <w:ind w:firstLine="482" w:firstLineChars="200"/>
        <w:rPr>
          <w:rFonts w:ascii="宋体" w:hAnsi="宋体"/>
          <w:color w:val="000000"/>
          <w:sz w:val="24"/>
        </w:rPr>
      </w:pPr>
      <w:r>
        <w:rPr>
          <w:rFonts w:hint="eastAsia" w:ascii="宋体" w:hAnsi="宋体"/>
          <w:color w:val="000000"/>
          <w:sz w:val="24"/>
        </w:rPr>
        <w:t>12. 答疑会和现场考察</w:t>
      </w:r>
    </w:p>
    <w:p>
      <w:pPr>
        <w:spacing w:line="400" w:lineRule="exact"/>
        <w:ind w:firstLine="480" w:firstLineChars="200"/>
        <w:rPr>
          <w:rFonts w:ascii="宋体" w:hAnsi="宋体"/>
          <w:color w:val="000000"/>
          <w:sz w:val="24"/>
        </w:rPr>
      </w:pPr>
      <w:r>
        <w:rPr>
          <w:rFonts w:hint="eastAsia" w:ascii="宋体" w:hAnsi="宋体"/>
          <w:color w:val="000000"/>
          <w:sz w:val="24"/>
        </w:rPr>
        <w:t>本项目不组织答疑会和现场考察。</w:t>
      </w:r>
    </w:p>
    <w:p>
      <w:pPr>
        <w:spacing w:line="400" w:lineRule="exact"/>
        <w:ind w:firstLine="480" w:firstLineChars="200"/>
        <w:rPr>
          <w:rFonts w:ascii="宋体" w:hAnsi="宋体"/>
          <w:color w:val="000000"/>
          <w:sz w:val="24"/>
        </w:rPr>
      </w:pPr>
      <w:r>
        <w:rPr>
          <w:rFonts w:hint="eastAsia" w:ascii="宋体" w:hAnsi="宋体"/>
          <w:color w:val="000000"/>
          <w:sz w:val="24"/>
        </w:rPr>
        <w:t>12.1 根据采购项目和具体情况，采购人认为有必要，可以在</w:t>
      </w:r>
      <w:r>
        <w:rPr>
          <w:rFonts w:hint="eastAsia" w:ascii="宋体" w:hAnsi="宋体"/>
          <w:color w:val="000000"/>
          <w:sz w:val="24"/>
          <w:lang w:eastAsia="zh-CN"/>
        </w:rPr>
        <w:t>竞争性谈判</w:t>
      </w:r>
      <w:r>
        <w:rPr>
          <w:rFonts w:hint="eastAsia" w:ascii="宋体" w:hAnsi="宋体"/>
          <w:color w:val="000000"/>
          <w:sz w:val="24"/>
        </w:rPr>
        <w:t>通知书提供期限截止后响应文件提交截止前，组织已获取</w:t>
      </w:r>
      <w:r>
        <w:rPr>
          <w:rFonts w:hint="eastAsia" w:ascii="宋体" w:hAnsi="宋体"/>
          <w:color w:val="000000"/>
          <w:sz w:val="24"/>
          <w:lang w:eastAsia="zh-CN"/>
        </w:rPr>
        <w:t>竞争性谈判</w:t>
      </w:r>
      <w:r>
        <w:rPr>
          <w:rFonts w:hint="eastAsia" w:ascii="宋体" w:hAnsi="宋体"/>
          <w:color w:val="000000"/>
          <w:sz w:val="24"/>
        </w:rPr>
        <w:t>通知书的潜在供应商现场考察或者召开答疑会。</w:t>
      </w:r>
    </w:p>
    <w:p>
      <w:pPr>
        <w:spacing w:line="400" w:lineRule="exact"/>
        <w:ind w:firstLine="480" w:firstLineChars="200"/>
        <w:rPr>
          <w:rFonts w:ascii="宋体" w:hAnsi="宋体"/>
          <w:sz w:val="24"/>
        </w:rPr>
      </w:pPr>
      <w:r>
        <w:rPr>
          <w:rFonts w:hint="eastAsia" w:ascii="宋体" w:hAnsi="宋体"/>
          <w:color w:val="000000"/>
          <w:sz w:val="24"/>
        </w:rPr>
        <w:t>12.2采购人组织现场考察或者召开答疑会的，将以书面形式通知所有获取</w:t>
      </w:r>
      <w:r>
        <w:rPr>
          <w:rFonts w:hint="eastAsia" w:ascii="宋体" w:hAnsi="宋体"/>
          <w:color w:val="000000"/>
          <w:sz w:val="24"/>
          <w:lang w:eastAsia="zh-CN"/>
        </w:rPr>
        <w:t>竞争性谈判</w:t>
      </w:r>
      <w:r>
        <w:rPr>
          <w:rFonts w:hint="eastAsia" w:ascii="宋体" w:hAnsi="宋体"/>
          <w:color w:val="000000"/>
          <w:sz w:val="24"/>
        </w:rPr>
        <w:t>通知书的潜在供应商。</w:t>
      </w:r>
      <w:r>
        <w:rPr>
          <w:rFonts w:hint="eastAsia" w:ascii="宋体" w:hAnsi="宋体"/>
          <w:sz w:val="24"/>
        </w:rPr>
        <w:t>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宋体" w:hAnsi="宋体"/>
          <w:color w:val="000000"/>
          <w:sz w:val="24"/>
        </w:rPr>
      </w:pPr>
      <w:r>
        <w:rPr>
          <w:rFonts w:hint="eastAsia" w:ascii="宋体" w:hAnsi="宋体"/>
          <w:color w:val="000000"/>
          <w:sz w:val="24"/>
        </w:rPr>
        <w:t>12</w:t>
      </w:r>
      <w:r>
        <w:rPr>
          <w:rFonts w:ascii="宋体" w:hAnsi="宋体"/>
          <w:color w:val="000000"/>
          <w:sz w:val="24"/>
        </w:rPr>
        <w:t>.</w:t>
      </w:r>
      <w:r>
        <w:rPr>
          <w:rFonts w:hint="eastAsia" w:ascii="宋体" w:hAnsi="宋体"/>
          <w:color w:val="000000"/>
          <w:sz w:val="24"/>
        </w:rPr>
        <w:t>3 供应</w:t>
      </w:r>
      <w:r>
        <w:rPr>
          <w:rFonts w:hint="eastAsia" w:ascii="宋体" w:hAnsi="宋体"/>
          <w:sz w:val="24"/>
        </w:rPr>
        <w:t>商自行承担参加答疑会和现场考察的一切费用。</w:t>
      </w:r>
    </w:p>
    <w:p>
      <w:pPr>
        <w:pStyle w:val="4"/>
        <w:keepNext w:val="0"/>
        <w:keepLines w:val="0"/>
        <w:spacing w:before="0" w:after="0" w:line="400" w:lineRule="exact"/>
        <w:jc w:val="center"/>
        <w:rPr>
          <w:rFonts w:ascii="黑体"/>
          <w:bCs w:val="0"/>
          <w:color w:val="000000"/>
        </w:rPr>
      </w:pPr>
    </w:p>
    <w:p>
      <w:pPr>
        <w:pStyle w:val="4"/>
        <w:keepNext w:val="0"/>
        <w:keepLines w:val="0"/>
        <w:spacing w:before="0" w:after="0" w:line="400" w:lineRule="exact"/>
        <w:jc w:val="center"/>
        <w:rPr>
          <w:rFonts w:ascii="黑体"/>
          <w:bCs w:val="0"/>
          <w:color w:val="000000"/>
        </w:rPr>
      </w:pPr>
      <w:r>
        <w:rPr>
          <w:rFonts w:hint="eastAsia" w:ascii="黑体"/>
          <w:bCs w:val="0"/>
          <w:color w:val="000000"/>
        </w:rPr>
        <w:t>四、响应文件</w:t>
      </w:r>
    </w:p>
    <w:p>
      <w:pPr>
        <w:pStyle w:val="5"/>
        <w:keepNext w:val="0"/>
        <w:keepLines w:val="0"/>
        <w:spacing w:before="0" w:after="0" w:line="400" w:lineRule="exact"/>
        <w:ind w:firstLine="482" w:firstLineChars="200"/>
        <w:rPr>
          <w:rFonts w:ascii="宋体" w:hAnsi="宋体"/>
          <w:bCs w:val="0"/>
          <w:color w:val="000000"/>
          <w:sz w:val="24"/>
        </w:rPr>
      </w:pPr>
    </w:p>
    <w:p>
      <w:pPr>
        <w:pStyle w:val="5"/>
        <w:keepNext w:val="0"/>
        <w:keepLines w:val="0"/>
        <w:spacing w:before="0" w:after="0" w:line="400" w:lineRule="exact"/>
        <w:ind w:firstLine="482" w:firstLineChars="200"/>
        <w:rPr>
          <w:rFonts w:ascii="宋体" w:hAnsi="宋体"/>
          <w:color w:val="000000"/>
          <w:sz w:val="24"/>
        </w:rPr>
      </w:pPr>
      <w:r>
        <w:rPr>
          <w:rFonts w:hint="eastAsia" w:ascii="宋体" w:hAnsi="宋体"/>
          <w:color w:val="000000"/>
          <w:sz w:val="24"/>
        </w:rPr>
        <w:t>13.响应文件的组成（实质性要求）</w:t>
      </w:r>
    </w:p>
    <w:p>
      <w:pPr>
        <w:spacing w:line="400" w:lineRule="exact"/>
        <w:ind w:left="2" w:leftChars="1" w:firstLine="480" w:firstLineChars="200"/>
        <w:rPr>
          <w:rFonts w:ascii="宋体" w:hAnsi="宋体"/>
          <w:color w:val="000000"/>
          <w:sz w:val="24"/>
        </w:rPr>
      </w:pPr>
      <w:r>
        <w:rPr>
          <w:rFonts w:hint="eastAsia" w:ascii="宋体" w:hAnsi="宋体"/>
          <w:color w:val="000000"/>
          <w:sz w:val="24"/>
        </w:rPr>
        <w:t>供应商应按照</w:t>
      </w:r>
      <w:r>
        <w:rPr>
          <w:rFonts w:hint="eastAsia" w:ascii="宋体" w:hAnsi="宋体"/>
          <w:color w:val="000000"/>
          <w:sz w:val="24"/>
          <w:lang w:eastAsia="zh-CN"/>
        </w:rPr>
        <w:t>竞争性谈判</w:t>
      </w:r>
      <w:r>
        <w:rPr>
          <w:rFonts w:hint="eastAsia" w:ascii="宋体" w:hAnsi="宋体"/>
          <w:color w:val="000000"/>
          <w:sz w:val="24"/>
        </w:rPr>
        <w:t>通知书的规定和要求编制响应文件。供应商在成交后将成交项目的非主体、非关键性工作分包他人完成的，应当在响应文件中载明或</w:t>
      </w:r>
      <w:r>
        <w:rPr>
          <w:rFonts w:hint="eastAsia" w:ascii="宋体" w:hAnsi="宋体"/>
          <w:color w:val="000000"/>
          <w:sz w:val="24"/>
          <w:lang w:eastAsia="zh-CN"/>
        </w:rPr>
        <w:t>竞争性谈判</w:t>
      </w:r>
      <w:r>
        <w:rPr>
          <w:rFonts w:hint="eastAsia" w:ascii="宋体" w:hAnsi="宋体"/>
          <w:color w:val="000000"/>
          <w:sz w:val="24"/>
        </w:rPr>
        <w:t>过程中澄清。</w:t>
      </w:r>
    </w:p>
    <w:p>
      <w:pPr>
        <w:pStyle w:val="5"/>
        <w:keepNext w:val="0"/>
        <w:keepLines w:val="0"/>
        <w:spacing w:before="0" w:after="0" w:line="400" w:lineRule="exact"/>
        <w:ind w:firstLine="482" w:firstLineChars="200"/>
        <w:rPr>
          <w:rFonts w:ascii="宋体" w:hAnsi="宋体"/>
          <w:bCs w:val="0"/>
          <w:color w:val="000000"/>
          <w:sz w:val="24"/>
        </w:rPr>
      </w:pPr>
    </w:p>
    <w:p>
      <w:pPr>
        <w:pStyle w:val="5"/>
        <w:keepNext w:val="0"/>
        <w:keepLines w:val="0"/>
        <w:spacing w:before="0" w:after="0" w:line="400" w:lineRule="exact"/>
        <w:ind w:firstLine="482" w:firstLineChars="200"/>
        <w:rPr>
          <w:rFonts w:ascii="宋体" w:hAnsi="宋体"/>
          <w:bCs w:val="0"/>
          <w:color w:val="000000"/>
          <w:sz w:val="24"/>
        </w:rPr>
      </w:pPr>
      <w:r>
        <w:rPr>
          <w:rFonts w:hint="eastAsia" w:ascii="宋体" w:hAnsi="宋体"/>
          <w:bCs w:val="0"/>
          <w:color w:val="000000"/>
          <w:sz w:val="24"/>
        </w:rPr>
        <w:t>14.响应文件的语言（实质性要求）</w:t>
      </w:r>
    </w:p>
    <w:p>
      <w:pPr>
        <w:spacing w:line="400" w:lineRule="exact"/>
        <w:ind w:firstLine="480" w:firstLineChars="200"/>
        <w:rPr>
          <w:rFonts w:ascii="宋体" w:hAnsi="宋体"/>
          <w:color w:val="000000"/>
          <w:sz w:val="24"/>
        </w:rPr>
      </w:pPr>
      <w:r>
        <w:rPr>
          <w:rFonts w:hint="eastAsia" w:ascii="宋体" w:hAnsi="宋体"/>
          <w:color w:val="000000"/>
          <w:sz w:val="24"/>
        </w:rPr>
        <w:t>14.1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ascii="宋体" w:hAnsi="宋体"/>
          <w:color w:val="000000"/>
          <w:sz w:val="24"/>
        </w:rPr>
      </w:pPr>
      <w:r>
        <w:rPr>
          <w:rFonts w:hint="eastAsia" w:ascii="宋体" w:hAnsi="宋体"/>
          <w:color w:val="000000"/>
          <w:sz w:val="24"/>
        </w:rPr>
        <w:t>14.2 翻译的中文资料与外文资料如果出现差异和矛盾，以中文为准。但不能故意错误翻译，否则，供应商的响应文件将作为无效处理。</w:t>
      </w:r>
    </w:p>
    <w:p>
      <w:pPr>
        <w:pStyle w:val="5"/>
        <w:keepNext w:val="0"/>
        <w:keepLines w:val="0"/>
        <w:spacing w:before="0" w:after="0" w:line="400" w:lineRule="exact"/>
        <w:ind w:firstLine="482" w:firstLineChars="200"/>
        <w:rPr>
          <w:rFonts w:ascii="宋体" w:hAnsi="宋体"/>
          <w:color w:val="000000"/>
          <w:sz w:val="24"/>
        </w:rPr>
      </w:pPr>
    </w:p>
    <w:p>
      <w:pPr>
        <w:pStyle w:val="5"/>
        <w:keepNext w:val="0"/>
        <w:keepLines w:val="0"/>
        <w:spacing w:before="0" w:after="0" w:line="400" w:lineRule="exact"/>
        <w:ind w:firstLine="482" w:firstLineChars="200"/>
        <w:rPr>
          <w:rFonts w:ascii="宋体" w:hAnsi="宋体"/>
          <w:color w:val="000000"/>
          <w:sz w:val="24"/>
        </w:rPr>
      </w:pPr>
      <w:r>
        <w:rPr>
          <w:rFonts w:hint="eastAsia" w:ascii="宋体" w:hAnsi="宋体"/>
          <w:color w:val="000000"/>
          <w:sz w:val="24"/>
        </w:rPr>
        <w:t>15．计量单位（实质性要求）</w:t>
      </w:r>
    </w:p>
    <w:p>
      <w:pPr>
        <w:spacing w:line="400" w:lineRule="exact"/>
        <w:ind w:firstLine="470" w:firstLineChars="196"/>
        <w:rPr>
          <w:rFonts w:ascii="宋体" w:hAnsi="宋体"/>
          <w:color w:val="000000"/>
          <w:sz w:val="24"/>
        </w:rPr>
      </w:pPr>
      <w:r>
        <w:rPr>
          <w:rFonts w:hint="eastAsia" w:ascii="宋体" w:hAnsi="宋体"/>
          <w:color w:val="000000"/>
          <w:sz w:val="24"/>
        </w:rPr>
        <w:t>除</w:t>
      </w:r>
      <w:r>
        <w:rPr>
          <w:rFonts w:hint="eastAsia" w:ascii="宋体" w:hAnsi="宋体"/>
          <w:color w:val="000000"/>
          <w:sz w:val="24"/>
          <w:lang w:eastAsia="zh-CN"/>
        </w:rPr>
        <w:t>竞争性谈判</w:t>
      </w:r>
      <w:r>
        <w:rPr>
          <w:rFonts w:hint="eastAsia" w:ascii="宋体" w:hAnsi="宋体"/>
          <w:color w:val="000000"/>
          <w:sz w:val="24"/>
        </w:rPr>
        <w:t>通知书中另有规定外，本次采购项目所有合同项下的报价均采用国家法定的计量单位。</w:t>
      </w:r>
    </w:p>
    <w:p>
      <w:pPr>
        <w:spacing w:line="400" w:lineRule="exact"/>
        <w:ind w:firstLine="470" w:firstLineChars="195"/>
        <w:rPr>
          <w:rFonts w:ascii="宋体" w:hAnsi="宋体"/>
          <w:b/>
          <w:bCs/>
          <w:color w:val="000000"/>
          <w:sz w:val="24"/>
        </w:rPr>
      </w:pPr>
    </w:p>
    <w:p>
      <w:pPr>
        <w:spacing w:line="400" w:lineRule="exact"/>
        <w:ind w:firstLine="470" w:firstLineChars="195"/>
        <w:rPr>
          <w:rFonts w:ascii="宋体" w:hAnsi="宋体"/>
          <w:b/>
          <w:bCs/>
          <w:color w:val="000000"/>
          <w:sz w:val="24"/>
        </w:rPr>
      </w:pPr>
      <w:r>
        <w:rPr>
          <w:rFonts w:hint="eastAsia" w:ascii="宋体" w:hAnsi="宋体"/>
          <w:b/>
          <w:bCs/>
          <w:color w:val="000000"/>
          <w:sz w:val="24"/>
        </w:rPr>
        <w:t xml:space="preserve">16. </w:t>
      </w:r>
      <w:r>
        <w:rPr>
          <w:rFonts w:hint="eastAsia" w:ascii="宋体" w:hAnsi="宋体"/>
          <w:b/>
          <w:color w:val="000000"/>
          <w:sz w:val="24"/>
        </w:rPr>
        <w:t>报价</w:t>
      </w:r>
      <w:r>
        <w:rPr>
          <w:rFonts w:hint="eastAsia" w:ascii="宋体" w:hAnsi="宋体"/>
          <w:b/>
          <w:bCs/>
          <w:color w:val="000000"/>
          <w:sz w:val="24"/>
        </w:rPr>
        <w:t>货币（实质性要求）</w:t>
      </w:r>
    </w:p>
    <w:p>
      <w:pPr>
        <w:spacing w:line="400" w:lineRule="exact"/>
        <w:ind w:firstLine="468" w:firstLineChars="195"/>
        <w:rPr>
          <w:rFonts w:ascii="宋体" w:hAnsi="宋体"/>
          <w:bCs/>
          <w:color w:val="000000"/>
          <w:sz w:val="24"/>
        </w:rPr>
      </w:pPr>
      <w:r>
        <w:rPr>
          <w:rFonts w:hint="eastAsia" w:ascii="宋体" w:hAnsi="宋体"/>
          <w:bCs/>
          <w:color w:val="000000"/>
          <w:sz w:val="24"/>
        </w:rPr>
        <w:t>本次</w:t>
      </w:r>
      <w:r>
        <w:rPr>
          <w:rFonts w:hint="eastAsia" w:ascii="宋体" w:hAnsi="宋体"/>
          <w:bCs/>
          <w:color w:val="000000"/>
          <w:sz w:val="24"/>
          <w:lang w:eastAsia="zh-CN"/>
        </w:rPr>
        <w:t>竞争性谈判</w:t>
      </w:r>
      <w:r>
        <w:rPr>
          <w:rFonts w:hint="eastAsia" w:ascii="宋体" w:hAnsi="宋体"/>
          <w:bCs/>
          <w:color w:val="000000"/>
          <w:sz w:val="24"/>
        </w:rPr>
        <w:t>项目的</w:t>
      </w:r>
      <w:r>
        <w:rPr>
          <w:rFonts w:hint="eastAsia" w:ascii="宋体" w:hAnsi="宋体"/>
          <w:color w:val="000000"/>
          <w:sz w:val="24"/>
        </w:rPr>
        <w:t>报价货币为</w:t>
      </w:r>
      <w:r>
        <w:rPr>
          <w:rFonts w:hint="eastAsia" w:ascii="宋体" w:hAnsi="宋体"/>
          <w:bCs/>
          <w:color w:val="000000"/>
          <w:sz w:val="24"/>
        </w:rPr>
        <w:t>人民币，报价以</w:t>
      </w:r>
      <w:r>
        <w:rPr>
          <w:rFonts w:hint="eastAsia" w:ascii="宋体" w:hAnsi="宋体"/>
          <w:bCs/>
          <w:color w:val="000000"/>
          <w:sz w:val="24"/>
          <w:lang w:eastAsia="zh-CN"/>
        </w:rPr>
        <w:t>竞争性谈判</w:t>
      </w:r>
      <w:r>
        <w:rPr>
          <w:rFonts w:hint="eastAsia" w:ascii="宋体" w:hAnsi="宋体"/>
          <w:bCs/>
          <w:color w:val="000000"/>
          <w:sz w:val="24"/>
        </w:rPr>
        <w:t>通知书约定为准。</w:t>
      </w:r>
    </w:p>
    <w:p>
      <w:pPr>
        <w:spacing w:line="400" w:lineRule="exact"/>
        <w:ind w:firstLine="470" w:firstLineChars="195"/>
        <w:rPr>
          <w:rFonts w:ascii="宋体" w:hAnsi="宋体"/>
          <w:b/>
          <w:bCs/>
          <w:color w:val="000000"/>
          <w:sz w:val="24"/>
        </w:rPr>
      </w:pPr>
    </w:p>
    <w:p>
      <w:pPr>
        <w:spacing w:line="400" w:lineRule="exact"/>
        <w:ind w:left="2" w:leftChars="1" w:firstLine="482" w:firstLineChars="200"/>
        <w:rPr>
          <w:rFonts w:ascii="宋体" w:hAnsi="宋体"/>
          <w:b/>
          <w:color w:val="000000"/>
          <w:sz w:val="24"/>
        </w:rPr>
      </w:pPr>
      <w:r>
        <w:rPr>
          <w:rFonts w:hint="eastAsia" w:ascii="宋体" w:hAnsi="宋体"/>
          <w:b/>
          <w:color w:val="000000"/>
          <w:sz w:val="24"/>
        </w:rPr>
        <w:t>17.响应文件格式</w:t>
      </w:r>
    </w:p>
    <w:p>
      <w:pPr>
        <w:spacing w:line="400" w:lineRule="exact"/>
        <w:ind w:left="2" w:leftChars="1" w:firstLine="480" w:firstLineChars="200"/>
        <w:rPr>
          <w:rFonts w:ascii="宋体" w:hAnsi="宋体"/>
          <w:color w:val="000000"/>
          <w:sz w:val="24"/>
        </w:rPr>
      </w:pPr>
      <w:r>
        <w:rPr>
          <w:rFonts w:hint="eastAsia" w:ascii="宋体" w:hAnsi="宋体"/>
          <w:color w:val="000000"/>
          <w:sz w:val="24"/>
        </w:rPr>
        <w:t>17.1 供应商应执行</w:t>
      </w:r>
      <w:r>
        <w:rPr>
          <w:rFonts w:hint="eastAsia" w:ascii="宋体" w:hAnsi="宋体"/>
          <w:color w:val="000000"/>
          <w:sz w:val="24"/>
          <w:lang w:eastAsia="zh-CN"/>
        </w:rPr>
        <w:t>竞争性谈判</w:t>
      </w:r>
      <w:r>
        <w:rPr>
          <w:rFonts w:hint="eastAsia" w:ascii="宋体" w:hAnsi="宋体"/>
          <w:color w:val="000000"/>
          <w:sz w:val="24"/>
        </w:rPr>
        <w:t>通知书第七章的规定要求。</w:t>
      </w:r>
    </w:p>
    <w:p>
      <w:pPr>
        <w:spacing w:line="400" w:lineRule="exact"/>
        <w:ind w:left="2" w:leftChars="1" w:firstLine="480" w:firstLineChars="200"/>
        <w:rPr>
          <w:rFonts w:ascii="宋体" w:hAnsi="宋体"/>
          <w:color w:val="000000"/>
          <w:sz w:val="24"/>
        </w:rPr>
      </w:pPr>
      <w:r>
        <w:rPr>
          <w:rFonts w:hint="eastAsia" w:ascii="宋体" w:hAnsi="宋体"/>
          <w:color w:val="000000"/>
          <w:sz w:val="24"/>
        </w:rPr>
        <w:t>17.2 对于没有格式要求的</w:t>
      </w:r>
      <w:r>
        <w:rPr>
          <w:rFonts w:hint="eastAsia" w:ascii="宋体" w:hAnsi="宋体"/>
          <w:color w:val="000000"/>
          <w:sz w:val="24"/>
          <w:lang w:eastAsia="zh-CN"/>
        </w:rPr>
        <w:t>竞争性谈判</w:t>
      </w:r>
      <w:r>
        <w:rPr>
          <w:rFonts w:hint="eastAsia" w:ascii="宋体" w:hAnsi="宋体"/>
          <w:bCs/>
          <w:color w:val="000000"/>
          <w:sz w:val="24"/>
        </w:rPr>
        <w:t>通知书</w:t>
      </w:r>
      <w:r>
        <w:rPr>
          <w:rFonts w:hint="eastAsia" w:ascii="宋体" w:hAnsi="宋体"/>
          <w:color w:val="000000"/>
          <w:sz w:val="24"/>
        </w:rPr>
        <w:t>由供应商自行编写。</w:t>
      </w:r>
    </w:p>
    <w:p>
      <w:pPr>
        <w:spacing w:line="400" w:lineRule="exact"/>
        <w:ind w:firstLine="470" w:firstLineChars="196"/>
        <w:rPr>
          <w:rFonts w:ascii="宋体" w:hAnsi="宋体"/>
          <w:color w:val="000000"/>
          <w:sz w:val="24"/>
        </w:rPr>
      </w:pPr>
    </w:p>
    <w:p>
      <w:pPr>
        <w:spacing w:line="400" w:lineRule="exact"/>
        <w:ind w:firstLine="472" w:firstLineChars="196"/>
        <w:rPr>
          <w:rFonts w:ascii="宋体" w:hAnsi="宋体"/>
          <w:b/>
          <w:color w:val="000000"/>
          <w:sz w:val="24"/>
        </w:rPr>
      </w:pPr>
      <w:r>
        <w:rPr>
          <w:rFonts w:hint="eastAsia" w:ascii="宋体" w:hAnsi="宋体"/>
          <w:b/>
          <w:color w:val="000000"/>
          <w:sz w:val="24"/>
        </w:rPr>
        <w:t>18.响应文件的编制和签署</w:t>
      </w:r>
    </w:p>
    <w:p>
      <w:pPr>
        <w:spacing w:line="400" w:lineRule="exact"/>
        <w:ind w:firstLine="470" w:firstLineChars="196"/>
        <w:rPr>
          <w:rFonts w:ascii="宋体" w:hAnsi="宋体"/>
          <w:sz w:val="24"/>
        </w:rPr>
      </w:pPr>
      <w:r>
        <w:rPr>
          <w:rFonts w:hint="eastAsia" w:ascii="宋体" w:hAnsi="宋体"/>
          <w:color w:val="000000"/>
          <w:sz w:val="24"/>
        </w:rPr>
        <w:t>18.1参加</w:t>
      </w:r>
      <w:r>
        <w:rPr>
          <w:rFonts w:hint="eastAsia" w:ascii="宋体" w:hAnsi="宋体"/>
          <w:color w:val="000000"/>
          <w:sz w:val="24"/>
          <w:lang w:eastAsia="zh-CN"/>
        </w:rPr>
        <w:t>竞争性谈判</w:t>
      </w:r>
      <w:r>
        <w:rPr>
          <w:rFonts w:hint="eastAsia" w:ascii="宋体" w:hAnsi="宋体"/>
          <w:color w:val="000000"/>
          <w:sz w:val="24"/>
        </w:rPr>
        <w:t>的供应商应按照</w:t>
      </w:r>
      <w:r>
        <w:rPr>
          <w:rFonts w:hint="eastAsia" w:ascii="宋体" w:hAnsi="宋体"/>
          <w:color w:val="000000"/>
          <w:sz w:val="24"/>
          <w:lang w:eastAsia="zh-CN"/>
        </w:rPr>
        <w:t>竞争性谈判</w:t>
      </w:r>
      <w:r>
        <w:rPr>
          <w:rFonts w:hint="eastAsia" w:ascii="宋体" w:hAnsi="宋体"/>
          <w:color w:val="000000"/>
          <w:sz w:val="24"/>
        </w:rPr>
        <w:t>通知书的要求</w:t>
      </w:r>
      <w:r>
        <w:rPr>
          <w:rFonts w:hint="eastAsia" w:ascii="宋体" w:hAnsi="宋体"/>
          <w:sz w:val="24"/>
        </w:rPr>
        <w:t>准备响应文件。响应文件由</w:t>
      </w:r>
      <w:r>
        <w:rPr>
          <w:rFonts w:hint="eastAsia" w:ascii="宋体" w:hAnsi="宋体"/>
          <w:color w:val="000000"/>
          <w:sz w:val="24"/>
        </w:rPr>
        <w:t>资格性响应文件和其他响应文件</w:t>
      </w:r>
      <w:r>
        <w:rPr>
          <w:rFonts w:hint="eastAsia" w:ascii="宋体" w:hAnsi="宋体"/>
          <w:sz w:val="24"/>
        </w:rPr>
        <w:t>两部分构成，统一装订成册。响应文件一式3份（其中正本1份、副本2份，封面上标注“正本”、“副本”字样）；所有响应文件须注明</w:t>
      </w:r>
      <w:r>
        <w:rPr>
          <w:rFonts w:hint="eastAsia" w:ascii="宋体" w:hAnsi="宋体"/>
          <w:sz w:val="24"/>
          <w:lang w:eastAsia="zh-CN"/>
        </w:rPr>
        <w:t>竞争性谈判</w:t>
      </w:r>
      <w:r>
        <w:rPr>
          <w:rFonts w:hint="eastAsia" w:ascii="宋体" w:hAnsi="宋体"/>
          <w:sz w:val="24"/>
        </w:rPr>
        <w:t>通知编号、项目名称、分包号和供应商名称。</w:t>
      </w:r>
    </w:p>
    <w:p>
      <w:pPr>
        <w:spacing w:line="400" w:lineRule="exact"/>
        <w:ind w:firstLine="470" w:firstLineChars="196"/>
        <w:rPr>
          <w:rFonts w:ascii="宋体" w:hAnsi="宋体"/>
          <w:sz w:val="24"/>
        </w:rPr>
      </w:pPr>
      <w:r>
        <w:rPr>
          <w:rFonts w:hint="eastAsia" w:ascii="宋体" w:hAnsi="宋体"/>
          <w:sz w:val="24"/>
        </w:rPr>
        <w:t>18.2响应文件需打印或用不褪色、不变质的墨水书写，并由供应商的法定代表人或其授权代表在规定签章处签字或盖章。副本可采用正本的复印件。</w:t>
      </w:r>
    </w:p>
    <w:p>
      <w:pPr>
        <w:tabs>
          <w:tab w:val="left" w:pos="1095"/>
        </w:tabs>
        <w:spacing w:line="400" w:lineRule="exact"/>
        <w:ind w:firstLine="460" w:firstLineChars="192"/>
        <w:rPr>
          <w:rFonts w:ascii="宋体" w:hAnsi="宋体"/>
          <w:sz w:val="24"/>
        </w:rPr>
      </w:pPr>
      <w:r>
        <w:rPr>
          <w:rFonts w:hint="eastAsia" w:ascii="宋体" w:hAnsi="宋体"/>
          <w:sz w:val="24"/>
        </w:rPr>
        <w:t>18.3响应文件的打印和书写应清楚工整，任何行间插字、涂改或增删，必须由供应商的法定代表人或其授权代表签字并盖供应商公章。字迹潦草、表达不清或可能导致非唯一理解的响应文件可能被视为无效。</w:t>
      </w:r>
    </w:p>
    <w:p>
      <w:pPr>
        <w:tabs>
          <w:tab w:val="left" w:pos="1080"/>
        </w:tabs>
        <w:spacing w:line="400" w:lineRule="exact"/>
        <w:ind w:firstLine="460" w:firstLineChars="192"/>
        <w:rPr>
          <w:rFonts w:ascii="宋体" w:hAnsi="宋体"/>
          <w:color w:val="008000"/>
          <w:sz w:val="24"/>
        </w:rPr>
      </w:pPr>
      <w:r>
        <w:rPr>
          <w:rFonts w:hint="eastAsia" w:ascii="宋体" w:hAnsi="宋体"/>
          <w:color w:val="000000"/>
          <w:sz w:val="24"/>
        </w:rPr>
        <w:t>18.4</w:t>
      </w:r>
      <w:r>
        <w:rPr>
          <w:rFonts w:hint="eastAsia" w:ascii="宋体" w:hAnsi="宋体"/>
          <w:b/>
          <w:color w:val="000000"/>
          <w:sz w:val="24"/>
        </w:rPr>
        <w:t>（实质性要求）</w:t>
      </w:r>
      <w:r>
        <w:rPr>
          <w:rFonts w:hint="eastAsia" w:ascii="宋体" w:hAnsi="宋体"/>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ascii="宋体" w:hAnsi="宋体"/>
          <w:sz w:val="24"/>
        </w:rPr>
      </w:pPr>
      <w:r>
        <w:rPr>
          <w:rFonts w:hint="eastAsia" w:ascii="宋体" w:hAnsi="宋体"/>
          <w:sz w:val="24"/>
        </w:rPr>
        <w:t>18.5响应文件正本和副本需要逐页编目编码。</w:t>
      </w:r>
    </w:p>
    <w:p>
      <w:pPr>
        <w:tabs>
          <w:tab w:val="left" w:pos="1080"/>
        </w:tabs>
        <w:spacing w:line="400" w:lineRule="exact"/>
        <w:ind w:firstLine="460" w:firstLineChars="192"/>
        <w:rPr>
          <w:rFonts w:ascii="宋体" w:hAnsi="宋体"/>
          <w:color w:val="000000"/>
          <w:sz w:val="24"/>
        </w:rPr>
      </w:pPr>
      <w:r>
        <w:rPr>
          <w:rFonts w:hint="eastAsia" w:ascii="宋体" w:hAnsi="宋体"/>
          <w:color w:val="000000"/>
          <w:sz w:val="24"/>
        </w:rPr>
        <w:t>18.6</w:t>
      </w:r>
      <w:r>
        <w:rPr>
          <w:rFonts w:hint="eastAsia" w:ascii="宋体" w:hAnsi="宋体"/>
          <w:b/>
          <w:color w:val="000000"/>
          <w:sz w:val="24"/>
        </w:rPr>
        <w:t>（实质性要求）</w:t>
      </w:r>
      <w:r>
        <w:rPr>
          <w:rFonts w:hint="eastAsia" w:ascii="宋体" w:hAnsi="宋体"/>
          <w:color w:val="000000"/>
          <w:sz w:val="24"/>
        </w:rPr>
        <w:t>响应文件正本和副本应当采用胶装方式装订成册，不得散装或者合页装订。</w:t>
      </w:r>
    </w:p>
    <w:p>
      <w:pPr>
        <w:tabs>
          <w:tab w:val="left" w:pos="1080"/>
        </w:tabs>
        <w:spacing w:line="400" w:lineRule="exact"/>
        <w:ind w:firstLine="460" w:firstLineChars="192"/>
        <w:rPr>
          <w:rFonts w:ascii="宋体" w:hAnsi="宋体"/>
          <w:color w:val="000000"/>
          <w:sz w:val="24"/>
        </w:rPr>
      </w:pPr>
      <w:r>
        <w:rPr>
          <w:rFonts w:hint="eastAsia" w:ascii="宋体" w:hAnsi="宋体"/>
          <w:color w:val="000000"/>
          <w:sz w:val="24"/>
        </w:rPr>
        <w:t>18.7</w:t>
      </w:r>
      <w:r>
        <w:rPr>
          <w:rFonts w:hint="eastAsia" w:ascii="宋体" w:hAnsi="宋体"/>
          <w:b/>
          <w:color w:val="000000"/>
          <w:sz w:val="24"/>
        </w:rPr>
        <w:t>（实质性要求）</w:t>
      </w:r>
      <w:r>
        <w:rPr>
          <w:rFonts w:hint="eastAsia" w:ascii="宋体" w:hAnsi="宋体"/>
          <w:color w:val="000000"/>
          <w:sz w:val="24"/>
        </w:rPr>
        <w:t>响应文件应根据</w:t>
      </w:r>
      <w:r>
        <w:rPr>
          <w:rFonts w:hint="eastAsia" w:ascii="宋体" w:hAnsi="宋体"/>
          <w:color w:val="000000"/>
          <w:sz w:val="24"/>
          <w:lang w:eastAsia="zh-CN"/>
        </w:rPr>
        <w:t>竞争性谈判</w:t>
      </w:r>
      <w:r>
        <w:rPr>
          <w:rFonts w:hint="eastAsia" w:ascii="宋体" w:hAnsi="宋体"/>
          <w:color w:val="000000"/>
          <w:sz w:val="24"/>
        </w:rPr>
        <w:t>通知书的要求制作，签署、盖章。（按照《四川省政府采购评审工作规程（修订）》规范）</w:t>
      </w:r>
    </w:p>
    <w:p>
      <w:pPr>
        <w:tabs>
          <w:tab w:val="left" w:pos="1080"/>
        </w:tabs>
        <w:spacing w:line="400" w:lineRule="exact"/>
        <w:ind w:firstLine="460" w:firstLineChars="192"/>
        <w:rPr>
          <w:rFonts w:ascii="宋体" w:hAnsi="宋体"/>
          <w:color w:val="000000"/>
          <w:sz w:val="24"/>
        </w:rPr>
      </w:pPr>
      <w:r>
        <w:rPr>
          <w:rFonts w:hint="eastAsia" w:ascii="宋体" w:hAnsi="宋体"/>
          <w:color w:val="000000"/>
          <w:sz w:val="24"/>
        </w:rPr>
        <w:t>18.8响应文件统一用</w:t>
      </w:r>
      <w:r>
        <w:rPr>
          <w:rFonts w:ascii="宋体" w:hAnsi="宋体"/>
          <w:color w:val="000000"/>
          <w:sz w:val="24"/>
        </w:rPr>
        <w:t>A4</w:t>
      </w:r>
      <w:r>
        <w:rPr>
          <w:rFonts w:hint="eastAsia" w:ascii="宋体" w:hAnsi="宋体"/>
          <w:color w:val="000000"/>
          <w:sz w:val="24"/>
        </w:rPr>
        <w:t>幅面纸印制，除另有规定外。</w:t>
      </w:r>
    </w:p>
    <w:p>
      <w:pPr>
        <w:tabs>
          <w:tab w:val="left" w:pos="1080"/>
        </w:tabs>
        <w:spacing w:line="400" w:lineRule="exact"/>
        <w:ind w:firstLine="463" w:firstLineChars="192"/>
        <w:rPr>
          <w:rFonts w:ascii="宋体"/>
          <w:b/>
          <w:color w:val="000000"/>
          <w:sz w:val="24"/>
        </w:rPr>
      </w:pPr>
    </w:p>
    <w:p>
      <w:pPr>
        <w:tabs>
          <w:tab w:val="left" w:pos="1080"/>
        </w:tabs>
        <w:spacing w:line="400" w:lineRule="exact"/>
        <w:ind w:firstLine="463" w:firstLineChars="192"/>
        <w:rPr>
          <w:rFonts w:ascii="宋体"/>
          <w:b/>
          <w:color w:val="000000"/>
          <w:sz w:val="24"/>
        </w:rPr>
      </w:pPr>
      <w:r>
        <w:rPr>
          <w:rFonts w:hint="eastAsia" w:ascii="宋体"/>
          <w:b/>
          <w:color w:val="000000"/>
          <w:sz w:val="24"/>
        </w:rPr>
        <w:t>19.响应文件的密封和标注（不属于本项目</w:t>
      </w:r>
      <w:r>
        <w:rPr>
          <w:rFonts w:hint="eastAsia" w:ascii="宋体"/>
          <w:b/>
          <w:color w:val="000000"/>
          <w:sz w:val="24"/>
          <w:lang w:eastAsia="zh-CN"/>
        </w:rPr>
        <w:t>竞争性谈判</w:t>
      </w:r>
      <w:r>
        <w:rPr>
          <w:rFonts w:hint="eastAsia" w:ascii="宋体"/>
          <w:b/>
          <w:color w:val="000000"/>
          <w:sz w:val="24"/>
        </w:rPr>
        <w:t>小组评审范畴，由采购人、在接收响应文件时及时处理）</w:t>
      </w:r>
    </w:p>
    <w:p>
      <w:pPr>
        <w:tabs>
          <w:tab w:val="left" w:pos="1080"/>
        </w:tabs>
        <w:spacing w:line="400" w:lineRule="exact"/>
        <w:ind w:firstLine="480" w:firstLineChars="200"/>
        <w:rPr>
          <w:rFonts w:ascii="宋体"/>
          <w:color w:val="000000"/>
          <w:sz w:val="24"/>
        </w:rPr>
      </w:pPr>
      <w:r>
        <w:rPr>
          <w:rFonts w:hint="eastAsia" w:ascii="宋体"/>
          <w:color w:val="000000"/>
          <w:sz w:val="24"/>
        </w:rPr>
        <w:t>19.1 响应文件可以单独密封包装，也可以所有响应文件密封包装在一个密封袋内。</w:t>
      </w:r>
    </w:p>
    <w:p>
      <w:pPr>
        <w:tabs>
          <w:tab w:val="left" w:pos="1080"/>
        </w:tabs>
        <w:spacing w:line="400" w:lineRule="exact"/>
        <w:ind w:firstLine="480" w:firstLineChars="200"/>
        <w:rPr>
          <w:rStyle w:val="19"/>
        </w:rPr>
      </w:pPr>
      <w:r>
        <w:rPr>
          <w:rFonts w:hint="eastAsia" w:ascii="宋体"/>
          <w:color w:val="000000"/>
          <w:sz w:val="24"/>
        </w:rPr>
        <w:t>19.2 响应文件密封袋的最外层应清楚地标明采购项目名称、采购项目编号、包件号及名称（若有）、供应商名称。</w:t>
      </w:r>
    </w:p>
    <w:p>
      <w:pPr>
        <w:tabs>
          <w:tab w:val="left" w:pos="1080"/>
        </w:tabs>
        <w:spacing w:line="400" w:lineRule="exact"/>
        <w:ind w:firstLine="480" w:firstLineChars="200"/>
        <w:rPr>
          <w:rFonts w:ascii="宋体" w:hAnsi="宋体"/>
          <w:szCs w:val="21"/>
        </w:rPr>
      </w:pPr>
      <w:r>
        <w:rPr>
          <w:rFonts w:hint="eastAsia" w:ascii="宋体" w:hAnsi="宋体"/>
          <w:color w:val="000000"/>
          <w:sz w:val="24"/>
        </w:rPr>
        <w:t>19.3 所有外层密封袋的封口处应粘贴牢固。</w:t>
      </w:r>
    </w:p>
    <w:p>
      <w:pPr>
        <w:tabs>
          <w:tab w:val="left" w:pos="1080"/>
        </w:tabs>
        <w:spacing w:line="400" w:lineRule="exact"/>
        <w:ind w:firstLine="480" w:firstLineChars="200"/>
        <w:rPr>
          <w:rFonts w:ascii="宋体"/>
          <w:color w:val="000000"/>
          <w:sz w:val="24"/>
        </w:rPr>
      </w:pPr>
      <w:r>
        <w:rPr>
          <w:rFonts w:hint="eastAsia" w:ascii="宋体" w:hAnsi="宋体"/>
          <w:color w:val="000000"/>
          <w:sz w:val="24"/>
        </w:rPr>
        <w:t>19.4 未按以上要求进行密封和标注的响应文件，采购人将拒收或者在时间允许的范围内</w:t>
      </w:r>
      <w:r>
        <w:rPr>
          <w:rFonts w:hint="eastAsia" w:ascii="宋体"/>
          <w:color w:val="000000"/>
          <w:sz w:val="24"/>
        </w:rPr>
        <w:t>，要求修改完善后接收。</w:t>
      </w:r>
    </w:p>
    <w:p>
      <w:pPr>
        <w:tabs>
          <w:tab w:val="left" w:pos="1080"/>
        </w:tabs>
        <w:spacing w:line="400" w:lineRule="exact"/>
        <w:ind w:firstLine="460" w:firstLineChars="192"/>
        <w:rPr>
          <w:rFonts w:ascii="宋体"/>
          <w:color w:val="000000"/>
          <w:sz w:val="24"/>
        </w:rPr>
      </w:pPr>
    </w:p>
    <w:p>
      <w:pPr>
        <w:tabs>
          <w:tab w:val="left" w:pos="1080"/>
        </w:tabs>
        <w:spacing w:line="400" w:lineRule="exact"/>
        <w:ind w:firstLine="463" w:firstLineChars="192"/>
        <w:rPr>
          <w:rFonts w:ascii="宋体"/>
          <w:b/>
          <w:color w:val="000000"/>
          <w:sz w:val="24"/>
        </w:rPr>
      </w:pPr>
      <w:r>
        <w:rPr>
          <w:rFonts w:hint="eastAsia" w:ascii="宋体"/>
          <w:b/>
          <w:color w:val="000000"/>
          <w:sz w:val="24"/>
        </w:rPr>
        <w:t>20.响应文件的递交</w:t>
      </w:r>
    </w:p>
    <w:p>
      <w:pPr>
        <w:tabs>
          <w:tab w:val="left" w:pos="1080"/>
        </w:tabs>
        <w:spacing w:line="400" w:lineRule="exact"/>
        <w:ind w:firstLine="460" w:firstLineChars="192"/>
        <w:rPr>
          <w:rFonts w:ascii="宋体"/>
          <w:color w:val="000000"/>
          <w:sz w:val="24"/>
        </w:rPr>
      </w:pPr>
      <w:r>
        <w:rPr>
          <w:rFonts w:hint="eastAsia" w:ascii="宋体"/>
          <w:color w:val="000000"/>
          <w:sz w:val="24"/>
        </w:rPr>
        <w:t>20.1供应商应在</w:t>
      </w:r>
      <w:r>
        <w:rPr>
          <w:rFonts w:hint="eastAsia" w:ascii="宋体"/>
          <w:color w:val="000000"/>
          <w:sz w:val="24"/>
          <w:lang w:eastAsia="zh-CN"/>
        </w:rPr>
        <w:t>竞争性谈判</w:t>
      </w:r>
      <w:r>
        <w:rPr>
          <w:rFonts w:hint="eastAsia" w:ascii="宋体"/>
          <w:color w:val="000000"/>
          <w:sz w:val="24"/>
        </w:rPr>
        <w:t>通知书规定的提交响应文件截止时间前，将响应文件密封后送达</w:t>
      </w:r>
      <w:r>
        <w:rPr>
          <w:rFonts w:hint="eastAsia" w:ascii="宋体"/>
          <w:color w:val="000000"/>
          <w:sz w:val="24"/>
          <w:lang w:eastAsia="zh-CN"/>
        </w:rPr>
        <w:t>竞争性谈判</w:t>
      </w:r>
      <w:r>
        <w:rPr>
          <w:rFonts w:hint="eastAsia" w:ascii="宋体"/>
          <w:color w:val="000000"/>
          <w:sz w:val="24"/>
        </w:rPr>
        <w:t>地点，现场递交响应文件。在规定的递交响应文件截止时间后送达的响应文件，为无效响应文件，不予接收。</w:t>
      </w:r>
    </w:p>
    <w:p>
      <w:pPr>
        <w:tabs>
          <w:tab w:val="left" w:pos="1080"/>
        </w:tabs>
        <w:spacing w:line="400" w:lineRule="exact"/>
        <w:ind w:firstLine="460" w:firstLineChars="192"/>
        <w:rPr>
          <w:rFonts w:ascii="宋体"/>
          <w:color w:val="000000"/>
          <w:sz w:val="24"/>
        </w:rPr>
      </w:pPr>
      <w:r>
        <w:rPr>
          <w:rFonts w:hint="eastAsia" w:ascii="宋体"/>
          <w:color w:val="000000"/>
          <w:sz w:val="24"/>
        </w:rPr>
        <w:t>20.2本次采购不接收邮寄的响应文件。</w:t>
      </w:r>
    </w:p>
    <w:p>
      <w:pPr>
        <w:tabs>
          <w:tab w:val="left" w:pos="1080"/>
        </w:tabs>
        <w:spacing w:line="400" w:lineRule="exact"/>
        <w:ind w:firstLine="460" w:firstLineChars="192"/>
        <w:rPr>
          <w:rFonts w:ascii="宋体"/>
          <w:color w:val="000000"/>
          <w:sz w:val="24"/>
        </w:rPr>
      </w:pPr>
    </w:p>
    <w:p>
      <w:pPr>
        <w:tabs>
          <w:tab w:val="left" w:pos="1080"/>
        </w:tabs>
        <w:spacing w:line="400" w:lineRule="exact"/>
        <w:ind w:firstLine="463" w:firstLineChars="192"/>
        <w:rPr>
          <w:rFonts w:ascii="宋体" w:hAnsi="宋体"/>
          <w:b/>
          <w:color w:val="000000"/>
          <w:sz w:val="24"/>
        </w:rPr>
      </w:pPr>
      <w:r>
        <w:rPr>
          <w:rFonts w:hint="eastAsia" w:ascii="宋体" w:hAnsi="宋体"/>
          <w:b/>
          <w:color w:val="000000"/>
          <w:sz w:val="24"/>
        </w:rPr>
        <w:t>21.响应文件的修改和撤回（补充、修改响应文件的</w:t>
      </w:r>
      <w:r>
        <w:rPr>
          <w:rFonts w:hint="eastAsia" w:ascii="宋体"/>
          <w:b/>
          <w:color w:val="000000"/>
          <w:sz w:val="24"/>
        </w:rPr>
        <w:t>密封和标注按照本章“19.响应文件的密封和标注”规定处理</w:t>
      </w:r>
      <w:r>
        <w:rPr>
          <w:rFonts w:hint="eastAsia" w:ascii="宋体" w:hAnsi="宋体"/>
          <w:b/>
          <w:color w:val="000000"/>
          <w:sz w:val="24"/>
        </w:rPr>
        <w:t>）</w:t>
      </w:r>
    </w:p>
    <w:p>
      <w:pPr>
        <w:pStyle w:val="7"/>
        <w:spacing w:line="400" w:lineRule="exact"/>
        <w:ind w:firstLine="480"/>
        <w:rPr>
          <w:rFonts w:ascii="宋体" w:hAnsi="宋体"/>
          <w:color w:val="000000"/>
          <w:sz w:val="24"/>
        </w:rPr>
      </w:pPr>
      <w:r>
        <w:rPr>
          <w:rFonts w:hint="eastAsia" w:ascii="宋体" w:hAnsi="宋体"/>
          <w:color w:val="000000"/>
          <w:sz w:val="24"/>
        </w:rPr>
        <w:t>21</w:t>
      </w:r>
      <w:r>
        <w:rPr>
          <w:rFonts w:ascii="宋体" w:hAnsi="宋体"/>
          <w:color w:val="000000"/>
          <w:sz w:val="24"/>
        </w:rPr>
        <w:t>.</w:t>
      </w:r>
      <w:r>
        <w:rPr>
          <w:rFonts w:hint="eastAsia" w:ascii="宋体" w:hAnsi="宋体"/>
          <w:color w:val="000000"/>
          <w:sz w:val="24"/>
        </w:rPr>
        <w:t>1供应商在提交响应文件后可对其响应文件进行修改或撤回，但该修改或撤回的书面通知须在递交截止时间之前送达采购人，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Ansi="宋体"/>
          <w:color w:val="000000"/>
          <w:sz w:val="24"/>
        </w:rPr>
      </w:pPr>
      <w:r>
        <w:rPr>
          <w:rFonts w:hint="eastAsia" w:ascii="宋体" w:hAnsi="宋体"/>
          <w:color w:val="000000"/>
          <w:sz w:val="24"/>
        </w:rPr>
        <w:t>21</w:t>
      </w:r>
      <w:r>
        <w:rPr>
          <w:rFonts w:ascii="宋体" w:hAnsi="宋体"/>
          <w:color w:val="000000"/>
          <w:sz w:val="24"/>
        </w:rPr>
        <w:t>.</w:t>
      </w:r>
      <w:r>
        <w:rPr>
          <w:rFonts w:hint="eastAsia" w:ascii="宋体" w:hAnsi="宋体"/>
          <w:color w:val="000000"/>
          <w:sz w:val="24"/>
        </w:rPr>
        <w:t>2供</w:t>
      </w:r>
      <w:r>
        <w:rPr>
          <w:rFonts w:hint="eastAsia" w:hAnsi="宋体"/>
          <w:color w:val="000000"/>
          <w:sz w:val="24"/>
        </w:rPr>
        <w:t>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宋体" w:hAnsi="宋体"/>
          <w:sz w:val="24"/>
        </w:rPr>
      </w:pPr>
      <w:r>
        <w:rPr>
          <w:rFonts w:hint="eastAsia" w:ascii="宋体" w:hAnsi="宋体"/>
          <w:color w:val="000000"/>
          <w:sz w:val="24"/>
        </w:rPr>
        <w:t>21</w:t>
      </w:r>
      <w:r>
        <w:rPr>
          <w:rFonts w:ascii="宋体" w:hAnsi="宋体"/>
          <w:color w:val="000000"/>
          <w:sz w:val="24"/>
        </w:rPr>
        <w:t>.</w:t>
      </w:r>
      <w:r>
        <w:rPr>
          <w:rFonts w:hint="eastAsia" w:ascii="宋体" w:hAnsi="宋体"/>
          <w:color w:val="000000"/>
          <w:sz w:val="24"/>
        </w:rPr>
        <w:t>3 供应商不得在递交截止时间起至响应文件有效期期满前撤销其响应文件。否则其</w:t>
      </w:r>
      <w:r>
        <w:rPr>
          <w:rFonts w:hint="eastAsia" w:ascii="宋体" w:hAnsi="宋体"/>
          <w:color w:val="000000"/>
          <w:sz w:val="24"/>
          <w:lang w:eastAsia="zh-CN"/>
        </w:rPr>
        <w:t>竞争性谈判</w:t>
      </w:r>
      <w:r>
        <w:rPr>
          <w:rFonts w:hint="eastAsia" w:ascii="宋体" w:hAnsi="宋体"/>
          <w:color w:val="000000"/>
          <w:sz w:val="24"/>
        </w:rPr>
        <w:t>保证金将按</w:t>
      </w:r>
      <w:r>
        <w:rPr>
          <w:rFonts w:hint="eastAsia" w:ascii="宋体" w:hAnsi="宋体"/>
          <w:sz w:val="24"/>
        </w:rPr>
        <w:t>“第二部分供应商采购须知7”的相关规定被没收。</w:t>
      </w:r>
    </w:p>
    <w:p>
      <w:pPr>
        <w:spacing w:line="400" w:lineRule="exact"/>
        <w:ind w:firstLine="480"/>
        <w:rPr>
          <w:rFonts w:hAnsi="宋体"/>
          <w:sz w:val="24"/>
        </w:rPr>
      </w:pPr>
      <w:r>
        <w:rPr>
          <w:rFonts w:hint="eastAsia" w:ascii="宋体" w:hAnsi="宋体"/>
          <w:sz w:val="24"/>
        </w:rPr>
        <w:t>21.4响</w:t>
      </w:r>
      <w:r>
        <w:rPr>
          <w:rFonts w:hint="eastAsia" w:hAnsi="宋体"/>
          <w:sz w:val="24"/>
        </w:rPr>
        <w:t>应文件中报价如果出现下列不一致的，可按以下原则进行修改：</w:t>
      </w:r>
    </w:p>
    <w:p>
      <w:pPr>
        <w:spacing w:line="400" w:lineRule="exact"/>
        <w:ind w:firstLine="480"/>
        <w:rPr>
          <w:rFonts w:ascii="宋体" w:hAnsi="宋体"/>
          <w:sz w:val="24"/>
        </w:rPr>
      </w:pPr>
      <w:r>
        <w:rPr>
          <w:rFonts w:hint="eastAsia" w:ascii="宋体" w:hAnsi="宋体"/>
          <w:sz w:val="24"/>
        </w:rPr>
        <w:t>（一）</w:t>
      </w:r>
      <w:r>
        <w:rPr>
          <w:rFonts w:hint="eastAsia" w:ascii="宋体" w:hAnsi="宋体" w:cs="宋体"/>
          <w:kern w:val="0"/>
          <w:sz w:val="24"/>
        </w:rPr>
        <w:t>大写金额和小写金额不一致的，以大写金额为准</w:t>
      </w:r>
      <w:r>
        <w:rPr>
          <w:rFonts w:hint="eastAsia" w:ascii="宋体" w:hAnsi="宋体"/>
          <w:sz w:val="24"/>
        </w:rPr>
        <w:t>，但大写金额文字存在错误的，应当先对大写金额的文字错误进行澄清、说明或者更正，再行修正。</w:t>
      </w:r>
    </w:p>
    <w:p>
      <w:pPr>
        <w:spacing w:line="400" w:lineRule="exact"/>
        <w:ind w:firstLine="480"/>
        <w:rPr>
          <w:rFonts w:ascii="宋体" w:hAnsi="宋体"/>
          <w:sz w:val="24"/>
        </w:rPr>
      </w:pPr>
      <w:r>
        <w:rPr>
          <w:rFonts w:hint="eastAsia" w:ascii="宋体" w:hAnsi="宋体"/>
          <w:sz w:val="24"/>
        </w:rPr>
        <w:t>（二）</w:t>
      </w:r>
      <w:r>
        <w:rPr>
          <w:rFonts w:hint="eastAsia" w:ascii="宋体" w:hAnsi="宋体" w:cs="宋体"/>
          <w:kern w:val="0"/>
          <w:sz w:val="24"/>
        </w:rPr>
        <w:t>总价金额与按单价汇总金额不一致的，以单价金额计算结果为准，</w:t>
      </w:r>
      <w:r>
        <w:rPr>
          <w:rFonts w:hint="eastAsia" w:ascii="宋体" w:hAnsi="宋体"/>
          <w:sz w:val="24"/>
        </w:rPr>
        <w:t>但</w:t>
      </w:r>
      <w:r>
        <w:rPr>
          <w:rFonts w:hint="eastAsia" w:ascii="宋体" w:hAnsi="宋体" w:cs="宋体"/>
          <w:kern w:val="0"/>
          <w:sz w:val="24"/>
        </w:rPr>
        <w:t>单价或者单价汇总金额存在数字或者</w:t>
      </w:r>
      <w:r>
        <w:rPr>
          <w:rFonts w:hint="eastAsia" w:ascii="宋体" w:hAnsi="宋体"/>
          <w:sz w:val="24"/>
        </w:rPr>
        <w:t>文字错误的，应当先对</w:t>
      </w:r>
      <w:r>
        <w:rPr>
          <w:rFonts w:hint="eastAsia" w:ascii="宋体" w:hAnsi="宋体" w:cs="宋体"/>
          <w:kern w:val="0"/>
          <w:sz w:val="24"/>
        </w:rPr>
        <w:t>数字或者</w:t>
      </w:r>
      <w:r>
        <w:rPr>
          <w:rFonts w:hint="eastAsia" w:ascii="宋体" w:hAnsi="宋体"/>
          <w:sz w:val="24"/>
        </w:rPr>
        <w:t>文字错误进行澄清、说明或者更正，再行修正。</w:t>
      </w:r>
    </w:p>
    <w:p>
      <w:pPr>
        <w:spacing w:line="400" w:lineRule="exact"/>
        <w:ind w:firstLine="480"/>
        <w:rPr>
          <w:rFonts w:ascii="宋体" w:hAnsi="宋体"/>
          <w:color w:val="008000"/>
          <w:sz w:val="24"/>
        </w:rPr>
      </w:pPr>
      <w:r>
        <w:rPr>
          <w:rFonts w:hint="eastAsia" w:ascii="宋体" w:hAnsi="宋体"/>
          <w:sz w:val="24"/>
        </w:rPr>
        <w:t>（三）单价金额小数点</w:t>
      </w:r>
      <w:r>
        <w:rPr>
          <w:rFonts w:hint="eastAsia" w:ascii="宋体" w:hAnsi="宋体" w:cs="宋体"/>
          <w:kern w:val="0"/>
          <w:sz w:val="24"/>
        </w:rPr>
        <w:t>或者百分比有明显错位的</w:t>
      </w:r>
      <w:r>
        <w:rPr>
          <w:rFonts w:hint="eastAsia" w:ascii="宋体" w:hAnsi="宋体"/>
          <w:sz w:val="24"/>
        </w:rPr>
        <w:t>，以总价为准，修正单价。</w:t>
      </w:r>
    </w:p>
    <w:p>
      <w:pPr>
        <w:ind w:firstLine="480" w:firstLineChars="200"/>
        <w:jc w:val="left"/>
        <w:rPr>
          <w:rFonts w:ascii="宋体" w:hAnsi="宋体" w:cs="宋体"/>
          <w:kern w:val="0"/>
          <w:sz w:val="24"/>
        </w:rPr>
      </w:pPr>
      <w:r>
        <w:rPr>
          <w:rFonts w:hint="eastAsia" w:ascii="宋体" w:hAnsi="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ascii="宋体" w:hAnsi="宋体"/>
          <w:color w:val="000000"/>
          <w:sz w:val="24"/>
        </w:rPr>
      </w:pPr>
      <w:r>
        <w:rPr>
          <w:rFonts w:hint="eastAsia" w:ascii="宋体" w:hAnsi="宋体"/>
          <w:color w:val="000000"/>
          <w:sz w:val="24"/>
        </w:rPr>
        <w:t xml:space="preserve">21.5 </w:t>
      </w:r>
      <w:r>
        <w:rPr>
          <w:rFonts w:hint="eastAsia"/>
          <w:color w:val="000000"/>
          <w:sz w:val="24"/>
        </w:rPr>
        <w:t>供应商对其提交的响应文件的真实性、合法性承担法律责任。</w:t>
      </w:r>
    </w:p>
    <w:p>
      <w:pPr>
        <w:pStyle w:val="4"/>
        <w:keepNext w:val="0"/>
        <w:keepLines w:val="0"/>
        <w:spacing w:before="0" w:after="0" w:line="400" w:lineRule="exact"/>
        <w:jc w:val="center"/>
        <w:rPr>
          <w:color w:val="000000"/>
          <w:sz w:val="24"/>
        </w:rPr>
      </w:pPr>
    </w:p>
    <w:p>
      <w:pPr>
        <w:pStyle w:val="4"/>
        <w:keepNext w:val="0"/>
        <w:keepLines w:val="0"/>
        <w:spacing w:line="400" w:lineRule="exact"/>
        <w:jc w:val="center"/>
        <w:rPr>
          <w:color w:val="000000"/>
        </w:rPr>
      </w:pPr>
      <w:r>
        <w:rPr>
          <w:rFonts w:hint="eastAsia"/>
          <w:color w:val="000000"/>
        </w:rPr>
        <w:t>五、</w:t>
      </w:r>
      <w:r>
        <w:rPr>
          <w:rFonts w:hint="eastAsia"/>
          <w:color w:val="000000"/>
          <w:lang w:eastAsia="zh-CN"/>
        </w:rPr>
        <w:t>竞争性谈判</w:t>
      </w:r>
      <w:r>
        <w:rPr>
          <w:rFonts w:hint="eastAsia"/>
          <w:color w:val="000000"/>
        </w:rPr>
        <w:t>及评审过程</w:t>
      </w:r>
    </w:p>
    <w:p>
      <w:pPr>
        <w:pStyle w:val="4"/>
        <w:keepNext w:val="0"/>
        <w:keepLines w:val="0"/>
        <w:spacing w:line="400" w:lineRule="exact"/>
        <w:ind w:firstLine="482" w:firstLineChars="200"/>
        <w:rPr>
          <w:rFonts w:ascii="宋体" w:hAnsi="宋体" w:eastAsia="宋体"/>
          <w:b w:val="0"/>
          <w:color w:val="000000"/>
          <w:sz w:val="24"/>
          <w:szCs w:val="24"/>
        </w:rPr>
      </w:pPr>
      <w:r>
        <w:rPr>
          <w:rFonts w:hint="eastAsia" w:ascii="宋体" w:hAnsi="宋体" w:eastAsia="宋体"/>
          <w:color w:val="000000"/>
          <w:sz w:val="24"/>
          <w:szCs w:val="24"/>
        </w:rPr>
        <w:t>22.</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小组的组建及评审工作按照有关法律制度和本文件第八章的规定进行。</w:t>
      </w:r>
    </w:p>
    <w:p>
      <w:pPr>
        <w:pStyle w:val="4"/>
        <w:keepNext w:val="0"/>
        <w:keepLines w:val="0"/>
        <w:spacing w:line="400" w:lineRule="exact"/>
        <w:jc w:val="center"/>
        <w:rPr>
          <w:rFonts w:ascii="宋体" w:hAnsi="宋体" w:eastAsia="宋体"/>
          <w:b w:val="0"/>
          <w:color w:val="000000"/>
          <w:sz w:val="24"/>
          <w:szCs w:val="24"/>
        </w:rPr>
      </w:pPr>
    </w:p>
    <w:p>
      <w:pPr>
        <w:pStyle w:val="4"/>
        <w:keepNext w:val="0"/>
        <w:keepLines w:val="0"/>
        <w:spacing w:line="400" w:lineRule="exact"/>
        <w:jc w:val="center"/>
        <w:rPr>
          <w:rFonts w:ascii="黑体" w:hAnsi="宋体"/>
          <w:color w:val="000000"/>
        </w:rPr>
      </w:pPr>
      <w:r>
        <w:rPr>
          <w:rFonts w:hint="eastAsia" w:ascii="黑体" w:hAnsi="宋体"/>
          <w:color w:val="000000"/>
        </w:rPr>
        <w:t>六、成交事项</w:t>
      </w:r>
    </w:p>
    <w:p>
      <w:pPr>
        <w:pStyle w:val="4"/>
        <w:keepNext w:val="0"/>
        <w:keepLines w:val="0"/>
        <w:spacing w:before="0" w:after="0" w:line="400" w:lineRule="exact"/>
        <w:ind w:firstLine="482" w:firstLineChars="200"/>
        <w:rPr>
          <w:rFonts w:ascii="宋体" w:hAnsi="宋体" w:eastAsia="宋体"/>
          <w:color w:val="000000"/>
          <w:sz w:val="24"/>
          <w:szCs w:val="24"/>
        </w:rPr>
      </w:pPr>
      <w:r>
        <w:rPr>
          <w:rFonts w:hint="eastAsia" w:ascii="宋体" w:hAnsi="宋体" w:eastAsia="宋体"/>
          <w:color w:val="000000"/>
          <w:sz w:val="24"/>
          <w:szCs w:val="24"/>
        </w:rPr>
        <w:t>23.确定成交供应商</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23.1成交通知书为签订政府采购合同的依据之一，是合同的有效组成部分。</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23.2 供应商成交后，拒绝领取成交通知书的，</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采购单位将于成交供应商确定之日起2个工作日内采取邮寄、快递方式按照成交人响应文件中的地址发出成交通知书。</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23.3 成交通知书对采购人和成交人均具有法律效力。成交通知书发出后，采购人改变成交结果，或者成交人无正当理由放弃成交的，应当承担相应的法律责任。</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23.4采购人确定成交供应商过程中，发现成交候选供应商有下列情形之一的，应当不予确定其为成交供应商：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（1）发现成交候选供应商存在禁止参加本项目采购活动的违法行为的；</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（2）成交候选供应商因不可抗力，不能继续参加政府采购活动；</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（3）成交候选供应商无偿赠与或者低于成本价竞争；</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（4）成交候选供应商提供虚假材料；</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（5）成交候选供应商恶意串通。</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成交候选供应商有本条情形之一的，采购人可以确定后一位成交候选供应商为成交供应商，依次类推。无法确定成交供应商的，应当重新组织采购。</w:t>
      </w:r>
    </w:p>
    <w:p/>
    <w:p>
      <w:pPr>
        <w:pStyle w:val="4"/>
        <w:keepNext w:val="0"/>
        <w:keepLines w:val="0"/>
        <w:spacing w:before="0" w:after="0" w:line="400" w:lineRule="exact"/>
        <w:ind w:firstLine="482" w:firstLineChars="200"/>
        <w:rPr>
          <w:rFonts w:ascii="宋体" w:hAnsi="宋体" w:eastAsia="宋体"/>
          <w:color w:val="000000"/>
          <w:sz w:val="24"/>
          <w:szCs w:val="24"/>
        </w:rPr>
      </w:pPr>
      <w:r>
        <w:rPr>
          <w:rFonts w:hint="eastAsia" w:ascii="宋体" w:hAnsi="宋体" w:eastAsia="宋体"/>
          <w:color w:val="000000"/>
          <w:sz w:val="24"/>
          <w:szCs w:val="24"/>
        </w:rPr>
        <w:t>24.行贿犯罪档案查询</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24.1根据《最高人民检察院关于行贿犯罪档案查询工作的规定》和《关于在政府采购活动中全面开展行贿犯罪档案查询的通知》（川检会</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2016</w:t>
      </w:r>
      <w:r>
        <w:rPr>
          <w:rFonts w:hint="eastAsia" w:ascii="宋体" w:hAnsi="宋体" w:eastAsia="宋体" w:cs="宋体"/>
          <w:b w:val="0"/>
          <w:color w:val="000000"/>
          <w:sz w:val="24"/>
          <w:szCs w:val="24"/>
        </w:rPr>
        <w:t>﹞</w:t>
      </w:r>
      <w:r>
        <w:rPr>
          <w:rFonts w:hint="eastAsia" w:ascii="宋体" w:hAnsi="宋体" w:eastAsia="宋体"/>
          <w:b w:val="0"/>
          <w:color w:val="000000"/>
          <w:sz w:val="24"/>
          <w:szCs w:val="24"/>
        </w:rPr>
        <w:t>5号）的要求，采购人确定成交供应商期间，采购人将向人民检察院查询成交候选供应商单位及其现任法定代表人、主要负责人是否存在行贿犯罪记录。</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24.2成交候选供应商应按检察院要求及时向采购人提供查询所需资料。</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4"/>
        <w:keepNext w:val="0"/>
        <w:keepLines w:val="0"/>
        <w:spacing w:line="400" w:lineRule="exact"/>
        <w:jc w:val="center"/>
        <w:rPr>
          <w:color w:val="000000"/>
        </w:rPr>
      </w:pPr>
      <w:r>
        <w:rPr>
          <w:rFonts w:hint="eastAsia"/>
          <w:color w:val="000000"/>
        </w:rPr>
        <w:t>七、合同事项</w:t>
      </w:r>
    </w:p>
    <w:p>
      <w:pPr>
        <w:pStyle w:val="4"/>
        <w:keepNext w:val="0"/>
        <w:keepLines w:val="0"/>
        <w:spacing w:before="0" w:after="0" w:line="400" w:lineRule="exact"/>
        <w:ind w:firstLine="472" w:firstLineChars="196"/>
        <w:rPr>
          <w:rFonts w:ascii="宋体" w:hAnsi="宋体" w:eastAsia="宋体"/>
          <w:color w:val="000000"/>
          <w:sz w:val="24"/>
          <w:szCs w:val="24"/>
        </w:rPr>
      </w:pPr>
    </w:p>
    <w:p>
      <w:pPr>
        <w:pStyle w:val="4"/>
        <w:keepNext w:val="0"/>
        <w:keepLines w:val="0"/>
        <w:spacing w:before="0" w:after="0" w:line="400" w:lineRule="exact"/>
        <w:ind w:firstLine="472" w:firstLineChars="196"/>
        <w:rPr>
          <w:rFonts w:ascii="宋体" w:hAnsi="宋体" w:eastAsia="宋体"/>
          <w:color w:val="000000"/>
          <w:sz w:val="24"/>
          <w:szCs w:val="24"/>
        </w:rPr>
      </w:pPr>
      <w:bookmarkStart w:id="2" w:name="_Toc430773927"/>
      <w:bookmarkStart w:id="3" w:name="_Toc209847069"/>
      <w:bookmarkStart w:id="4" w:name="_Toc101250646"/>
      <w:bookmarkStart w:id="5" w:name="_Toc101174151"/>
      <w:bookmarkStart w:id="6" w:name="_Toc101338364"/>
      <w:r>
        <w:rPr>
          <w:rFonts w:hint="eastAsia" w:ascii="宋体" w:hAnsi="宋体" w:eastAsia="宋体"/>
          <w:color w:val="000000"/>
          <w:sz w:val="24"/>
          <w:szCs w:val="24"/>
        </w:rPr>
        <w:t>25.签订合同</w:t>
      </w:r>
      <w:bookmarkEnd w:id="2"/>
      <w:bookmarkEnd w:id="3"/>
      <w:bookmarkEnd w:id="4"/>
      <w:bookmarkEnd w:id="5"/>
      <w:bookmarkEnd w:id="6"/>
    </w:p>
    <w:p>
      <w:pPr>
        <w:spacing w:line="400" w:lineRule="exact"/>
        <w:ind w:firstLine="480" w:firstLineChars="200"/>
        <w:rPr>
          <w:rFonts w:hAnsi="宋体"/>
          <w:color w:val="000000"/>
          <w:sz w:val="24"/>
        </w:rPr>
      </w:pPr>
      <w:r>
        <w:rPr>
          <w:rFonts w:hint="eastAsia" w:hAnsi="宋体"/>
          <w:color w:val="000000"/>
          <w:sz w:val="24"/>
        </w:rPr>
        <w:t>25.1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Ansi="宋体"/>
          <w:color w:val="000000"/>
          <w:sz w:val="24"/>
        </w:rPr>
      </w:pPr>
      <w:r>
        <w:rPr>
          <w:rFonts w:hint="eastAsia" w:hAnsi="宋体"/>
          <w:color w:val="000000"/>
          <w:sz w:val="24"/>
        </w:rPr>
        <w:t xml:space="preserve">25.2 </w:t>
      </w:r>
      <w:r>
        <w:rPr>
          <w:rFonts w:hint="eastAsia" w:hAnsi="宋体"/>
          <w:color w:val="000000"/>
          <w:sz w:val="24"/>
          <w:lang w:eastAsia="zh-CN"/>
        </w:rPr>
        <w:t>竞争性谈判</w:t>
      </w:r>
      <w:r>
        <w:rPr>
          <w:rFonts w:hint="eastAsia" w:hAnsi="宋体"/>
          <w:color w:val="000000"/>
          <w:sz w:val="24"/>
        </w:rPr>
        <w:t>文件、成交供应商的响应文件及双方确认的澄清文件等，均为有法律约束力的经济合同的组成部分。</w:t>
      </w:r>
    </w:p>
    <w:p>
      <w:pPr>
        <w:spacing w:line="400" w:lineRule="exact"/>
        <w:ind w:firstLine="480" w:firstLineChars="200"/>
        <w:rPr>
          <w:rFonts w:hAnsi="宋体"/>
          <w:color w:val="000000"/>
          <w:sz w:val="24"/>
        </w:rPr>
      </w:pPr>
      <w:r>
        <w:rPr>
          <w:rFonts w:hint="eastAsia" w:hAnsi="宋体"/>
          <w:color w:val="000000"/>
          <w:sz w:val="24"/>
        </w:rPr>
        <w:t>25.3 采购人不得向成交供应商提出任何不合理的要求，作为签订合同的条件，不得与成交供应商私下订立背离合同实质性内容的任何协议，所签订的合同不得对</w:t>
      </w:r>
      <w:r>
        <w:rPr>
          <w:rFonts w:hint="eastAsia" w:hAnsi="宋体"/>
          <w:color w:val="000000"/>
          <w:sz w:val="24"/>
          <w:lang w:eastAsia="zh-CN"/>
        </w:rPr>
        <w:t>竞争性谈判</w:t>
      </w:r>
      <w:r>
        <w:rPr>
          <w:rFonts w:hint="eastAsia" w:hAnsi="宋体"/>
          <w:color w:val="000000"/>
          <w:sz w:val="24"/>
        </w:rPr>
        <w:t>文件和成交供应商响应文件确定的事项进行修改。</w:t>
      </w:r>
    </w:p>
    <w:p>
      <w:pPr>
        <w:spacing w:line="400" w:lineRule="exact"/>
        <w:ind w:firstLine="480" w:firstLineChars="200"/>
        <w:rPr>
          <w:rFonts w:hAnsi="宋体"/>
          <w:color w:val="000000"/>
          <w:sz w:val="24"/>
        </w:rPr>
      </w:pPr>
      <w:r>
        <w:rPr>
          <w:rFonts w:hint="eastAsia" w:hAnsi="宋体"/>
          <w:color w:val="000000"/>
          <w:sz w:val="24"/>
        </w:rPr>
        <w:t>25.4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hAnsi="宋体"/>
          <w:color w:val="000000"/>
          <w:sz w:val="24"/>
        </w:rPr>
      </w:pPr>
      <w:r>
        <w:rPr>
          <w:rFonts w:hint="eastAsia" w:hAnsi="宋体"/>
          <w:color w:val="000000"/>
          <w:sz w:val="24"/>
        </w:rPr>
        <w:t>25.5 成交供应商在合同签订之后5个工作日内，供应商将签订的合同（一式6份）送采购人进行合同编号。</w:t>
      </w:r>
    </w:p>
    <w:p>
      <w:pPr>
        <w:spacing w:line="400" w:lineRule="exact"/>
        <w:ind w:firstLine="480" w:firstLineChars="200"/>
        <w:rPr>
          <w:rFonts w:hAnsi="宋体"/>
          <w:color w:val="000000"/>
          <w:sz w:val="24"/>
        </w:rPr>
      </w:pPr>
      <w:r>
        <w:rPr>
          <w:rFonts w:hint="eastAsia" w:hAnsi="宋体"/>
          <w:color w:val="000000"/>
          <w:sz w:val="24"/>
        </w:rPr>
        <w:t xml:space="preserve">25.6 </w:t>
      </w:r>
      <w:r>
        <w:rPr>
          <w:rFonts w:hint="eastAsia" w:hAnsi="宋体"/>
          <w:color w:val="000000"/>
          <w:sz w:val="24"/>
          <w:lang w:eastAsia="zh-CN"/>
        </w:rPr>
        <w:t>竞争性谈判</w:t>
      </w:r>
      <w:r>
        <w:rPr>
          <w:rFonts w:hint="eastAsia" w:hAnsi="宋体"/>
          <w:color w:val="000000"/>
          <w:sz w:val="24"/>
        </w:rPr>
        <w:t>通知书、成交供应商提交的响应文件、</w:t>
      </w:r>
      <w:r>
        <w:rPr>
          <w:rFonts w:hint="eastAsia" w:hAnsi="宋体"/>
          <w:color w:val="000000"/>
          <w:sz w:val="24"/>
          <w:lang w:eastAsia="zh-CN"/>
        </w:rPr>
        <w:t>竞争性谈判</w:t>
      </w:r>
      <w:r>
        <w:rPr>
          <w:rFonts w:hint="eastAsia" w:hAnsi="宋体"/>
          <w:color w:val="000000"/>
          <w:sz w:val="24"/>
        </w:rPr>
        <w:t>中的报价、成交供应商承诺书、成交通知书等均称为有法律约束力的合同组成内容。</w:t>
      </w:r>
    </w:p>
    <w:p>
      <w:pPr>
        <w:spacing w:line="400" w:lineRule="exact"/>
        <w:ind w:firstLine="480" w:firstLineChars="200"/>
        <w:rPr>
          <w:rFonts w:hAnsi="宋体"/>
          <w:color w:val="000000"/>
          <w:sz w:val="24"/>
        </w:rPr>
      </w:pPr>
    </w:p>
    <w:p>
      <w:pPr>
        <w:spacing w:line="400" w:lineRule="exact"/>
        <w:ind w:firstLine="482" w:firstLineChars="200"/>
        <w:rPr>
          <w:rFonts w:ascii="宋体" w:hAnsi="宋体"/>
          <w:b/>
          <w:color w:val="000000"/>
          <w:sz w:val="24"/>
        </w:rPr>
      </w:pPr>
      <w:r>
        <w:rPr>
          <w:rFonts w:hint="eastAsia" w:ascii="宋体" w:hAnsi="宋体"/>
          <w:b/>
          <w:color w:val="000000"/>
          <w:sz w:val="24"/>
        </w:rPr>
        <w:t>26.合同分包（实质性要求）</w:t>
      </w:r>
    </w:p>
    <w:p>
      <w:pPr>
        <w:spacing w:line="400" w:lineRule="exact"/>
        <w:ind w:firstLine="480" w:firstLineChars="200"/>
        <w:rPr>
          <w:rFonts w:hAnsi="宋体"/>
          <w:color w:val="000000"/>
          <w:sz w:val="24"/>
        </w:rPr>
      </w:pPr>
      <w:r>
        <w:rPr>
          <w:rFonts w:hint="eastAsia" w:hAnsi="宋体"/>
          <w:color w:val="000000"/>
          <w:sz w:val="24"/>
        </w:rPr>
        <w:t>26.1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400" w:lineRule="exact"/>
        <w:ind w:firstLine="480" w:firstLineChars="200"/>
        <w:rPr>
          <w:rFonts w:hAnsi="宋体"/>
          <w:color w:val="000000"/>
          <w:sz w:val="24"/>
        </w:rPr>
      </w:pPr>
      <w:r>
        <w:rPr>
          <w:rFonts w:hint="eastAsia" w:hAnsi="宋体"/>
          <w:color w:val="000000"/>
          <w:sz w:val="24"/>
        </w:rPr>
        <w:t>分包履行合同的部分应当为采购项目的非主体、非关键性工作，不属于成交供应商的主要合同义务。</w:t>
      </w:r>
    </w:p>
    <w:p>
      <w:pPr>
        <w:spacing w:line="400" w:lineRule="exact"/>
        <w:ind w:firstLine="480" w:firstLineChars="200"/>
        <w:rPr>
          <w:rFonts w:hAnsi="宋体"/>
          <w:color w:val="000000"/>
          <w:sz w:val="24"/>
        </w:rPr>
      </w:pPr>
      <w:r>
        <w:rPr>
          <w:rFonts w:hint="eastAsia" w:hAnsi="宋体"/>
          <w:color w:val="000000"/>
          <w:sz w:val="24"/>
        </w:rPr>
        <w:t>26.2 采购合同实行分包履行的，成交供应商就采购项目和分包项目向采购人负责，分包供应商就分包项目承担责任。</w:t>
      </w:r>
    </w:p>
    <w:p>
      <w:pPr>
        <w:spacing w:line="400" w:lineRule="exact"/>
        <w:ind w:firstLine="480" w:firstLineChars="200"/>
        <w:rPr>
          <w:rFonts w:hAnsi="宋体"/>
          <w:color w:val="000000"/>
          <w:sz w:val="24"/>
        </w:rPr>
      </w:pPr>
      <w:r>
        <w:rPr>
          <w:rFonts w:hint="eastAsia" w:hAnsi="宋体"/>
          <w:color w:val="000000"/>
          <w:sz w:val="24"/>
        </w:rPr>
        <w:t>26.3 中小企业依据</w:t>
      </w:r>
      <w:r>
        <w:rPr>
          <w:rFonts w:hint="eastAsia" w:ascii="宋体" w:hAnsi="宋体" w:cs="宋体"/>
          <w:sz w:val="24"/>
        </w:rPr>
        <w:t>《政府采购促进中小企业发展管理办法》（财库﹝2020﹞46 号）</w:t>
      </w:r>
      <w:r>
        <w:rPr>
          <w:rFonts w:hint="eastAsia" w:hAnsi="宋体"/>
          <w:color w:val="000000"/>
          <w:sz w:val="24"/>
        </w:rPr>
        <w:t>规定的政策获取政府采购合同后，小型、微型企业不得分包或转包给大型、中型企业，中型企业不得分包或转包给大型企业。</w:t>
      </w:r>
    </w:p>
    <w:p>
      <w:pPr>
        <w:spacing w:line="400" w:lineRule="exact"/>
        <w:ind w:firstLine="480" w:firstLineChars="200"/>
        <w:rPr>
          <w:rFonts w:hAnsi="宋体"/>
          <w:color w:val="000000"/>
          <w:sz w:val="24"/>
        </w:rPr>
      </w:pPr>
    </w:p>
    <w:p>
      <w:pPr>
        <w:spacing w:line="400" w:lineRule="exact"/>
        <w:ind w:firstLine="482" w:firstLineChars="200"/>
        <w:rPr>
          <w:rFonts w:ascii="宋体" w:hAnsi="宋体"/>
          <w:b/>
          <w:color w:val="000000"/>
          <w:sz w:val="24"/>
        </w:rPr>
      </w:pPr>
      <w:r>
        <w:rPr>
          <w:rFonts w:hint="eastAsia" w:ascii="宋体" w:hAnsi="宋体"/>
          <w:b/>
          <w:color w:val="000000"/>
          <w:sz w:val="24"/>
        </w:rPr>
        <w:t>27.合同转包（实质性要求）</w:t>
      </w:r>
    </w:p>
    <w:p>
      <w:pPr>
        <w:spacing w:line="400" w:lineRule="exact"/>
        <w:ind w:firstLine="480" w:firstLineChars="200"/>
        <w:rPr>
          <w:rFonts w:hAnsi="宋体"/>
          <w:color w:val="000000"/>
          <w:sz w:val="24"/>
        </w:rPr>
      </w:pPr>
      <w:r>
        <w:rPr>
          <w:rFonts w:hint="eastAsia" w:hAnsi="宋体"/>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Ansi="宋体"/>
          <w:color w:val="000000"/>
          <w:sz w:val="24"/>
        </w:rPr>
      </w:pPr>
      <w:r>
        <w:rPr>
          <w:rFonts w:hint="eastAsia" w:hAnsi="宋体"/>
          <w:color w:val="000000"/>
          <w:sz w:val="24"/>
        </w:rPr>
        <w:t>成交供应商转包的，视同拒绝履行政府采购合同义务，将依法追究法律责任。</w:t>
      </w:r>
    </w:p>
    <w:p>
      <w:pPr>
        <w:spacing w:line="400" w:lineRule="exact"/>
        <w:ind w:firstLine="480" w:firstLineChars="200"/>
        <w:rPr>
          <w:rFonts w:hAnsi="宋体"/>
          <w:color w:val="000000"/>
          <w:sz w:val="24"/>
        </w:rPr>
      </w:pPr>
    </w:p>
    <w:p>
      <w:pPr>
        <w:spacing w:line="400" w:lineRule="exact"/>
        <w:ind w:firstLine="482" w:firstLineChars="200"/>
        <w:rPr>
          <w:rFonts w:ascii="宋体" w:hAnsi="宋体"/>
          <w:b/>
          <w:color w:val="000000"/>
          <w:sz w:val="24"/>
        </w:rPr>
      </w:pPr>
      <w:r>
        <w:rPr>
          <w:rFonts w:hint="eastAsia" w:ascii="宋体" w:hAnsi="宋体"/>
          <w:b/>
          <w:color w:val="000000"/>
          <w:sz w:val="24"/>
        </w:rPr>
        <w:t>28.补充合同</w:t>
      </w:r>
    </w:p>
    <w:p>
      <w:pPr>
        <w:spacing w:line="400" w:lineRule="exact"/>
        <w:ind w:firstLine="480" w:firstLineChars="200"/>
        <w:rPr>
          <w:rFonts w:hAnsi="宋体"/>
          <w:color w:val="000000"/>
          <w:sz w:val="24"/>
        </w:rPr>
      </w:pPr>
      <w:r>
        <w:rPr>
          <w:rFonts w:hint="eastAsia" w:hAnsi="宋体"/>
          <w:color w:val="000000"/>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rPr>
          <w:rFonts w:hAnsi="宋体"/>
          <w:color w:val="000000"/>
          <w:sz w:val="24"/>
        </w:rPr>
      </w:pPr>
    </w:p>
    <w:p>
      <w:pPr>
        <w:spacing w:line="400" w:lineRule="exact"/>
        <w:ind w:firstLine="482" w:firstLineChars="200"/>
        <w:rPr>
          <w:rFonts w:ascii="宋体" w:hAnsi="宋体"/>
          <w:b/>
          <w:color w:val="000000"/>
          <w:sz w:val="24"/>
        </w:rPr>
      </w:pPr>
      <w:r>
        <w:rPr>
          <w:rFonts w:hint="eastAsia" w:ascii="宋体" w:hAnsi="宋体"/>
          <w:b/>
          <w:color w:val="000000"/>
          <w:sz w:val="24"/>
        </w:rPr>
        <w:t>29.履约保证金（实质性要求）</w:t>
      </w:r>
    </w:p>
    <w:p>
      <w:pPr>
        <w:spacing w:line="400" w:lineRule="exact"/>
        <w:ind w:firstLine="480" w:firstLineChars="200"/>
        <w:rPr>
          <w:rFonts w:hAnsi="宋体"/>
          <w:color w:val="000000"/>
          <w:sz w:val="24"/>
        </w:rPr>
      </w:pPr>
      <w:r>
        <w:rPr>
          <w:rFonts w:hint="eastAsia" w:hAnsi="宋体"/>
          <w:color w:val="000000"/>
          <w:sz w:val="24"/>
        </w:rPr>
        <w:t>29.1 成交供应商应在合同签订之前交纳采购文件规定数额的履约保证金，本项目不收取履约保证金。</w:t>
      </w:r>
    </w:p>
    <w:p>
      <w:pPr>
        <w:spacing w:line="400" w:lineRule="exact"/>
        <w:ind w:firstLine="480" w:firstLineChars="200"/>
        <w:rPr>
          <w:rFonts w:hAnsi="宋体"/>
          <w:color w:val="000000"/>
          <w:sz w:val="24"/>
        </w:rPr>
      </w:pPr>
      <w:r>
        <w:rPr>
          <w:rFonts w:hint="eastAsia" w:hAnsi="宋体"/>
          <w:color w:val="000000"/>
          <w:sz w:val="24"/>
        </w:rPr>
        <w:t>29.2 如果成交供应商在规定的合同签订时间内，没有按照采购文件的规定交纳履约保证金，且又无正当理由的，将视为放弃成交。</w:t>
      </w:r>
    </w:p>
    <w:p>
      <w:pPr>
        <w:spacing w:line="400" w:lineRule="exact"/>
        <w:rPr>
          <w:rFonts w:hAnsi="宋体"/>
          <w:color w:val="000000"/>
          <w:sz w:val="24"/>
        </w:rPr>
      </w:pPr>
    </w:p>
    <w:p>
      <w:pPr>
        <w:spacing w:line="400" w:lineRule="exact"/>
        <w:ind w:firstLine="482" w:firstLineChars="200"/>
        <w:rPr>
          <w:rFonts w:ascii="宋体" w:hAnsi="宋体"/>
          <w:b/>
          <w:color w:val="000000"/>
          <w:sz w:val="24"/>
        </w:rPr>
      </w:pPr>
      <w:r>
        <w:rPr>
          <w:rFonts w:hint="eastAsia" w:ascii="宋体" w:hAnsi="宋体"/>
          <w:b/>
          <w:color w:val="000000"/>
          <w:sz w:val="24"/>
        </w:rPr>
        <w:t>30.合同公告</w:t>
      </w:r>
    </w:p>
    <w:p>
      <w:pPr>
        <w:spacing w:line="400" w:lineRule="exact"/>
        <w:ind w:firstLine="480" w:firstLineChars="200"/>
        <w:rPr>
          <w:rFonts w:hAnsi="宋体"/>
          <w:color w:val="000000"/>
          <w:sz w:val="24"/>
        </w:rPr>
      </w:pPr>
      <w:r>
        <w:rPr>
          <w:rFonts w:hint="eastAsia" w:hAnsi="宋体"/>
          <w:color w:val="000000"/>
          <w:sz w:val="24"/>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hAnsi="宋体"/>
          <w:color w:val="000000"/>
          <w:sz w:val="24"/>
        </w:rPr>
      </w:pPr>
    </w:p>
    <w:p>
      <w:pPr>
        <w:spacing w:line="400" w:lineRule="exact"/>
        <w:ind w:firstLine="482" w:firstLineChars="200"/>
        <w:rPr>
          <w:rFonts w:ascii="宋体" w:hAnsi="宋体"/>
          <w:b/>
          <w:color w:val="000000"/>
          <w:sz w:val="24"/>
        </w:rPr>
      </w:pPr>
      <w:r>
        <w:rPr>
          <w:rFonts w:hint="eastAsia" w:ascii="宋体" w:hAnsi="宋体"/>
          <w:b/>
          <w:color w:val="000000"/>
          <w:sz w:val="24"/>
        </w:rPr>
        <w:t>31.合同备案</w:t>
      </w:r>
    </w:p>
    <w:p>
      <w:pPr>
        <w:spacing w:line="400" w:lineRule="exact"/>
        <w:ind w:firstLine="480" w:firstLineChars="200"/>
        <w:rPr>
          <w:rFonts w:hAnsi="宋体"/>
          <w:color w:val="000000"/>
          <w:sz w:val="24"/>
        </w:rPr>
      </w:pPr>
      <w:r>
        <w:rPr>
          <w:rFonts w:hint="eastAsia" w:hAnsi="宋体"/>
          <w:color w:val="000000"/>
          <w:sz w:val="24"/>
        </w:rPr>
        <w:t>采购人应当将政府采购合同副本自签订（双方当事人均已签字盖章）之日起七个工作日内通过四川政府采购网报同级财政部门备案。</w:t>
      </w:r>
    </w:p>
    <w:p>
      <w:pPr>
        <w:spacing w:line="400" w:lineRule="exact"/>
        <w:rPr>
          <w:rFonts w:hAnsi="宋体"/>
          <w:color w:val="000000"/>
          <w:sz w:val="24"/>
        </w:rPr>
      </w:pPr>
    </w:p>
    <w:p>
      <w:pPr>
        <w:spacing w:line="400" w:lineRule="exact"/>
        <w:ind w:firstLine="482" w:firstLineChars="200"/>
        <w:rPr>
          <w:rFonts w:ascii="宋体" w:hAnsi="宋体"/>
          <w:b/>
          <w:color w:val="000000"/>
          <w:sz w:val="24"/>
        </w:rPr>
      </w:pPr>
      <w:r>
        <w:rPr>
          <w:rFonts w:hint="eastAsia" w:ascii="宋体" w:hAnsi="宋体"/>
          <w:b/>
          <w:color w:val="000000"/>
          <w:sz w:val="24"/>
        </w:rPr>
        <w:t>32.履行合同</w:t>
      </w:r>
    </w:p>
    <w:p>
      <w:pPr>
        <w:spacing w:line="400" w:lineRule="exact"/>
        <w:ind w:firstLine="480"/>
        <w:rPr>
          <w:rFonts w:ascii="宋体" w:hAnsi="宋体"/>
          <w:color w:val="000000"/>
          <w:sz w:val="24"/>
        </w:rPr>
      </w:pPr>
      <w:r>
        <w:rPr>
          <w:rFonts w:hint="eastAsia" w:ascii="宋体" w:hAnsi="宋体"/>
          <w:color w:val="000000"/>
          <w:sz w:val="24"/>
        </w:rPr>
        <w:t>32.1 成交供应商与采购人签订合同后，合同双方应严格执行合同条款，履行合同规定的义务，保证合同的顺利完成。</w:t>
      </w:r>
    </w:p>
    <w:p>
      <w:pPr>
        <w:spacing w:line="400" w:lineRule="exact"/>
        <w:ind w:firstLine="480"/>
        <w:rPr>
          <w:rFonts w:ascii="宋体" w:hAnsi="宋体"/>
          <w:color w:val="000000"/>
          <w:sz w:val="24"/>
        </w:rPr>
      </w:pPr>
      <w:r>
        <w:rPr>
          <w:rFonts w:hint="eastAsia" w:ascii="宋体" w:hAnsi="宋体"/>
          <w:color w:val="000000"/>
          <w:sz w:val="24"/>
        </w:rPr>
        <w:t>32.2 在合同履行过程中，如发生合同纠纷，合同双方应按照《合同法》的有关规定进行处理。</w:t>
      </w:r>
    </w:p>
    <w:p>
      <w:pPr>
        <w:spacing w:line="400" w:lineRule="exact"/>
        <w:ind w:firstLine="482" w:firstLineChars="200"/>
        <w:rPr>
          <w:rFonts w:ascii="宋体" w:hAnsi="宋体"/>
          <w:b/>
          <w:color w:val="000000"/>
          <w:sz w:val="24"/>
        </w:rPr>
      </w:pPr>
    </w:p>
    <w:p>
      <w:pPr>
        <w:spacing w:line="400" w:lineRule="exact"/>
        <w:ind w:firstLine="482" w:firstLineChars="200"/>
        <w:rPr>
          <w:rFonts w:ascii="宋体" w:hAnsi="宋体"/>
          <w:b/>
          <w:color w:val="000000"/>
          <w:sz w:val="24"/>
        </w:rPr>
      </w:pPr>
      <w:r>
        <w:rPr>
          <w:rFonts w:hint="eastAsia" w:ascii="宋体" w:hAnsi="宋体"/>
          <w:b/>
          <w:color w:val="000000"/>
          <w:sz w:val="24"/>
        </w:rPr>
        <w:t>33.验收</w:t>
      </w:r>
    </w:p>
    <w:p>
      <w:pPr>
        <w:spacing w:line="400" w:lineRule="exact"/>
        <w:ind w:firstLine="480"/>
        <w:rPr>
          <w:rFonts w:ascii="宋体" w:hAnsi="宋体"/>
          <w:color w:val="000000"/>
          <w:sz w:val="24"/>
        </w:rPr>
      </w:pPr>
      <w:r>
        <w:rPr>
          <w:rFonts w:hint="eastAsia" w:ascii="宋体" w:hAnsi="宋体"/>
          <w:color w:val="000000"/>
          <w:sz w:val="24"/>
        </w:rPr>
        <w:t>33.1本项目采购人将严格按照政府采购相关法律法规以及《四川省政府采购项目需求论证和履约验收管理办法》（川财采〔2015〕32号）的要求进行验收。</w:t>
      </w:r>
    </w:p>
    <w:p>
      <w:pPr>
        <w:spacing w:line="400" w:lineRule="exact"/>
        <w:ind w:firstLine="480"/>
        <w:rPr>
          <w:rFonts w:hAnsi="宋体"/>
          <w:color w:val="000000"/>
          <w:sz w:val="24"/>
        </w:rPr>
      </w:pPr>
      <w:r>
        <w:rPr>
          <w:rFonts w:hint="eastAsia" w:ascii="宋体" w:hAnsi="宋体"/>
          <w:color w:val="000000"/>
          <w:sz w:val="24"/>
        </w:rPr>
        <w:t>33.2 验收结果合格的，成交供应商凭验收合格结果到采购人办理履约保证金的退付手续；验收结果不合格的，履</w:t>
      </w:r>
      <w:r>
        <w:rPr>
          <w:rFonts w:hint="eastAsia" w:hAnsi="宋体"/>
          <w:color w:val="000000"/>
          <w:sz w:val="24"/>
        </w:rPr>
        <w:t>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400" w:lineRule="exact"/>
        <w:rPr>
          <w:rFonts w:hAnsi="宋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b/>
          <w:color w:val="000000"/>
          <w:sz w:val="24"/>
        </w:rPr>
      </w:pPr>
      <w:r>
        <w:rPr>
          <w:rFonts w:hint="eastAsia" w:ascii="宋体" w:hAnsi="宋体"/>
          <w:b/>
          <w:color w:val="000000"/>
          <w:sz w:val="24"/>
        </w:rPr>
        <w:t>34.资金支付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Ansi="宋体"/>
          <w:color w:val="000000"/>
          <w:sz w:val="24"/>
          <w:szCs w:val="24"/>
        </w:rPr>
      </w:pPr>
      <w:r>
        <w:rPr>
          <w:rFonts w:hint="eastAsia" w:hAnsi="宋体"/>
          <w:color w:val="000000"/>
          <w:sz w:val="24"/>
          <w:szCs w:val="24"/>
        </w:rPr>
        <w:t>采购人将按照政府采购合同规定，及时向成交供应商支付采购资金。本项目采购资金采取直接支付/授权支付，支付程序为：</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cs="仿宋_GB2312"/>
          <w:color w:val="FF0000"/>
          <w:sz w:val="24"/>
        </w:rPr>
      </w:pPr>
      <w:r>
        <w:rPr>
          <w:rFonts w:hint="eastAsia" w:ascii="宋体" w:hAnsi="宋体" w:cs="宋体"/>
          <w:sz w:val="24"/>
          <w:szCs w:val="24"/>
        </w:rPr>
        <w:t>付款方式：</w:t>
      </w:r>
      <w:r>
        <w:rPr>
          <w:rFonts w:hint="eastAsia" w:ascii="宋体" w:hAnsi="宋体"/>
          <w:color w:val="FF0000"/>
          <w:sz w:val="24"/>
          <w:szCs w:val="24"/>
        </w:rPr>
        <w:t>工程交工验收及档案验收合格一次性拨付至合同价的100%。</w:t>
      </w:r>
      <w:r>
        <w:rPr>
          <w:rFonts w:hint="eastAsia" w:ascii="宋体" w:hAnsi="宋体" w:cs="仿宋_GB2312"/>
          <w:color w:val="FF0000"/>
          <w:sz w:val="24"/>
        </w:rPr>
        <w:t xml:space="preserve">    </w:t>
      </w:r>
    </w:p>
    <w:p>
      <w:pPr>
        <w:pStyle w:val="4"/>
        <w:keepNext w:val="0"/>
        <w:keepLines w:val="0"/>
        <w:spacing w:before="0" w:after="0" w:line="400" w:lineRule="exact"/>
        <w:jc w:val="center"/>
        <w:rPr>
          <w:rFonts w:hint="eastAsia"/>
          <w:color w:val="000000"/>
        </w:rPr>
      </w:pPr>
    </w:p>
    <w:p>
      <w:pPr>
        <w:pStyle w:val="4"/>
        <w:keepNext w:val="0"/>
        <w:keepLines w:val="0"/>
        <w:spacing w:before="0" w:after="0" w:line="400" w:lineRule="exact"/>
        <w:jc w:val="center"/>
        <w:rPr>
          <w:color w:val="000000"/>
        </w:rPr>
      </w:pPr>
    </w:p>
    <w:p>
      <w:pPr>
        <w:pStyle w:val="4"/>
        <w:keepNext w:val="0"/>
        <w:keepLines w:val="0"/>
        <w:spacing w:before="0" w:after="0" w:line="400" w:lineRule="exact"/>
        <w:jc w:val="center"/>
        <w:rPr>
          <w:color w:val="000000"/>
        </w:rPr>
      </w:pPr>
      <w:r>
        <w:rPr>
          <w:rFonts w:hint="eastAsia"/>
          <w:color w:val="000000"/>
        </w:rPr>
        <w:t>八、</w:t>
      </w:r>
      <w:r>
        <w:rPr>
          <w:rFonts w:hint="eastAsia"/>
          <w:color w:val="000000"/>
          <w:lang w:eastAsia="zh-CN"/>
        </w:rPr>
        <w:t>竞争性谈判</w:t>
      </w:r>
      <w:r>
        <w:rPr>
          <w:rFonts w:hint="eastAsia"/>
          <w:color w:val="000000"/>
        </w:rPr>
        <w:t>纪律要求</w:t>
      </w:r>
    </w:p>
    <w:p>
      <w:pPr>
        <w:tabs>
          <w:tab w:val="left" w:pos="851"/>
        </w:tabs>
        <w:spacing w:line="360" w:lineRule="auto"/>
        <w:jc w:val="center"/>
        <w:rPr>
          <w:rFonts w:ascii="宋体" w:hAnsi="宋体"/>
          <w:color w:val="000000"/>
          <w:sz w:val="24"/>
        </w:rPr>
      </w:pPr>
    </w:p>
    <w:p>
      <w:pPr>
        <w:tabs>
          <w:tab w:val="left" w:pos="851"/>
        </w:tabs>
        <w:spacing w:line="360" w:lineRule="auto"/>
        <w:ind w:firstLine="482" w:firstLineChars="200"/>
        <w:rPr>
          <w:rFonts w:ascii="宋体" w:hAnsi="宋体"/>
          <w:b/>
          <w:color w:val="000000"/>
          <w:sz w:val="24"/>
        </w:rPr>
      </w:pPr>
      <w:r>
        <w:rPr>
          <w:rFonts w:hint="eastAsia" w:ascii="宋体" w:hAnsi="宋体"/>
          <w:b/>
          <w:color w:val="000000"/>
          <w:sz w:val="24"/>
        </w:rPr>
        <w:t>35.供应商不得具有的情形</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供应商参加本项目</w:t>
      </w:r>
      <w:r>
        <w:rPr>
          <w:rFonts w:hint="eastAsia" w:ascii="宋体" w:hAnsi="宋体"/>
          <w:color w:val="000000"/>
          <w:sz w:val="24"/>
          <w:lang w:eastAsia="zh-CN"/>
        </w:rPr>
        <w:t>竞争性谈判</w:t>
      </w:r>
      <w:r>
        <w:rPr>
          <w:rFonts w:hint="eastAsia" w:ascii="宋体" w:hAnsi="宋体"/>
          <w:color w:val="000000"/>
          <w:sz w:val="24"/>
        </w:rPr>
        <w:t>不得有下列情形：</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（1）提供虚假材料谋取成交；</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（2）采取不正当手段诋毁、排挤其他供应商；</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（3）与采购人、或其他供应商恶意串通；</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（4）向采购人、</w:t>
      </w:r>
      <w:r>
        <w:rPr>
          <w:rFonts w:hint="eastAsia" w:ascii="宋体" w:hAnsi="宋体"/>
          <w:color w:val="000000"/>
          <w:sz w:val="24"/>
          <w:lang w:eastAsia="zh-CN"/>
        </w:rPr>
        <w:t>竞争性谈判</w:t>
      </w:r>
      <w:r>
        <w:rPr>
          <w:rFonts w:hint="eastAsia" w:ascii="宋体" w:hAnsi="宋体"/>
          <w:color w:val="000000"/>
          <w:sz w:val="24"/>
        </w:rPr>
        <w:t>小组成员行贿或者提供其他不正当利益；</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（5）在</w:t>
      </w:r>
      <w:r>
        <w:rPr>
          <w:rFonts w:hint="eastAsia" w:ascii="宋体" w:hAnsi="宋体"/>
          <w:color w:val="000000"/>
          <w:sz w:val="24"/>
          <w:lang w:eastAsia="zh-CN"/>
        </w:rPr>
        <w:t>竞争性谈判</w:t>
      </w:r>
      <w:r>
        <w:rPr>
          <w:rFonts w:hint="eastAsia" w:ascii="宋体" w:hAnsi="宋体"/>
          <w:color w:val="000000"/>
          <w:sz w:val="24"/>
        </w:rPr>
        <w:t>过程中与采购人进行协商；</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（6）成交后无正当理由拒不与采购人签订政府采购合同；</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（7）未按照</w:t>
      </w:r>
      <w:r>
        <w:rPr>
          <w:rFonts w:hint="eastAsia" w:ascii="宋体" w:hAnsi="宋体"/>
          <w:color w:val="000000"/>
          <w:sz w:val="24"/>
          <w:lang w:eastAsia="zh-CN"/>
        </w:rPr>
        <w:t>竞争性谈判</w:t>
      </w:r>
      <w:r>
        <w:rPr>
          <w:rFonts w:hint="eastAsia" w:ascii="宋体" w:hAnsi="宋体"/>
          <w:color w:val="000000"/>
          <w:sz w:val="24"/>
        </w:rPr>
        <w:t>文件确定的事项签订政府采购合同；</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（8）将政府采购合同转包或者违规分包；</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（9）提供假冒伪劣产品；</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（10）擅自变更、中止或者终止政府采购合同；</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（11）拒绝有关部门的监督检查或者向监督检查部门提供虚假情况；</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（12）法律法规规定的其他情形。</w:t>
      </w:r>
    </w:p>
    <w:p>
      <w:pPr>
        <w:tabs>
          <w:tab w:val="left" w:pos="851"/>
        </w:tabs>
        <w:spacing w:line="360" w:lineRule="auto"/>
        <w:ind w:firstLine="480" w:firstLineChars="200"/>
        <w:rPr>
          <w:rFonts w:ascii="宋体" w:hAnsi="宋体"/>
          <w:color w:val="000000"/>
          <w:sz w:val="24"/>
        </w:rPr>
      </w:pPr>
      <w:r>
        <w:rPr>
          <w:rFonts w:hint="eastAsia" w:ascii="宋体" w:hAnsi="宋体"/>
          <w:color w:val="000000"/>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ascii="宋体" w:hAnsi="宋体"/>
          <w:color w:val="000000"/>
          <w:sz w:val="24"/>
        </w:rPr>
      </w:pPr>
    </w:p>
    <w:p>
      <w:pPr>
        <w:tabs>
          <w:tab w:val="left" w:pos="851"/>
        </w:tabs>
        <w:spacing w:line="360" w:lineRule="auto"/>
        <w:jc w:val="center"/>
        <w:rPr>
          <w:rFonts w:ascii="黑体" w:hAnsi="宋体" w:eastAsia="黑体"/>
          <w:b/>
          <w:color w:val="000000"/>
          <w:sz w:val="32"/>
          <w:szCs w:val="32"/>
        </w:rPr>
      </w:pPr>
      <w:r>
        <w:rPr>
          <w:rFonts w:hint="eastAsia" w:ascii="黑体" w:hAnsi="宋体" w:eastAsia="黑体"/>
          <w:b/>
          <w:color w:val="000000"/>
          <w:sz w:val="32"/>
          <w:szCs w:val="32"/>
        </w:rPr>
        <w:t>九、询问、质疑和投诉</w:t>
      </w:r>
    </w:p>
    <w:p>
      <w:pPr>
        <w:tabs>
          <w:tab w:val="left" w:pos="851"/>
        </w:tabs>
        <w:spacing w:line="360" w:lineRule="auto"/>
        <w:jc w:val="center"/>
        <w:rPr>
          <w:rFonts w:ascii="宋体" w:hAnsi="宋体"/>
          <w:color w:val="000000"/>
          <w:sz w:val="24"/>
        </w:rPr>
      </w:pPr>
    </w:p>
    <w:p>
      <w:pPr>
        <w:tabs>
          <w:tab w:val="left" w:pos="851"/>
        </w:tabs>
        <w:spacing w:line="360" w:lineRule="auto"/>
        <w:ind w:firstLine="495"/>
        <w:jc w:val="left"/>
        <w:rPr>
          <w:rFonts w:ascii="宋体" w:hAnsi="宋体"/>
          <w:color w:val="000000"/>
          <w:sz w:val="24"/>
        </w:rPr>
      </w:pPr>
      <w:r>
        <w:rPr>
          <w:rFonts w:hint="eastAsia" w:ascii="宋体" w:hAnsi="宋体"/>
          <w:color w:val="000000"/>
          <w:sz w:val="24"/>
        </w:rPr>
        <w:t>36.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360" w:lineRule="auto"/>
        <w:jc w:val="center"/>
        <w:rPr>
          <w:rFonts w:ascii="宋体" w:hAnsi="宋体"/>
          <w:color w:val="000000"/>
          <w:sz w:val="24"/>
        </w:rPr>
      </w:pPr>
    </w:p>
    <w:p>
      <w:pPr>
        <w:tabs>
          <w:tab w:val="left" w:pos="851"/>
        </w:tabs>
        <w:spacing w:line="360" w:lineRule="auto"/>
        <w:jc w:val="center"/>
        <w:rPr>
          <w:rFonts w:ascii="黑体" w:hAnsi="宋体" w:eastAsia="黑体"/>
          <w:b/>
          <w:color w:val="000000"/>
          <w:sz w:val="32"/>
          <w:szCs w:val="32"/>
        </w:rPr>
      </w:pPr>
      <w:r>
        <w:rPr>
          <w:rFonts w:hint="eastAsia" w:ascii="黑体" w:hAnsi="宋体" w:eastAsia="黑体"/>
          <w:b/>
          <w:color w:val="000000"/>
          <w:sz w:val="32"/>
          <w:szCs w:val="32"/>
        </w:rPr>
        <w:t>十、其  他</w:t>
      </w:r>
    </w:p>
    <w:p>
      <w:pPr>
        <w:tabs>
          <w:tab w:val="left" w:pos="851"/>
        </w:tabs>
        <w:spacing w:line="360" w:lineRule="auto"/>
        <w:jc w:val="center"/>
        <w:rPr>
          <w:rFonts w:ascii="宋体" w:hAnsi="宋体"/>
          <w:color w:val="000000"/>
          <w:sz w:val="24"/>
        </w:rPr>
      </w:pPr>
    </w:p>
    <w:p>
      <w:pPr>
        <w:tabs>
          <w:tab w:val="left" w:pos="851"/>
        </w:tabs>
        <w:spacing w:line="360" w:lineRule="auto"/>
        <w:jc w:val="left"/>
        <w:rPr>
          <w:rFonts w:ascii="宋体" w:hAnsi="宋体"/>
          <w:color w:val="000000"/>
          <w:sz w:val="24"/>
        </w:rPr>
      </w:pPr>
      <w:r>
        <w:rPr>
          <w:rFonts w:hint="eastAsia" w:ascii="宋体" w:hAnsi="宋体"/>
          <w:color w:val="000000"/>
          <w:sz w:val="24"/>
        </w:rPr>
        <w:t xml:space="preserve">   37.本</w:t>
      </w:r>
      <w:r>
        <w:rPr>
          <w:rFonts w:hint="eastAsia" w:ascii="宋体" w:hAnsi="宋体"/>
          <w:color w:val="000000"/>
          <w:sz w:val="24"/>
          <w:lang w:eastAsia="zh-CN"/>
        </w:rPr>
        <w:t>竞争性谈判</w:t>
      </w:r>
      <w:r>
        <w:rPr>
          <w:rFonts w:hint="eastAsia" w:ascii="宋体" w:hAnsi="宋体"/>
          <w:color w:val="000000"/>
          <w:sz w:val="24"/>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w:t>
      </w:r>
    </w:p>
    <w:p>
      <w:pPr>
        <w:tabs>
          <w:tab w:val="left" w:pos="851"/>
        </w:tabs>
        <w:spacing w:line="360" w:lineRule="auto"/>
        <w:rPr>
          <w:rFonts w:ascii="宋体" w:hAnsi="宋体"/>
          <w:color w:val="000000"/>
          <w:sz w:val="24"/>
        </w:rPr>
      </w:pPr>
      <w:r>
        <w:rPr>
          <w:rFonts w:hint="eastAsia" w:ascii="宋体" w:hAnsi="宋体"/>
          <w:color w:val="000000"/>
          <w:sz w:val="24"/>
        </w:rPr>
        <w:t>律制度规定执行，本</w:t>
      </w:r>
      <w:r>
        <w:rPr>
          <w:rFonts w:hint="eastAsia" w:ascii="宋体" w:hAnsi="宋体"/>
          <w:color w:val="000000"/>
          <w:sz w:val="24"/>
          <w:lang w:eastAsia="zh-CN"/>
        </w:rPr>
        <w:t>竞争性谈判</w:t>
      </w:r>
      <w:r>
        <w:rPr>
          <w:rFonts w:hint="eastAsia" w:ascii="宋体" w:hAnsi="宋体"/>
          <w:color w:val="000000"/>
          <w:sz w:val="24"/>
        </w:rPr>
        <w:t>文件不再做调整。</w:t>
      </w:r>
    </w:p>
    <w:p>
      <w:pPr>
        <w:spacing w:line="360" w:lineRule="auto"/>
        <w:ind w:firstLine="480" w:firstLineChars="200"/>
        <w:rPr>
          <w:color w:val="000000"/>
          <w:sz w:val="24"/>
        </w:rPr>
      </w:pPr>
      <w:r>
        <w:rPr>
          <w:rFonts w:hint="eastAsia" w:ascii="宋体" w:hAnsi="宋体"/>
          <w:color w:val="000000"/>
          <w:sz w:val="24"/>
        </w:rPr>
        <w:t>38.</w:t>
      </w:r>
      <w:r>
        <w:rPr>
          <w:rFonts w:hint="eastAsia" w:ascii="宋体" w:hAnsi="宋体"/>
          <w:b/>
          <w:color w:val="000000"/>
          <w:sz w:val="24"/>
        </w:rPr>
        <w:t>（实质性要求）</w:t>
      </w:r>
      <w:r>
        <w:rPr>
          <w:rFonts w:hint="eastAsia" w:ascii="宋体"/>
          <w:sz w:val="24"/>
        </w:rPr>
        <w:t>在本次递交响应文件之前一周年内，</w:t>
      </w:r>
      <w:r>
        <w:rPr>
          <w:rFonts w:hint="eastAsia" w:ascii="宋体" w:hAnsi="宋体"/>
          <w:color w:val="000000"/>
          <w:sz w:val="24"/>
        </w:rPr>
        <w:t>供应商本次</w:t>
      </w:r>
      <w:r>
        <w:rPr>
          <w:rFonts w:hint="eastAsia" w:ascii="宋体" w:hAnsi="宋体"/>
          <w:color w:val="000000"/>
          <w:sz w:val="24"/>
          <w:lang w:eastAsia="zh-CN"/>
        </w:rPr>
        <w:t>竞争性谈判</w:t>
      </w:r>
      <w:r>
        <w:rPr>
          <w:rFonts w:hint="eastAsia" w:ascii="宋体" w:hAnsi="宋体"/>
          <w:color w:val="000000"/>
          <w:sz w:val="24"/>
        </w:rPr>
        <w:t>中对同一品牌同一型号的产品报价与其在中国境内其他地方的最低报价</w:t>
      </w:r>
      <w:r>
        <w:rPr>
          <w:rFonts w:hint="eastAsia" w:ascii="宋体" w:hAnsi="宋体"/>
          <w:sz w:val="24"/>
        </w:rPr>
        <w:t>相比</w:t>
      </w:r>
      <w:r>
        <w:rPr>
          <w:rFonts w:hint="eastAsia" w:ascii="宋体" w:hAnsi="宋体"/>
          <w:color w:val="000000"/>
          <w:sz w:val="24"/>
        </w:rPr>
        <w:t>不得高于</w:t>
      </w:r>
      <w:r>
        <w:rPr>
          <w:rFonts w:hint="eastAsia" w:ascii="宋体"/>
          <w:sz w:val="24"/>
        </w:rPr>
        <w:t>20%。</w:t>
      </w:r>
    </w:p>
    <w:p>
      <w:pPr>
        <w:spacing w:line="360" w:lineRule="auto"/>
        <w:ind w:firstLine="480" w:firstLineChars="200"/>
        <w:rPr>
          <w:color w:val="000000"/>
          <w:kern w:val="0"/>
          <w:sz w:val="24"/>
        </w:rPr>
      </w:pPr>
      <w:r>
        <w:rPr>
          <w:rFonts w:hint="eastAsia" w:ascii="宋体" w:hAnsi="宋体"/>
          <w:color w:val="000000"/>
          <w:sz w:val="24"/>
        </w:rPr>
        <w:t>39.</w:t>
      </w:r>
      <w:r>
        <w:rPr>
          <w:rFonts w:hint="eastAsia" w:ascii="宋体" w:hAnsi="宋体"/>
          <w:b/>
          <w:color w:val="000000"/>
          <w:sz w:val="24"/>
        </w:rPr>
        <w:t>（实质性要求）</w:t>
      </w:r>
      <w:r>
        <w:rPr>
          <w:color w:val="000000"/>
          <w:kern w:val="0"/>
          <w:sz w:val="24"/>
        </w:rPr>
        <w:t>国家</w:t>
      </w:r>
      <w:r>
        <w:rPr>
          <w:rFonts w:hint="eastAsia"/>
          <w:color w:val="000000"/>
          <w:kern w:val="0"/>
          <w:sz w:val="24"/>
        </w:rPr>
        <w:t>或行业主管部门</w:t>
      </w:r>
      <w:r>
        <w:rPr>
          <w:color w:val="000000"/>
          <w:kern w:val="0"/>
          <w:sz w:val="24"/>
        </w:rPr>
        <w:t>对</w:t>
      </w:r>
      <w:r>
        <w:rPr>
          <w:rFonts w:hint="eastAsia"/>
          <w:color w:val="000000"/>
          <w:kern w:val="0"/>
          <w:sz w:val="24"/>
        </w:rPr>
        <w:t>供应商和采购产品的</w:t>
      </w:r>
      <w:r>
        <w:rPr>
          <w:color w:val="000000"/>
          <w:kern w:val="0"/>
          <w:sz w:val="24"/>
        </w:rPr>
        <w:t>技术</w:t>
      </w:r>
      <w:r>
        <w:rPr>
          <w:rFonts w:hint="eastAsia"/>
          <w:color w:val="000000"/>
          <w:kern w:val="0"/>
          <w:sz w:val="24"/>
        </w:rPr>
        <w:t>标准、</w:t>
      </w:r>
      <w:r>
        <w:rPr>
          <w:color w:val="000000"/>
          <w:kern w:val="0"/>
          <w:sz w:val="24"/>
        </w:rPr>
        <w:t>质量</w:t>
      </w:r>
      <w:r>
        <w:rPr>
          <w:rFonts w:hint="eastAsia"/>
          <w:color w:val="000000"/>
          <w:kern w:val="0"/>
          <w:sz w:val="24"/>
        </w:rPr>
        <w:t>标准和资格资质条件</w:t>
      </w:r>
      <w:r>
        <w:rPr>
          <w:color w:val="000000"/>
          <w:kern w:val="0"/>
          <w:sz w:val="24"/>
        </w:rPr>
        <w:t>等有</w:t>
      </w:r>
      <w:r>
        <w:rPr>
          <w:rFonts w:hint="eastAsia"/>
          <w:color w:val="000000"/>
          <w:kern w:val="0"/>
          <w:sz w:val="24"/>
        </w:rPr>
        <w:t>强制性规定</w:t>
      </w:r>
      <w:r>
        <w:rPr>
          <w:color w:val="000000"/>
          <w:kern w:val="0"/>
          <w:sz w:val="24"/>
        </w:rPr>
        <w:t>的</w:t>
      </w:r>
      <w:r>
        <w:rPr>
          <w:rFonts w:hint="eastAsia"/>
          <w:color w:val="000000"/>
          <w:sz w:val="24"/>
        </w:rPr>
        <w:t>，</w:t>
      </w:r>
      <w:r>
        <w:rPr>
          <w:rFonts w:hint="eastAsia"/>
          <w:color w:val="000000"/>
          <w:kern w:val="0"/>
          <w:sz w:val="24"/>
        </w:rPr>
        <w:t>必须符合其要求。</w:t>
      </w:r>
    </w:p>
    <w:p>
      <w:pPr>
        <w:tabs>
          <w:tab w:val="left" w:pos="851"/>
        </w:tabs>
        <w:spacing w:line="360" w:lineRule="auto"/>
        <w:ind w:firstLine="480" w:firstLineChars="200"/>
        <w:rPr>
          <w:rFonts w:ascii="宋体" w:hAnsi="宋体"/>
          <w:color w:val="000000"/>
          <w:sz w:val="24"/>
        </w:rPr>
      </w:pPr>
      <w:r>
        <w:rPr>
          <w:rFonts w:hint="eastAsia" w:ascii="宋体" w:hAnsi="宋体"/>
          <w:color w:val="000000"/>
          <w:kern w:val="0"/>
          <w:sz w:val="24"/>
        </w:rPr>
        <w:t>40.</w:t>
      </w:r>
      <w:r>
        <w:rPr>
          <w:rFonts w:hint="eastAsia" w:ascii="宋体" w:hAnsi="宋体"/>
          <w:color w:val="000000"/>
          <w:sz w:val="24"/>
        </w:rPr>
        <w:t>本项目不允许采购进口产品，否则作无效处理。</w:t>
      </w:r>
    </w:p>
    <w:p>
      <w:pPr>
        <w:pStyle w:val="12"/>
      </w:pPr>
    </w:p>
    <w:p>
      <w:pPr>
        <w:jc w:val="center"/>
        <w:rPr>
          <w:rFonts w:ascii="黑体" w:eastAsia="黑体"/>
          <w:b/>
          <w:color w:val="000000"/>
          <w:sz w:val="32"/>
          <w:szCs w:val="32"/>
        </w:rPr>
      </w:pPr>
      <w:bookmarkStart w:id="7" w:name="_Toc183682368"/>
      <w:bookmarkStart w:id="8" w:name="_Toc217446056"/>
      <w:bookmarkStart w:id="9" w:name="_Toc183582231"/>
      <w:bookmarkStart w:id="10" w:name="_Toc89075878"/>
      <w:bookmarkStart w:id="11" w:name="_Toc77400782"/>
      <w:r>
        <w:rPr>
          <w:rFonts w:hint="eastAsia" w:ascii="黑体" w:eastAsia="黑体"/>
          <w:b/>
          <w:color w:val="000000"/>
          <w:sz w:val="32"/>
          <w:szCs w:val="32"/>
        </w:rPr>
        <w:t>第三章  供应商资格条件要求</w:t>
      </w:r>
    </w:p>
    <w:p>
      <w:pPr>
        <w:rPr>
          <w:rFonts w:ascii="宋体" w:hAnsi="宋体"/>
          <w:b/>
          <w:color w:val="000000"/>
          <w:sz w:val="32"/>
          <w:szCs w:val="32"/>
        </w:rPr>
      </w:pPr>
    </w:p>
    <w:p>
      <w:pPr>
        <w:spacing w:line="360" w:lineRule="auto"/>
        <w:ind w:firstLine="542" w:firstLineChars="225"/>
        <w:rPr>
          <w:rFonts w:ascii="宋体" w:hAnsi="宋体"/>
          <w:b/>
          <w:color w:val="000000"/>
          <w:sz w:val="24"/>
        </w:rPr>
      </w:pPr>
      <w:r>
        <w:rPr>
          <w:rFonts w:hint="eastAsia" w:ascii="宋体" w:hAnsi="宋体"/>
          <w:b/>
          <w:color w:val="000000"/>
          <w:sz w:val="24"/>
        </w:rPr>
        <w:t>一、参加</w:t>
      </w:r>
      <w:r>
        <w:rPr>
          <w:rFonts w:hint="eastAsia" w:ascii="宋体" w:hAnsi="宋体"/>
          <w:b/>
          <w:color w:val="000000"/>
          <w:sz w:val="24"/>
          <w:lang w:eastAsia="zh-CN"/>
        </w:rPr>
        <w:t>竞争性谈判</w:t>
      </w:r>
      <w:r>
        <w:rPr>
          <w:rFonts w:hint="eastAsia" w:ascii="宋体" w:hAnsi="宋体"/>
          <w:b/>
          <w:color w:val="000000"/>
          <w:sz w:val="24"/>
        </w:rPr>
        <w:t>的供应商应具备下列资格条件：</w:t>
      </w:r>
    </w:p>
    <w:p>
      <w:pPr>
        <w:spacing w:line="360" w:lineRule="auto"/>
        <w:ind w:firstLine="540" w:firstLineChars="225"/>
        <w:rPr>
          <w:rFonts w:ascii="宋体" w:hAnsi="宋体"/>
          <w:color w:val="000000"/>
          <w:sz w:val="24"/>
        </w:rPr>
      </w:pPr>
      <w:r>
        <w:rPr>
          <w:rFonts w:hint="eastAsia" w:ascii="宋体" w:hAnsi="宋体"/>
          <w:color w:val="000000"/>
          <w:sz w:val="24"/>
        </w:rPr>
        <w:t>（一）《中华人民共和国政府采购法》第二十二条第一款</w:t>
      </w:r>
      <w:r>
        <w:rPr>
          <w:rFonts w:hint="eastAsia" w:hAnsi="宋体"/>
          <w:color w:val="000000"/>
          <w:sz w:val="24"/>
        </w:rPr>
        <w:t>第1项至第5项</w:t>
      </w:r>
      <w:r>
        <w:rPr>
          <w:rFonts w:hint="eastAsia" w:ascii="宋体" w:hAnsi="宋体"/>
          <w:color w:val="000000"/>
          <w:sz w:val="24"/>
        </w:rPr>
        <w:t>规定的条件：</w:t>
      </w:r>
    </w:p>
    <w:p>
      <w:pPr>
        <w:spacing w:line="360" w:lineRule="auto"/>
        <w:ind w:firstLine="540" w:firstLineChars="225"/>
        <w:rPr>
          <w:rFonts w:ascii="宋体" w:hAnsi="宋体"/>
          <w:color w:val="000000"/>
          <w:sz w:val="24"/>
        </w:rPr>
      </w:pPr>
      <w:r>
        <w:rPr>
          <w:rFonts w:hint="eastAsia" w:ascii="宋体" w:hAnsi="宋体"/>
          <w:color w:val="000000"/>
          <w:sz w:val="24"/>
        </w:rPr>
        <w:t>1.具有独立承担民事责任的能力（应当根据具体的采购项目和潜在的供应商情况予以细化）；</w:t>
      </w:r>
    </w:p>
    <w:p>
      <w:pPr>
        <w:spacing w:line="360" w:lineRule="auto"/>
        <w:ind w:firstLine="540" w:firstLineChars="225"/>
        <w:rPr>
          <w:rFonts w:ascii="宋体" w:hAnsi="宋体"/>
          <w:color w:val="000000"/>
          <w:sz w:val="24"/>
        </w:rPr>
      </w:pPr>
      <w:r>
        <w:rPr>
          <w:rFonts w:hint="eastAsia" w:ascii="宋体" w:hAnsi="宋体"/>
          <w:color w:val="000000"/>
          <w:sz w:val="24"/>
        </w:rPr>
        <w:t>2.具有良好的商业信誉和健全的财务会计制度（良好的商业信誉可以采取承诺制，体现健全的财务会计制度的财务状况报告应当根据潜在的供应商情况予以细化，提供财务状况报告不得采取承诺制）；</w:t>
      </w:r>
    </w:p>
    <w:p>
      <w:pPr>
        <w:spacing w:line="360" w:lineRule="auto"/>
        <w:ind w:firstLine="540" w:firstLineChars="225"/>
        <w:rPr>
          <w:rFonts w:ascii="宋体" w:hAnsi="宋体"/>
          <w:color w:val="000000"/>
          <w:sz w:val="24"/>
        </w:rPr>
      </w:pPr>
      <w:r>
        <w:rPr>
          <w:rFonts w:hint="eastAsia" w:ascii="宋体" w:hAnsi="宋体"/>
          <w:color w:val="000000"/>
          <w:sz w:val="24"/>
        </w:rPr>
        <w:t>3.具有履行合同所必</w:t>
      </w:r>
      <w:r>
        <w:rPr>
          <w:rFonts w:hint="eastAsia" w:ascii="宋体" w:hAnsi="宋体"/>
          <w:color w:val="000000"/>
          <w:sz w:val="24"/>
          <w:lang w:eastAsia="zh-CN"/>
        </w:rPr>
        <w:t>需</w:t>
      </w:r>
      <w:r>
        <w:rPr>
          <w:rFonts w:hint="eastAsia" w:ascii="宋体" w:hAnsi="宋体"/>
          <w:color w:val="000000"/>
          <w:sz w:val="24"/>
        </w:rPr>
        <w:t>的设备和专业技术能力（应当根据具体的采购项目和潜在的供应商情况予以细化）；</w:t>
      </w:r>
    </w:p>
    <w:p>
      <w:pPr>
        <w:spacing w:line="360" w:lineRule="auto"/>
        <w:ind w:firstLine="540" w:firstLineChars="225"/>
        <w:rPr>
          <w:rFonts w:ascii="宋体" w:hAnsi="宋体"/>
          <w:color w:val="000000"/>
          <w:sz w:val="24"/>
        </w:rPr>
      </w:pPr>
      <w:r>
        <w:rPr>
          <w:rFonts w:hint="eastAsia" w:ascii="宋体" w:hAnsi="宋体"/>
          <w:color w:val="000000"/>
          <w:sz w:val="24"/>
        </w:rPr>
        <w:t>4.具有依法缴纳税收和社会保障资金的良好记录（可以予以细化规定，也可以采取承诺制）；</w:t>
      </w:r>
    </w:p>
    <w:p>
      <w:pPr>
        <w:spacing w:line="360" w:lineRule="auto"/>
        <w:ind w:firstLine="540" w:firstLineChars="225"/>
        <w:rPr>
          <w:rFonts w:ascii="宋体" w:hAnsi="宋体"/>
          <w:color w:val="000000"/>
          <w:sz w:val="24"/>
        </w:rPr>
      </w:pPr>
      <w:r>
        <w:rPr>
          <w:rFonts w:hint="eastAsia" w:ascii="宋体" w:hAnsi="宋体"/>
          <w:color w:val="000000"/>
          <w:sz w:val="24"/>
        </w:rPr>
        <w:t>5.参加本次政府采购活动前三年内，在经营活动中没有重大违法记录（可以采取承诺制）。</w:t>
      </w:r>
    </w:p>
    <w:p>
      <w:pPr>
        <w:spacing w:line="360" w:lineRule="auto"/>
        <w:ind w:firstLine="540" w:firstLineChars="225"/>
        <w:rPr>
          <w:rFonts w:ascii="宋体" w:hAnsi="宋体"/>
          <w:color w:val="000000"/>
          <w:sz w:val="24"/>
        </w:rPr>
      </w:pPr>
      <w:r>
        <w:rPr>
          <w:rFonts w:hint="eastAsia" w:ascii="宋体" w:hAnsi="宋体"/>
          <w:color w:val="000000"/>
          <w:sz w:val="24"/>
        </w:rPr>
        <w:t>（二）法律、行政法规规定的其他条件（应当根据具体的采购项目情况予以细化规定）：</w:t>
      </w:r>
    </w:p>
    <w:p>
      <w:pPr>
        <w:spacing w:line="360" w:lineRule="auto"/>
        <w:ind w:firstLine="540" w:firstLineChars="225"/>
        <w:rPr>
          <w:rFonts w:ascii="宋体" w:hAnsi="宋体"/>
          <w:color w:val="000000"/>
          <w:sz w:val="24"/>
        </w:rPr>
      </w:pPr>
      <w:r>
        <w:rPr>
          <w:rFonts w:hint="eastAsia" w:ascii="宋体" w:hAnsi="宋体"/>
          <w:color w:val="000000"/>
          <w:sz w:val="24"/>
        </w:rPr>
        <w:t>（三）根据采购项目提出的特殊条件：</w:t>
      </w:r>
    </w:p>
    <w:p>
      <w:pPr>
        <w:spacing w:line="360" w:lineRule="auto"/>
        <w:ind w:firstLine="540" w:firstLineChars="225"/>
        <w:rPr>
          <w:rFonts w:ascii="宋体" w:hAnsi="宋体"/>
          <w:color w:val="000000"/>
          <w:sz w:val="24"/>
        </w:rPr>
      </w:pPr>
      <w:r>
        <w:rPr>
          <w:rFonts w:hint="eastAsia" w:ascii="宋体" w:hAnsi="宋体"/>
          <w:color w:val="000000"/>
          <w:sz w:val="24"/>
        </w:rPr>
        <w:t>（1）本项目参加</w:t>
      </w:r>
      <w:r>
        <w:rPr>
          <w:rFonts w:hint="eastAsia" w:ascii="宋体" w:hAnsi="宋体"/>
          <w:bCs/>
          <w:color w:val="000000"/>
          <w:sz w:val="24"/>
          <w:lang w:eastAsia="zh-CN"/>
        </w:rPr>
        <w:t>竞争性谈判</w:t>
      </w:r>
      <w:r>
        <w:rPr>
          <w:rFonts w:hint="eastAsia" w:ascii="宋体" w:hAnsi="宋体"/>
          <w:color w:val="000000"/>
          <w:sz w:val="24"/>
        </w:rPr>
        <w:t>活动的供应商在前3年内不得具有行贿犯罪记录。</w:t>
      </w:r>
    </w:p>
    <w:p>
      <w:pPr>
        <w:spacing w:line="360" w:lineRule="auto"/>
        <w:ind w:firstLine="542" w:firstLineChars="225"/>
        <w:rPr>
          <w:rFonts w:ascii="宋体" w:hAnsi="宋体"/>
          <w:b/>
          <w:color w:val="000000"/>
          <w:sz w:val="24"/>
        </w:rPr>
      </w:pPr>
      <w:r>
        <w:rPr>
          <w:rFonts w:hint="eastAsia" w:ascii="宋体" w:hAnsi="宋体"/>
          <w:b/>
          <w:color w:val="000000"/>
          <w:sz w:val="24"/>
        </w:rPr>
        <w:t>二、</w:t>
      </w:r>
      <w:r>
        <w:rPr>
          <w:rFonts w:hint="eastAsia" w:hAnsi="宋体"/>
          <w:b/>
          <w:color w:val="000000"/>
          <w:sz w:val="24"/>
          <w:szCs w:val="28"/>
        </w:rPr>
        <w:t>报价</w:t>
      </w:r>
      <w:r>
        <w:rPr>
          <w:rFonts w:hint="eastAsia" w:ascii="宋体" w:hAnsi="宋体"/>
          <w:b/>
          <w:color w:val="000000"/>
          <w:sz w:val="24"/>
        </w:rPr>
        <w:t>产品的资格、资质性及其他类似效力要求</w:t>
      </w:r>
    </w:p>
    <w:p>
      <w:pPr>
        <w:spacing w:line="360" w:lineRule="auto"/>
        <w:ind w:firstLine="540" w:firstLineChars="225"/>
        <w:rPr>
          <w:rFonts w:ascii="宋体" w:hAnsi="宋体"/>
          <w:color w:val="000000"/>
          <w:sz w:val="24"/>
        </w:rPr>
      </w:pPr>
      <w:r>
        <w:rPr>
          <w:rFonts w:hint="eastAsia" w:ascii="宋体" w:hAnsi="宋体"/>
          <w:color w:val="000000"/>
          <w:sz w:val="24"/>
        </w:rPr>
        <w:t>（一）XXX。</w:t>
      </w:r>
    </w:p>
    <w:p>
      <w:pPr>
        <w:spacing w:line="360" w:lineRule="auto"/>
        <w:ind w:firstLine="540" w:firstLineChars="225"/>
        <w:rPr>
          <w:rFonts w:ascii="宋体" w:hAnsi="宋体"/>
          <w:color w:val="000000"/>
          <w:sz w:val="24"/>
        </w:rPr>
      </w:pPr>
      <w:r>
        <w:rPr>
          <w:rFonts w:hint="eastAsia" w:ascii="宋体" w:hAnsi="宋体"/>
          <w:color w:val="000000"/>
          <w:sz w:val="24"/>
        </w:rPr>
        <w:t>……</w:t>
      </w:r>
    </w:p>
    <w:p>
      <w:pPr>
        <w:spacing w:line="360" w:lineRule="auto"/>
        <w:ind w:firstLine="540" w:firstLineChars="225"/>
        <w:rPr>
          <w:rFonts w:ascii="宋体" w:hAnsi="宋体"/>
          <w:color w:val="000000"/>
          <w:sz w:val="24"/>
        </w:rPr>
      </w:pPr>
      <w:r>
        <w:rPr>
          <w:rFonts w:hint="eastAsia" w:ascii="宋体" w:hAnsi="宋体"/>
          <w:color w:val="000000"/>
          <w:sz w:val="24"/>
        </w:rPr>
        <w:t>注：1.本项目确定供应商重大违法记录中较大数额罚款的金额标准为：XX万元。</w:t>
      </w:r>
    </w:p>
    <w:p>
      <w:pPr>
        <w:spacing w:line="360" w:lineRule="auto"/>
        <w:ind w:firstLine="1020" w:firstLineChars="425"/>
        <w:rPr>
          <w:rFonts w:ascii="宋体" w:hAnsi="宋体"/>
          <w:color w:val="000000"/>
          <w:sz w:val="24"/>
        </w:rPr>
      </w:pPr>
      <w:r>
        <w:rPr>
          <w:rFonts w:hint="eastAsia" w:ascii="宋体" w:hAnsi="宋体"/>
          <w:color w:val="000000"/>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ascii="黑体" w:eastAsia="黑体"/>
          <w:b/>
          <w:color w:val="000000"/>
          <w:sz w:val="32"/>
          <w:szCs w:val="32"/>
        </w:rPr>
      </w:pPr>
    </w:p>
    <w:p>
      <w:pPr>
        <w:rPr>
          <w:rFonts w:ascii="黑体" w:eastAsia="黑体"/>
          <w:b/>
          <w:color w:val="000000"/>
          <w:sz w:val="32"/>
          <w:szCs w:val="32"/>
        </w:rPr>
      </w:pPr>
    </w:p>
    <w:p>
      <w:pPr>
        <w:jc w:val="center"/>
        <w:rPr>
          <w:rFonts w:hAnsi="宋体"/>
          <w:b/>
          <w:color w:val="000000"/>
          <w:sz w:val="28"/>
          <w:szCs w:val="28"/>
        </w:rPr>
      </w:pPr>
      <w:r>
        <w:rPr>
          <w:rFonts w:hint="eastAsia" w:ascii="黑体" w:eastAsia="黑体"/>
          <w:b/>
          <w:color w:val="000000"/>
          <w:sz w:val="32"/>
          <w:szCs w:val="32"/>
        </w:rPr>
        <w:t>第四章 供应商资格证明材料</w:t>
      </w:r>
    </w:p>
    <w:p>
      <w:pPr>
        <w:rPr>
          <w:rFonts w:hAnsi="宋体"/>
          <w:b/>
          <w:color w:val="000000"/>
          <w:sz w:val="28"/>
          <w:szCs w:val="28"/>
        </w:rPr>
      </w:pPr>
    </w:p>
    <w:p>
      <w:pPr>
        <w:ind w:firstLine="472" w:firstLineChars="196"/>
        <w:rPr>
          <w:rFonts w:ascii="宋体" w:hAnsi="宋体"/>
          <w:b/>
          <w:color w:val="000000"/>
          <w:sz w:val="24"/>
        </w:rPr>
      </w:pPr>
      <w:r>
        <w:rPr>
          <w:rFonts w:ascii="宋体" w:hAnsi="宋体"/>
          <w:b/>
          <w:color w:val="000000"/>
          <w:sz w:val="24"/>
        </w:rPr>
        <w:t>一、供应商应提交的资格证明材料</w:t>
      </w:r>
    </w:p>
    <w:p>
      <w:pPr>
        <w:pStyle w:val="24"/>
        <w:numPr>
          <w:ilvl w:val="0"/>
          <w:numId w:val="0"/>
        </w:numPr>
        <w:ind w:left="351" w:leftChars="167"/>
        <w:rPr>
          <w:rFonts w:hAnsi="宋体"/>
        </w:rPr>
      </w:pPr>
      <w:r>
        <w:rPr>
          <w:rFonts w:hint="eastAsia" w:hAnsi="宋体"/>
          <w:b/>
          <w:bCs/>
        </w:rPr>
        <w:t>（1）具有独立承担民事责任的能力。</w:t>
      </w:r>
      <w:bookmarkStart w:id="12" w:name="_Hlk10377830"/>
      <w:r>
        <w:rPr>
          <w:rFonts w:hint="eastAsia" w:hAnsi="宋体"/>
        </w:rPr>
        <w:t>（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w:t>
      </w:r>
      <w:bookmarkEnd w:id="12"/>
    </w:p>
    <w:p>
      <w:pPr>
        <w:pStyle w:val="24"/>
        <w:numPr>
          <w:ilvl w:val="0"/>
          <w:numId w:val="0"/>
        </w:numPr>
        <w:ind w:left="351" w:leftChars="167"/>
        <w:rPr>
          <w:rFonts w:hAnsi="宋体"/>
          <w:b/>
          <w:szCs w:val="24"/>
        </w:rPr>
      </w:pPr>
      <w:r>
        <w:rPr>
          <w:rFonts w:hint="eastAsia" w:hAnsi="宋体"/>
          <w:b/>
          <w:szCs w:val="24"/>
        </w:rPr>
        <w:t>（2）承诺函；</w:t>
      </w:r>
    </w:p>
    <w:p>
      <w:pPr>
        <w:adjustRightInd w:val="0"/>
        <w:snapToGrid w:val="0"/>
        <w:spacing w:line="360" w:lineRule="auto"/>
        <w:ind w:firstLine="354" w:firstLineChars="147"/>
        <w:rPr>
          <w:rFonts w:ascii="宋体" w:hAnsi="宋体" w:cs="宋体"/>
          <w:color w:val="000000"/>
          <w:sz w:val="24"/>
        </w:rPr>
      </w:pPr>
      <w:r>
        <w:rPr>
          <w:rFonts w:hint="eastAsia" w:ascii="宋体" w:hAnsi="宋体" w:cs="宋体"/>
          <w:b/>
          <w:bCs/>
          <w:color w:val="000000"/>
          <w:sz w:val="24"/>
        </w:rPr>
        <w:t>（3）具备良好商业信誉的证明材料。</w:t>
      </w:r>
      <w:r>
        <w:rPr>
          <w:rFonts w:hint="eastAsia" w:ascii="宋体" w:hAnsi="宋体" w:cs="宋体"/>
          <w:color w:val="000000"/>
          <w:sz w:val="24"/>
        </w:rPr>
        <w:t>（提供承诺函，格式详见采购文件）</w:t>
      </w:r>
    </w:p>
    <w:p>
      <w:pPr>
        <w:adjustRightInd w:val="0"/>
        <w:snapToGrid w:val="0"/>
        <w:spacing w:line="360" w:lineRule="auto"/>
        <w:ind w:firstLine="354" w:firstLineChars="147"/>
        <w:rPr>
          <w:rFonts w:ascii="宋体" w:hAnsi="宋体" w:cs="宋体"/>
          <w:color w:val="000000"/>
          <w:sz w:val="24"/>
        </w:rPr>
      </w:pPr>
      <w:r>
        <w:rPr>
          <w:rFonts w:hint="eastAsia" w:ascii="宋体" w:hAnsi="宋体" w:cs="宋体"/>
          <w:b/>
          <w:bCs/>
          <w:color w:val="000000"/>
          <w:sz w:val="24"/>
        </w:rPr>
        <w:t>（4）具备健全的财务会计制度的证明材料。</w:t>
      </w:r>
      <w:r>
        <w:rPr>
          <w:rFonts w:hint="eastAsia" w:ascii="宋体" w:hAnsi="宋体" w:cs="宋体"/>
          <w:color w:val="000000"/>
          <w:sz w:val="24"/>
        </w:rPr>
        <w:t>｛注：</w:t>
      </w:r>
      <w:r>
        <w:rPr>
          <w:rFonts w:hint="eastAsia" w:ascii="宋体" w:hAnsi="宋体"/>
          <w:sz w:val="24"/>
        </w:rPr>
        <w:t>①提供20</w:t>
      </w:r>
      <w:r>
        <w:rPr>
          <w:rFonts w:hint="eastAsia" w:ascii="宋体" w:hAnsi="宋体"/>
          <w:sz w:val="24"/>
          <w:lang w:val="en-US" w:eastAsia="zh-CN"/>
        </w:rPr>
        <w:t>19</w:t>
      </w:r>
      <w:r>
        <w:rPr>
          <w:rFonts w:hint="eastAsia" w:ascii="宋体" w:hAnsi="宋体"/>
          <w:sz w:val="24"/>
        </w:rPr>
        <w:t>年度或20</w:t>
      </w:r>
      <w:r>
        <w:rPr>
          <w:rFonts w:hint="eastAsia" w:ascii="宋体" w:hAnsi="宋体"/>
          <w:sz w:val="24"/>
          <w:lang w:val="en-US" w:eastAsia="zh-CN"/>
        </w:rPr>
        <w:t>20</w:t>
      </w:r>
      <w:r>
        <w:rPr>
          <w:rFonts w:hint="eastAsia" w:ascii="宋体" w:hAnsi="宋体"/>
          <w:sz w:val="24"/>
        </w:rPr>
        <w:t>年度经审计的财务审计报告复印件（至少包含报告本身以及报告中提及的财务报表），也可提供截至响应文件递交截止日一年内银行出具的资信证明；②事业单位或成立不足一年的法人或者组织提供公司财务报表和公司财务制度；</w:t>
      </w:r>
      <w:r>
        <w:rPr>
          <w:rFonts w:hint="eastAsia" w:ascii="宋体" w:hAnsi="宋体" w:cs="宋体"/>
          <w:color w:val="000000"/>
          <w:sz w:val="24"/>
        </w:rPr>
        <w:t>｝</w:t>
      </w:r>
    </w:p>
    <w:p>
      <w:pPr>
        <w:adjustRightInd w:val="0"/>
        <w:snapToGrid w:val="0"/>
        <w:spacing w:line="360" w:lineRule="auto"/>
        <w:ind w:firstLine="236" w:firstLineChars="98"/>
        <w:rPr>
          <w:rFonts w:ascii="宋体" w:hAnsi="宋体" w:cs="宋体"/>
          <w:color w:val="000000"/>
          <w:sz w:val="24"/>
        </w:rPr>
      </w:pPr>
      <w:r>
        <w:rPr>
          <w:rFonts w:hint="eastAsia" w:ascii="宋体" w:hAnsi="宋体" w:cs="宋体"/>
          <w:b/>
          <w:bCs/>
          <w:color w:val="000000"/>
          <w:sz w:val="24"/>
        </w:rPr>
        <w:t>（5）具有依法缴纳税收【</w:t>
      </w:r>
      <w:r>
        <w:rPr>
          <w:rFonts w:hint="eastAsia" w:ascii="宋体" w:hAnsi="宋体"/>
          <w:sz w:val="24"/>
        </w:rPr>
        <w:t>202</w:t>
      </w:r>
      <w:r>
        <w:rPr>
          <w:rFonts w:hint="eastAsia" w:ascii="宋体" w:hAnsi="宋体"/>
          <w:sz w:val="24"/>
          <w:lang w:val="en-US" w:eastAsia="zh-CN"/>
        </w:rPr>
        <w:t>0</w:t>
      </w:r>
      <w:r>
        <w:rPr>
          <w:rFonts w:hint="eastAsia" w:ascii="宋体" w:hAnsi="宋体"/>
          <w:sz w:val="24"/>
        </w:rPr>
        <w:t>年以来任意1个月（免税企业提供税务机关出具相关的有效证明材料；提供存在困难的（如个体工商户、合作社、自然人、事业单位等），可出具具有良好的纳税记录的承诺书</w:t>
      </w:r>
      <w:r>
        <w:rPr>
          <w:rFonts w:hint="eastAsia" w:ascii="宋体" w:hAnsi="宋体" w:cs="宋体"/>
          <w:b/>
          <w:bCs/>
          <w:color w:val="000000"/>
          <w:sz w:val="24"/>
        </w:rPr>
        <w:t>】和社会保障资金【</w:t>
      </w:r>
      <w:r>
        <w:rPr>
          <w:rFonts w:hint="eastAsia" w:ascii="宋体" w:hAnsi="宋体"/>
          <w:sz w:val="24"/>
        </w:rPr>
        <w:t>202</w:t>
      </w:r>
      <w:r>
        <w:rPr>
          <w:rFonts w:hint="eastAsia" w:ascii="宋体" w:hAnsi="宋体"/>
          <w:sz w:val="24"/>
          <w:lang w:val="en-US" w:eastAsia="zh-CN"/>
        </w:rPr>
        <w:t>0</w:t>
      </w:r>
      <w:r>
        <w:rPr>
          <w:rFonts w:hint="eastAsia" w:ascii="宋体" w:hAnsi="宋体"/>
          <w:sz w:val="24"/>
        </w:rPr>
        <w:t>年以来任意1个月；其他组织形式供应商（如个体工商户、合作社、自然人等）可提供法人或负责人个人202</w:t>
      </w:r>
      <w:r>
        <w:rPr>
          <w:rFonts w:hint="eastAsia" w:ascii="宋体" w:hAnsi="宋体"/>
          <w:sz w:val="24"/>
          <w:lang w:val="en-US" w:eastAsia="zh-CN"/>
        </w:rPr>
        <w:t>0</w:t>
      </w:r>
      <w:r>
        <w:rPr>
          <w:rFonts w:hint="eastAsia" w:ascii="宋体" w:hAnsi="宋体"/>
          <w:sz w:val="24"/>
        </w:rPr>
        <w:t>年以来任意1个月的社保资金缴纳证明材料；提供存在困难的（如个体工商户、合作社、自然人、事业单位等），可出具具有良好的社保缴纳记录的承诺书</w:t>
      </w:r>
      <w:r>
        <w:rPr>
          <w:rFonts w:hint="eastAsia" w:ascii="宋体" w:hAnsi="宋体" w:cs="宋体"/>
          <w:b/>
          <w:bCs/>
          <w:color w:val="000000"/>
          <w:sz w:val="24"/>
        </w:rPr>
        <w:t>】的良好记录</w:t>
      </w:r>
      <w:r>
        <w:rPr>
          <w:rFonts w:hint="eastAsia" w:ascii="宋体" w:hAnsi="宋体" w:cs="宋体"/>
          <w:color w:val="000000"/>
          <w:sz w:val="24"/>
        </w:rPr>
        <w:t>；</w:t>
      </w: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（6）具备履行合同所必需的设备和专业技术能力的证明材料</w:t>
      </w:r>
      <w:r>
        <w:rPr>
          <w:rFonts w:hint="eastAsia" w:ascii="宋体" w:hAnsi="宋体" w:cs="宋体"/>
          <w:color w:val="000000"/>
          <w:sz w:val="24"/>
        </w:rPr>
        <w:t>（提供承诺函，格式详见采购文件）；</w:t>
      </w: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（7）参加政府采购活动前3年内在经营活动中没有重大违法记录的承诺函</w:t>
      </w:r>
      <w:r>
        <w:rPr>
          <w:rFonts w:hint="eastAsia" w:ascii="宋体" w:hAnsi="宋体" w:cs="宋体"/>
          <w:color w:val="000000"/>
          <w:sz w:val="24"/>
        </w:rPr>
        <w:t>（格式详见采购文件）；</w:t>
      </w: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（8）</w:t>
      </w:r>
      <w:r>
        <w:rPr>
          <w:rFonts w:hint="eastAsia" w:ascii="宋体" w:hAnsi="宋体" w:cs="宋体"/>
          <w:color w:val="000000"/>
          <w:sz w:val="24"/>
        </w:rPr>
        <w:t>符合《政府购买服务管理办法》（财政部令第102）承接主体要求及</w:t>
      </w:r>
      <w:r>
        <w:rPr>
          <w:rFonts w:hint="eastAsia" w:ascii="宋体" w:hAnsi="宋体" w:cs="宋体"/>
          <w:b/>
          <w:bCs/>
          <w:color w:val="000000"/>
          <w:sz w:val="24"/>
        </w:rPr>
        <w:t>法律、行政法规规定的其他条件的证明材料</w:t>
      </w:r>
      <w:r>
        <w:rPr>
          <w:rFonts w:hint="eastAsia" w:ascii="宋体" w:hAnsi="宋体" w:cs="宋体"/>
          <w:color w:val="000000"/>
          <w:sz w:val="24"/>
        </w:rPr>
        <w:t>（提供承诺函，格式详见采购文件）；</w:t>
      </w: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（9）供应商须提供“截至投标截止日未被列入失信被执行人、重大税收违法案件当事人名单、政府采购严重违法失信行为记录名单的承诺函”</w:t>
      </w:r>
      <w:r>
        <w:rPr>
          <w:rFonts w:hint="eastAsia" w:ascii="宋体" w:hAnsi="宋体" w:cs="宋体"/>
          <w:color w:val="000000"/>
          <w:sz w:val="24"/>
        </w:rPr>
        <w:t>（格式自拟）</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（10）根据采购项目提出的特殊条件：</w:t>
      </w:r>
    </w:p>
    <w:p>
      <w:pPr>
        <w:tabs>
          <w:tab w:val="left" w:pos="7665"/>
        </w:tabs>
        <w:spacing w:line="360" w:lineRule="auto"/>
        <w:ind w:firstLine="480" w:firstLineChars="200"/>
        <w:rPr>
          <w:rFonts w:ascii="宋体" w:hAnsi="宋体" w:cs="宋体"/>
          <w:sz w:val="24"/>
        </w:rPr>
      </w:pPr>
      <w:r>
        <w:rPr>
          <w:rFonts w:hint="eastAsia" w:ascii="宋体" w:hAnsi="宋体" w:cs="宋体"/>
          <w:sz w:val="24"/>
        </w:rPr>
        <w:t>无。</w:t>
      </w: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kern w:val="0"/>
          <w:sz w:val="24"/>
        </w:rPr>
        <w:t>（11）法定代表人/单</w:t>
      </w:r>
      <w:r>
        <w:rPr>
          <w:rFonts w:hint="eastAsia" w:ascii="宋体" w:hAnsi="宋体" w:cs="宋体"/>
          <w:b/>
          <w:bCs/>
          <w:color w:val="000000"/>
          <w:sz w:val="24"/>
        </w:rPr>
        <w:t>位负责人身份证明材料</w:t>
      </w:r>
      <w:r>
        <w:rPr>
          <w:rFonts w:hint="eastAsia" w:ascii="宋体" w:hAnsi="宋体" w:cs="宋体"/>
          <w:color w:val="000000"/>
          <w:sz w:val="24"/>
        </w:rPr>
        <w:t>；</w:t>
      </w: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（12）法定代表人/单位负责人授权代理书及代理人身份证明材料</w:t>
      </w:r>
      <w:r>
        <w:rPr>
          <w:rFonts w:hint="eastAsia" w:ascii="宋体" w:hAnsi="宋体" w:cs="宋体"/>
          <w:color w:val="000000"/>
          <w:sz w:val="24"/>
        </w:rPr>
        <w:t>（注：①法定代表人/单位负责人授权代理书；②如响应文件均由供应商法定代表人/单位负责人签字的且法定代表人/单位负责人本人参与磋商的，则可不提供）。</w:t>
      </w:r>
    </w:p>
    <w:p>
      <w:pPr>
        <w:pStyle w:val="24"/>
        <w:numPr>
          <w:ilvl w:val="0"/>
          <w:numId w:val="0"/>
        </w:numPr>
        <w:ind w:left="576" w:leftChars="217" w:hanging="120" w:hangingChars="50"/>
        <w:rPr>
          <w:rFonts w:hAnsi="宋体"/>
          <w:b/>
          <w:szCs w:val="24"/>
        </w:rPr>
      </w:pPr>
      <w:r>
        <w:rPr>
          <w:rFonts w:hint="eastAsia" w:hAnsi="宋体"/>
          <w:b/>
          <w:szCs w:val="24"/>
        </w:rPr>
        <w:t>注：以上要求供应商提供的资格证明材料须加盖供应商印章。</w:t>
      </w:r>
    </w:p>
    <w:p>
      <w:pPr>
        <w:spacing w:after="50" w:line="420" w:lineRule="exact"/>
        <w:ind w:firstLine="480"/>
        <w:rPr>
          <w:rFonts w:ascii="宋体" w:hAnsi="宋体"/>
          <w:color w:val="000000"/>
          <w:sz w:val="24"/>
        </w:rPr>
      </w:pPr>
    </w:p>
    <w:p>
      <w:pPr>
        <w:spacing w:after="50" w:line="420" w:lineRule="exact"/>
        <w:ind w:firstLine="480"/>
        <w:rPr>
          <w:rFonts w:ascii="宋体" w:hAnsi="宋体"/>
          <w:b/>
          <w:color w:val="000000"/>
          <w:sz w:val="24"/>
        </w:rPr>
      </w:pPr>
      <w:r>
        <w:rPr>
          <w:rFonts w:hint="eastAsia" w:ascii="宋体" w:hAnsi="宋体"/>
          <w:b/>
          <w:color w:val="000000"/>
          <w:sz w:val="24"/>
        </w:rPr>
        <w:t>二、</w:t>
      </w:r>
      <w:r>
        <w:rPr>
          <w:rFonts w:ascii="宋体" w:hAnsi="宋体"/>
          <w:b/>
          <w:color w:val="000000"/>
          <w:sz w:val="24"/>
        </w:rPr>
        <w:t>供应商应</w:t>
      </w:r>
      <w:r>
        <w:rPr>
          <w:rFonts w:hint="eastAsia" w:ascii="宋体" w:hAnsi="宋体"/>
          <w:b/>
          <w:color w:val="000000"/>
          <w:sz w:val="24"/>
        </w:rPr>
        <w:t>提供的</w:t>
      </w:r>
      <w:r>
        <w:rPr>
          <w:rFonts w:hint="eastAsia" w:hAnsi="宋体"/>
          <w:b/>
          <w:color w:val="000000"/>
          <w:sz w:val="24"/>
          <w:szCs w:val="28"/>
        </w:rPr>
        <w:t>报价</w:t>
      </w:r>
      <w:r>
        <w:rPr>
          <w:rFonts w:hint="eastAsia" w:ascii="宋体" w:hAnsi="宋体"/>
          <w:b/>
          <w:color w:val="000000"/>
          <w:sz w:val="24"/>
        </w:rPr>
        <w:t>产品的资格、资质性及其他类似效力要求的相关证明材料</w:t>
      </w:r>
    </w:p>
    <w:p>
      <w:pPr>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w:t>
      </w:r>
    </w:p>
    <w:p>
      <w:pPr>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p>
    <w:p>
      <w:pPr>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w:t>
      </w:r>
    </w:p>
    <w:p>
      <w:pPr>
        <w:spacing w:after="50" w:line="420" w:lineRule="exact"/>
        <w:ind w:firstLine="480"/>
        <w:rPr>
          <w:rFonts w:ascii="宋体" w:hAnsi="宋体"/>
          <w:color w:val="000000"/>
          <w:sz w:val="24"/>
        </w:rPr>
      </w:pPr>
      <w:r>
        <w:rPr>
          <w:rFonts w:ascii="宋体" w:hAnsi="宋体"/>
          <w:color w:val="000000"/>
          <w:sz w:val="24"/>
        </w:rPr>
        <w:t>…</w:t>
      </w:r>
      <w:r>
        <w:rPr>
          <w:rFonts w:hint="eastAsia" w:ascii="宋体" w:hAnsi="宋体"/>
          <w:color w:val="000000"/>
          <w:sz w:val="24"/>
        </w:rPr>
        <w:t>.</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ind w:firstLine="480" w:firstLineChars="200"/>
        <w:rPr>
          <w:rFonts w:ascii="宋体" w:hAnsi="宋体"/>
          <w:color w:val="000000"/>
          <w:sz w:val="24"/>
        </w:rPr>
      </w:pPr>
      <w:r>
        <w:rPr>
          <w:rFonts w:hint="eastAsia" w:ascii="宋体" w:hAnsi="宋体"/>
          <w:color w:val="000000"/>
          <w:sz w:val="24"/>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ind w:firstLine="240" w:firstLineChars="100"/>
        <w:rPr>
          <w:rFonts w:ascii="宋体" w:hAnsi="宋体"/>
          <w:color w:val="000000"/>
          <w:sz w:val="24"/>
        </w:rPr>
      </w:pPr>
      <w:r>
        <w:rPr>
          <w:rFonts w:hint="eastAsia" w:ascii="宋体" w:hAnsi="宋体"/>
          <w:color w:val="000000"/>
          <w:sz w:val="24"/>
        </w:rPr>
        <w:t xml:space="preserve">     2.本章要求提供的相关证</w:t>
      </w:r>
      <w:r>
        <w:rPr>
          <w:rFonts w:hint="eastAsia" w:ascii="宋体" w:hAnsi="宋体"/>
          <w:sz w:val="24"/>
        </w:rPr>
        <w:t>明材料删除应当结</w:t>
      </w:r>
      <w:r>
        <w:rPr>
          <w:rFonts w:hint="eastAsia" w:ascii="宋体" w:hAnsi="宋体"/>
          <w:color w:val="000000"/>
          <w:sz w:val="24"/>
        </w:rPr>
        <w:t>合采购项目具体情况和供应商的组织机构性质确定，不得一概而论。</w:t>
      </w:r>
    </w:p>
    <w:p>
      <w:pPr>
        <w:jc w:val="center"/>
        <w:rPr>
          <w:rFonts w:ascii="黑体" w:hAnsi="宋体" w:eastAsia="黑体"/>
          <w:b/>
          <w:color w:val="000000"/>
          <w:sz w:val="32"/>
          <w:szCs w:val="32"/>
        </w:rPr>
      </w:pPr>
    </w:p>
    <w:p>
      <w:pPr>
        <w:jc w:val="center"/>
        <w:rPr>
          <w:rFonts w:ascii="黑体" w:hAnsi="宋体" w:eastAsia="黑体"/>
          <w:b/>
          <w:color w:val="000000"/>
          <w:sz w:val="32"/>
          <w:szCs w:val="32"/>
        </w:rPr>
      </w:pPr>
    </w:p>
    <w:p>
      <w:pPr>
        <w:pStyle w:val="12"/>
      </w:pPr>
    </w:p>
    <w:bookmarkEnd w:id="7"/>
    <w:bookmarkEnd w:id="8"/>
    <w:bookmarkEnd w:id="9"/>
    <w:bookmarkEnd w:id="10"/>
    <w:bookmarkEnd w:id="11"/>
    <w:p>
      <w:pPr>
        <w:spacing w:line="400" w:lineRule="exact"/>
        <w:jc w:val="center"/>
        <w:rPr>
          <w:rFonts w:ascii="黑体" w:hAnsi="宋体" w:eastAsia="黑体"/>
          <w:b/>
          <w:sz w:val="32"/>
          <w:szCs w:val="32"/>
        </w:rPr>
      </w:pPr>
      <w:bookmarkStart w:id="13" w:name="_Toc217446057"/>
      <w:bookmarkStart w:id="14" w:name="_Toc183582232"/>
      <w:bookmarkStart w:id="15" w:name="_Toc183682369"/>
      <w:r>
        <w:rPr>
          <w:rFonts w:hint="eastAsia" w:ascii="黑体" w:hAnsi="宋体" w:eastAsia="黑体"/>
          <w:b/>
          <w:sz w:val="32"/>
          <w:szCs w:val="32"/>
        </w:rPr>
        <w:t>第五章  采购项目技术、服务、政府采购合同内容条款及其他商务要求</w:t>
      </w:r>
    </w:p>
    <w:p>
      <w:pPr>
        <w:pStyle w:val="4"/>
        <w:spacing w:before="0" w:after="0" w:line="440" w:lineRule="exact"/>
        <w:ind w:firstLine="477" w:firstLineChars="198"/>
        <w:rPr>
          <w:rFonts w:ascii="宋体" w:hAnsi="宋体"/>
          <w:b w:val="0"/>
          <w:sz w:val="24"/>
          <w:szCs w:val="24"/>
        </w:rPr>
      </w:pPr>
      <w:r>
        <w:rPr>
          <w:rFonts w:hint="eastAsia" w:ascii="宋体" w:hAnsi="宋体"/>
          <w:sz w:val="24"/>
          <w:szCs w:val="24"/>
        </w:rPr>
        <w:t>一.</w:t>
      </w:r>
      <w:r>
        <w:rPr>
          <w:rFonts w:hint="eastAsia" w:ascii="宋体" w:hAnsi="宋体"/>
          <w:b w:val="0"/>
          <w:sz w:val="24"/>
          <w:szCs w:val="24"/>
        </w:rPr>
        <w:t>项目概述</w:t>
      </w:r>
    </w:p>
    <w:p>
      <w:pPr>
        <w:pStyle w:val="4"/>
        <w:spacing w:before="0" w:after="0" w:line="440" w:lineRule="exact"/>
        <w:ind w:firstLine="480" w:firstLineChars="200"/>
        <w:rPr>
          <w:rFonts w:hint="eastAsia" w:ascii="宋体" w:hAnsi="宋体" w:eastAsia="宋体" w:cs="仿宋_GB2312"/>
          <w:b w:val="0"/>
          <w:bCs w:val="0"/>
          <w:sz w:val="24"/>
          <w:szCs w:val="24"/>
        </w:rPr>
      </w:pPr>
      <w:r>
        <w:rPr>
          <w:rFonts w:hint="eastAsia" w:ascii="宋体" w:hAnsi="宋体" w:eastAsia="宋体" w:cs="仿宋_GB2312"/>
          <w:b w:val="0"/>
          <w:bCs w:val="0"/>
          <w:sz w:val="24"/>
          <w:szCs w:val="24"/>
        </w:rPr>
        <w:t>1</w:t>
      </w:r>
      <w:r>
        <w:rPr>
          <w:rFonts w:hint="eastAsia" w:ascii="宋体" w:hAnsi="宋体" w:eastAsia="宋体" w:cs="仿宋_GB2312"/>
          <w:b w:val="0"/>
          <w:bCs w:val="0"/>
          <w:sz w:val="24"/>
          <w:szCs w:val="24"/>
          <w:lang w:eastAsia="zh-CN"/>
        </w:rPr>
        <w:t>.</w:t>
      </w:r>
      <w:r>
        <w:rPr>
          <w:rFonts w:hint="eastAsia" w:ascii="宋体" w:hAnsi="宋体" w:eastAsia="宋体" w:cs="仿宋_GB2312"/>
          <w:b w:val="0"/>
          <w:bCs w:val="0"/>
          <w:sz w:val="24"/>
          <w:szCs w:val="24"/>
        </w:rPr>
        <w:t>本项目为</w:t>
      </w:r>
      <w:r>
        <w:rPr>
          <w:rFonts w:hint="eastAsia" w:ascii="宋体" w:hAnsi="宋体" w:eastAsia="宋体"/>
          <w:sz w:val="24"/>
          <w:u w:val="single"/>
          <w:lang w:eastAsia="zh-CN"/>
        </w:rPr>
        <w:t>井研县幸福美丽乡村路工程工程质量第三方检测服务</w:t>
      </w:r>
      <w:r>
        <w:rPr>
          <w:rFonts w:hint="eastAsia" w:ascii="宋体" w:hAnsi="宋体" w:eastAsia="宋体" w:cs="宋体"/>
          <w:b w:val="0"/>
          <w:bCs w:val="0"/>
          <w:sz w:val="24"/>
          <w:szCs w:val="24"/>
          <w:lang w:eastAsia="zh-CN"/>
        </w:rPr>
        <w:t>，</w:t>
      </w:r>
      <w:r>
        <w:rPr>
          <w:rFonts w:hint="eastAsia" w:ascii="宋体" w:hAnsi="宋体" w:eastAsia="宋体" w:cs="仿宋_GB2312"/>
          <w:b w:val="0"/>
          <w:bCs w:val="0"/>
          <w:sz w:val="24"/>
          <w:szCs w:val="24"/>
        </w:rPr>
        <w:t>控制价为</w:t>
      </w:r>
      <w:r>
        <w:rPr>
          <w:rFonts w:hint="eastAsia" w:ascii="宋体" w:hAnsi="宋体" w:eastAsia="宋体" w:cs="仿宋_GB2312"/>
          <w:b w:val="0"/>
          <w:bCs w:val="0"/>
          <w:sz w:val="24"/>
          <w:szCs w:val="24"/>
          <w:lang w:val="en-US" w:eastAsia="zh-CN"/>
        </w:rPr>
        <w:t>4</w:t>
      </w:r>
      <w:r>
        <w:rPr>
          <w:rFonts w:hint="eastAsia" w:ascii="宋体" w:hAnsi="宋体" w:eastAsia="宋体" w:cs="仿宋_GB2312"/>
          <w:b w:val="0"/>
          <w:bCs w:val="0"/>
          <w:sz w:val="24"/>
          <w:szCs w:val="24"/>
        </w:rPr>
        <w:t>.</w:t>
      </w:r>
      <w:r>
        <w:rPr>
          <w:rFonts w:hint="eastAsia" w:ascii="宋体" w:hAnsi="宋体" w:eastAsia="宋体" w:cs="仿宋_GB2312"/>
          <w:b w:val="0"/>
          <w:bCs w:val="0"/>
          <w:sz w:val="24"/>
          <w:szCs w:val="24"/>
          <w:lang w:val="en-US" w:eastAsia="zh-CN"/>
        </w:rPr>
        <w:t>5</w:t>
      </w:r>
      <w:r>
        <w:rPr>
          <w:rFonts w:hint="eastAsia" w:ascii="宋体" w:hAnsi="宋体" w:eastAsia="宋体" w:cs="仿宋_GB2312"/>
          <w:b w:val="0"/>
          <w:bCs w:val="0"/>
          <w:sz w:val="24"/>
          <w:szCs w:val="24"/>
        </w:rPr>
        <w:t>万元。</w:t>
      </w:r>
    </w:p>
    <w:p>
      <w:pPr>
        <w:pStyle w:val="8"/>
        <w:spacing w:line="360" w:lineRule="auto"/>
        <w:ind w:firstLine="475" w:firstLineChars="198"/>
        <w:jc w:val="both"/>
      </w:pPr>
      <w:r>
        <w:rPr>
          <w:rFonts w:hint="eastAsia" w:ascii="宋体" w:hAnsi="宋体"/>
          <w:color w:val="000000"/>
          <w:sz w:val="24"/>
        </w:rPr>
        <w:t>2</w:t>
      </w:r>
      <w:r>
        <w:rPr>
          <w:rFonts w:hint="eastAsia" w:ascii="宋体" w:hAnsi="宋体"/>
          <w:color w:val="000000"/>
          <w:sz w:val="24"/>
          <w:lang w:eastAsia="zh-CN"/>
        </w:rPr>
        <w:t>.</w:t>
      </w:r>
      <w:r>
        <w:rPr>
          <w:rFonts w:hint="eastAsia" w:ascii="宋体" w:hAnsi="宋体"/>
          <w:color w:val="000000"/>
          <w:sz w:val="24"/>
        </w:rPr>
        <w:t>本项目所属行业：</w:t>
      </w:r>
      <w:r>
        <w:rPr>
          <w:rFonts w:hint="eastAsia" w:ascii="宋体" w:hAnsi="宋体"/>
          <w:color w:val="000000"/>
          <w:sz w:val="24"/>
          <w:lang w:eastAsia="zh-CN"/>
        </w:rPr>
        <w:t>公路</w:t>
      </w:r>
      <w:r>
        <w:rPr>
          <w:rFonts w:hint="eastAsia" w:ascii="宋体" w:hAnsi="宋体"/>
          <w:color w:val="000000"/>
          <w:sz w:val="24"/>
        </w:rPr>
        <w:t>行业</w:t>
      </w:r>
    </w:p>
    <w:p>
      <w:pPr>
        <w:pStyle w:val="4"/>
        <w:spacing w:before="0" w:after="0" w:line="440" w:lineRule="exact"/>
        <w:ind w:firstLine="475" w:firstLineChars="198"/>
        <w:rPr>
          <w:rFonts w:ascii="宋体" w:hAnsi="宋体" w:eastAsia="宋体" w:cs="宋体"/>
          <w:b w:val="0"/>
          <w:bCs w:val="0"/>
          <w:sz w:val="24"/>
          <w:szCs w:val="24"/>
        </w:rPr>
      </w:pPr>
      <w:r>
        <w:rPr>
          <w:rFonts w:hint="eastAsia" w:ascii="宋体" w:hAnsi="宋体" w:eastAsia="宋体" w:cs="宋体"/>
          <w:b w:val="0"/>
          <w:bCs w:val="0"/>
          <w:sz w:val="24"/>
          <w:szCs w:val="24"/>
        </w:rPr>
        <w:t>3.工程实施地点：井研县</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个镇</w:t>
      </w:r>
    </w:p>
    <w:p>
      <w:pPr>
        <w:snapToGrid w:val="0"/>
        <w:spacing w:line="440" w:lineRule="exact"/>
        <w:ind w:right="-42" w:rightChars="-20" w:firstLine="480" w:firstLineChars="200"/>
        <w:rPr>
          <w:rFonts w:ascii="宋体" w:hAnsi="宋体" w:cs="宋体"/>
          <w:sz w:val="24"/>
        </w:rPr>
      </w:pPr>
      <w:r>
        <w:rPr>
          <w:rFonts w:hint="eastAsia" w:ascii="宋体" w:hAnsi="宋体" w:cs="宋体"/>
          <w:sz w:val="24"/>
        </w:rPr>
        <w:t>4.工程内容</w:t>
      </w:r>
      <w:r>
        <w:rPr>
          <w:rFonts w:hint="eastAsia" w:ascii="宋体" w:hAnsi="宋体" w:cs="宋体"/>
          <w:sz w:val="24"/>
          <w:lang w:val="en-US" w:eastAsia="zh-CN"/>
        </w:rPr>
        <w:t>:</w:t>
      </w:r>
      <w:r>
        <w:rPr>
          <w:rFonts w:hint="eastAsia" w:ascii="宋体" w:hAnsi="宋体" w:cs="仿宋_GB2312"/>
          <w:sz w:val="24"/>
        </w:rPr>
        <w:t>井研县幸福美丽乡村路工程</w:t>
      </w:r>
      <w:r>
        <w:rPr>
          <w:rFonts w:hint="eastAsia" w:ascii="宋体" w:hAnsi="宋体" w:cs="仿宋_GB2312"/>
          <w:bCs/>
          <w:sz w:val="24"/>
        </w:rPr>
        <w:t>项目建设涉及2条路,</w:t>
      </w:r>
      <w:r>
        <w:rPr>
          <w:rFonts w:hint="eastAsia" w:ascii="宋体" w:hAnsi="宋体" w:cs="仿宋_GB2312"/>
          <w:color w:val="000000"/>
          <w:sz w:val="24"/>
        </w:rPr>
        <w:t>线路全长</w:t>
      </w:r>
      <w:r>
        <w:rPr>
          <w:rFonts w:hint="eastAsia" w:ascii="宋体" w:hAnsi="宋体" w:cs="仿宋_GB2312"/>
          <w:bCs/>
          <w:sz w:val="24"/>
        </w:rPr>
        <w:t>10.1公里（井研县红花村幸福美丽乡村路3.6公里,</w:t>
      </w:r>
      <w:r>
        <w:rPr>
          <w:rFonts w:hint="eastAsia" w:ascii="宋体" w:hAnsi="宋体"/>
          <w:sz w:val="24"/>
        </w:rPr>
        <w:t xml:space="preserve"> </w:t>
      </w:r>
      <w:r>
        <w:rPr>
          <w:rFonts w:hint="eastAsia" w:ascii="宋体" w:hAnsi="宋体" w:cs="仿宋_GB2312"/>
          <w:bCs/>
          <w:sz w:val="24"/>
        </w:rPr>
        <w:t>井研县团山村幸福美丽乡村路6.5公里</w:t>
      </w:r>
      <w:r>
        <w:rPr>
          <w:rFonts w:ascii="宋体" w:hAnsi="宋体" w:cs="仿宋_GB2312"/>
          <w:bCs/>
          <w:sz w:val="24"/>
        </w:rPr>
        <w:t>）</w:t>
      </w:r>
      <w:r>
        <w:rPr>
          <w:rFonts w:hint="eastAsia" w:ascii="宋体" w:hAnsi="宋体" w:cs="仿宋_GB2312"/>
          <w:bCs/>
          <w:sz w:val="24"/>
        </w:rPr>
        <w:t>,其中,新建2.48公里，窄路加宽2.59公里，修复利用5.03公里。新建路段</w:t>
      </w:r>
      <w:r>
        <w:rPr>
          <w:rFonts w:hint="eastAsia" w:ascii="宋体" w:hAnsi="宋体"/>
          <w:spacing w:val="20"/>
          <w:sz w:val="24"/>
        </w:rPr>
        <w:t>路面</w:t>
      </w:r>
      <w:r>
        <w:rPr>
          <w:rFonts w:hint="eastAsia" w:ascii="宋体" w:hAnsi="宋体"/>
          <w:sz w:val="24"/>
        </w:rPr>
        <w:t>硬化宽</w:t>
      </w:r>
      <w:r>
        <w:rPr>
          <w:rFonts w:hint="eastAsia" w:ascii="宋体" w:hAnsi="宋体"/>
          <w:spacing w:val="20"/>
          <w:sz w:val="24"/>
        </w:rPr>
        <w:t>4.5米，</w:t>
      </w:r>
      <w:r>
        <w:rPr>
          <w:rFonts w:hint="eastAsia" w:ascii="宋体" w:hAnsi="宋体" w:cs="仿宋_GB2312"/>
          <w:color w:val="000000"/>
          <w:sz w:val="24"/>
        </w:rPr>
        <w:t>厚0.18米C30的水泥混凝土</w:t>
      </w:r>
      <w:r>
        <w:rPr>
          <w:rFonts w:hint="eastAsia" w:ascii="宋体" w:hAnsi="宋体"/>
          <w:spacing w:val="20"/>
          <w:sz w:val="24"/>
        </w:rPr>
        <w:t>路面;</w:t>
      </w:r>
      <w:r>
        <w:rPr>
          <w:rFonts w:hint="eastAsia" w:ascii="宋体" w:hAnsi="宋体" w:cs="仿宋_GB2312"/>
          <w:color w:val="000000"/>
          <w:sz w:val="24"/>
        </w:rPr>
        <w:t xml:space="preserve"> 窄路加宽路段</w:t>
      </w:r>
      <w:r>
        <w:rPr>
          <w:rFonts w:hint="eastAsia" w:ascii="宋体" w:hAnsi="宋体"/>
          <w:spacing w:val="20"/>
          <w:sz w:val="24"/>
        </w:rPr>
        <w:t>路面</w:t>
      </w:r>
      <w:r>
        <w:rPr>
          <w:rFonts w:hint="eastAsia" w:ascii="宋体" w:hAnsi="宋体"/>
          <w:sz w:val="24"/>
        </w:rPr>
        <w:t>硬化加宽</w:t>
      </w:r>
      <w:r>
        <w:rPr>
          <w:rFonts w:hint="eastAsia" w:ascii="宋体" w:hAnsi="宋体"/>
          <w:spacing w:val="20"/>
          <w:sz w:val="24"/>
        </w:rPr>
        <w:t>1</w:t>
      </w:r>
      <w:r>
        <w:rPr>
          <w:rFonts w:hint="eastAsia" w:ascii="宋体" w:hAnsi="宋体" w:cs="仿宋_GB2312"/>
          <w:color w:val="000000"/>
          <w:sz w:val="24"/>
        </w:rPr>
        <w:t>.0</w:t>
      </w:r>
      <w:r>
        <w:rPr>
          <w:rFonts w:hint="eastAsia" w:ascii="宋体" w:hAnsi="宋体"/>
          <w:spacing w:val="20"/>
          <w:sz w:val="24"/>
        </w:rPr>
        <w:t>米至2</w:t>
      </w:r>
      <w:r>
        <w:rPr>
          <w:rFonts w:hint="eastAsia" w:ascii="宋体" w:hAnsi="宋体" w:cs="仿宋_GB2312"/>
          <w:color w:val="000000"/>
          <w:sz w:val="24"/>
        </w:rPr>
        <w:t>.0</w:t>
      </w:r>
      <w:r>
        <w:rPr>
          <w:rFonts w:hint="eastAsia" w:ascii="宋体" w:hAnsi="宋体"/>
          <w:spacing w:val="20"/>
          <w:sz w:val="24"/>
        </w:rPr>
        <w:t>米，</w:t>
      </w:r>
      <w:r>
        <w:rPr>
          <w:rFonts w:hint="eastAsia" w:ascii="宋体" w:hAnsi="宋体" w:cs="仿宋_GB2312"/>
          <w:color w:val="000000"/>
          <w:sz w:val="24"/>
        </w:rPr>
        <w:t>厚0.18米C30的水泥混凝土</w:t>
      </w:r>
      <w:r>
        <w:rPr>
          <w:rFonts w:hint="eastAsia" w:ascii="宋体" w:hAnsi="宋体"/>
          <w:spacing w:val="20"/>
          <w:sz w:val="24"/>
        </w:rPr>
        <w:t>路面。</w:t>
      </w:r>
      <w:r>
        <w:rPr>
          <w:rFonts w:hint="eastAsia" w:ascii="宋体" w:hAnsi="宋体" w:cs="仿宋_GB2312"/>
          <w:color w:val="000000"/>
          <w:sz w:val="24"/>
        </w:rPr>
        <w:t>个别路面破损严重的路段，整板破碎重新铺筑修复</w:t>
      </w:r>
      <w:r>
        <w:rPr>
          <w:rFonts w:hint="eastAsia" w:ascii="宋体" w:hAnsi="宋体" w:cs="仿宋_GB2312"/>
          <w:sz w:val="24"/>
        </w:rPr>
        <w:t>。</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5.服务要求：</w:t>
      </w:r>
      <w:r>
        <w:rPr>
          <w:rFonts w:hint="eastAsia" w:ascii="宋体" w:hAnsi="宋体"/>
          <w:sz w:val="24"/>
          <w:highlight w:val="yellow"/>
        </w:rPr>
        <w:t>（1）</w:t>
      </w:r>
      <w:r>
        <w:rPr>
          <w:rFonts w:hint="eastAsia" w:ascii="宋体" w:hAnsi="宋体"/>
          <w:sz w:val="24"/>
          <w:highlight w:val="yellow"/>
          <w:lang w:eastAsia="zh-CN"/>
        </w:rPr>
        <w:t>工程质量第三方检测服务</w:t>
      </w:r>
      <w:r>
        <w:rPr>
          <w:rFonts w:hint="eastAsia" w:ascii="宋体" w:hAnsi="宋体"/>
          <w:sz w:val="24"/>
          <w:highlight w:val="yellow"/>
        </w:rPr>
        <w:t>单位应派总</w:t>
      </w:r>
      <w:r>
        <w:rPr>
          <w:rFonts w:hint="eastAsia" w:ascii="宋体" w:hAnsi="宋体"/>
          <w:sz w:val="24"/>
          <w:highlight w:val="yellow"/>
          <w:lang w:eastAsia="zh-CN"/>
        </w:rPr>
        <w:t>工程质量第三方检测服务</w:t>
      </w:r>
      <w:r>
        <w:rPr>
          <w:rFonts w:hint="eastAsia" w:ascii="宋体" w:hAnsi="宋体"/>
          <w:sz w:val="24"/>
          <w:highlight w:val="yellow"/>
        </w:rPr>
        <w:t>工程师、</w:t>
      </w:r>
      <w:r>
        <w:rPr>
          <w:rFonts w:hint="eastAsia" w:ascii="宋体" w:hAnsi="宋体"/>
          <w:sz w:val="24"/>
          <w:highlight w:val="yellow"/>
          <w:lang w:eastAsia="zh-CN"/>
        </w:rPr>
        <w:t>工程质量第三方检测服务</w:t>
      </w:r>
      <w:r>
        <w:rPr>
          <w:rFonts w:hint="eastAsia" w:ascii="宋体" w:hAnsi="宋体"/>
          <w:sz w:val="24"/>
          <w:highlight w:val="yellow"/>
        </w:rPr>
        <w:t>员，并按采购人要求提供</w:t>
      </w:r>
      <w:r>
        <w:rPr>
          <w:rFonts w:hint="eastAsia" w:ascii="宋体" w:hAnsi="宋体"/>
          <w:sz w:val="24"/>
          <w:highlight w:val="yellow"/>
          <w:lang w:eastAsia="zh-CN"/>
        </w:rPr>
        <w:t>工程质量第三方检测服务</w:t>
      </w:r>
      <w:r>
        <w:rPr>
          <w:rFonts w:hint="eastAsia" w:ascii="宋体" w:hAnsi="宋体"/>
          <w:sz w:val="24"/>
          <w:highlight w:val="yellow"/>
        </w:rPr>
        <w:t>和</w:t>
      </w:r>
      <w:r>
        <w:rPr>
          <w:rFonts w:hint="eastAsia" w:ascii="宋体" w:hAnsi="宋体"/>
          <w:sz w:val="24"/>
          <w:highlight w:val="yellow"/>
          <w:lang w:eastAsia="zh-CN"/>
        </w:rPr>
        <w:t>工程质量第三方检测服务</w:t>
      </w:r>
      <w:r>
        <w:rPr>
          <w:rFonts w:hint="eastAsia" w:ascii="宋体" w:hAnsi="宋体"/>
          <w:sz w:val="24"/>
          <w:highlight w:val="yellow"/>
        </w:rPr>
        <w:t>人员数量，建立项目</w:t>
      </w:r>
      <w:r>
        <w:rPr>
          <w:rFonts w:hint="eastAsia" w:ascii="宋体" w:hAnsi="宋体"/>
          <w:sz w:val="24"/>
          <w:highlight w:val="yellow"/>
          <w:lang w:eastAsia="zh-CN"/>
        </w:rPr>
        <w:t>工程质量第三方检测服务</w:t>
      </w:r>
      <w:r>
        <w:rPr>
          <w:rFonts w:hint="eastAsia" w:ascii="宋体" w:hAnsi="宋体"/>
          <w:sz w:val="24"/>
          <w:highlight w:val="yellow"/>
        </w:rPr>
        <w:t>部，负责整个项目的全过程</w:t>
      </w:r>
      <w:r>
        <w:rPr>
          <w:rFonts w:hint="eastAsia" w:ascii="宋体" w:hAnsi="宋体"/>
          <w:sz w:val="24"/>
          <w:highlight w:val="yellow"/>
          <w:lang w:eastAsia="zh-CN"/>
        </w:rPr>
        <w:t>工程质量第三方检测服务</w:t>
      </w:r>
      <w:r>
        <w:rPr>
          <w:rFonts w:hint="eastAsia" w:ascii="宋体" w:hAnsi="宋体"/>
          <w:sz w:val="24"/>
          <w:highlight w:val="yellow"/>
        </w:rPr>
        <w:t>工作。</w:t>
      </w:r>
      <w:r>
        <w:rPr>
          <w:rFonts w:hint="eastAsia" w:hAnsi="宋体"/>
          <w:sz w:val="24"/>
          <w:highlight w:val="yellow"/>
        </w:rPr>
        <w:t>（2）</w:t>
      </w:r>
      <w:r>
        <w:rPr>
          <w:rFonts w:hint="eastAsia" w:ascii="宋体" w:hAnsi="宋体" w:cs="宋体"/>
          <w:sz w:val="24"/>
          <w:highlight w:val="yellow"/>
        </w:rPr>
        <w:t>项目总</w:t>
      </w:r>
      <w:r>
        <w:rPr>
          <w:rFonts w:hint="eastAsia" w:ascii="宋体" w:hAnsi="宋体" w:cs="宋体"/>
          <w:sz w:val="24"/>
          <w:highlight w:val="yellow"/>
          <w:lang w:eastAsia="zh-CN"/>
        </w:rPr>
        <w:t>工程质量第三方检测服务</w:t>
      </w:r>
      <w:r>
        <w:rPr>
          <w:rFonts w:hint="eastAsia" w:ascii="宋体" w:hAnsi="宋体" w:cs="宋体"/>
          <w:sz w:val="24"/>
          <w:highlight w:val="yellow"/>
        </w:rPr>
        <w:t>工程师</w:t>
      </w:r>
      <w:r>
        <w:rPr>
          <w:rFonts w:hint="eastAsia" w:hAnsi="宋体" w:cs="宋体"/>
          <w:sz w:val="24"/>
          <w:highlight w:val="yellow"/>
        </w:rPr>
        <w:t>：</w:t>
      </w:r>
      <w:r>
        <w:rPr>
          <w:rFonts w:hint="eastAsia" w:ascii="宋体" w:hAnsi="宋体"/>
          <w:sz w:val="24"/>
          <w:highlight w:val="yellow"/>
        </w:rPr>
        <w:t>参加本项目谈判时没有在其他未完工项目担任项目总监，成交后至完工前也不得在其他项目担任项目总监和专业</w:t>
      </w:r>
      <w:r>
        <w:rPr>
          <w:rFonts w:hint="eastAsia" w:ascii="宋体" w:hAnsi="宋体"/>
          <w:sz w:val="24"/>
          <w:highlight w:val="yellow"/>
          <w:lang w:eastAsia="zh-CN"/>
        </w:rPr>
        <w:t>工程质量第三方检测服务</w:t>
      </w:r>
      <w:r>
        <w:rPr>
          <w:rFonts w:hint="eastAsia" w:ascii="宋体" w:hAnsi="宋体"/>
          <w:sz w:val="24"/>
          <w:highlight w:val="yellow"/>
        </w:rPr>
        <w:t>工程师，提供承诺函</w:t>
      </w:r>
      <w:r>
        <w:rPr>
          <w:rFonts w:hint="eastAsia" w:hAnsi="宋体"/>
          <w:sz w:val="24"/>
          <w:highlight w:val="yellow"/>
        </w:rPr>
        <w:t>原件</w:t>
      </w:r>
      <w:r>
        <w:rPr>
          <w:rFonts w:hint="eastAsia" w:ascii="宋体" w:hAnsi="宋体"/>
          <w:sz w:val="24"/>
          <w:highlight w:val="yellow"/>
        </w:rPr>
        <w:t>。（3）其他人员</w:t>
      </w:r>
      <w:r>
        <w:rPr>
          <w:rFonts w:hint="eastAsia" w:ascii="宋体" w:hAnsi="宋体"/>
          <w:sz w:val="24"/>
          <w:szCs w:val="22"/>
          <w:highlight w:val="yellow"/>
        </w:rPr>
        <w:t>：提供相应的证明、证件复印件加盖供应商公章。</w:t>
      </w:r>
    </w:p>
    <w:p>
      <w:pPr>
        <w:pStyle w:val="7"/>
        <w:spacing w:line="400" w:lineRule="exact"/>
        <w:ind w:firstLine="240" w:firstLineChars="100"/>
        <w:rPr>
          <w:rFonts w:ascii="宋体" w:hAnsi="宋体" w:cs="宋体"/>
          <w:sz w:val="24"/>
        </w:rPr>
        <w:sectPr>
          <w:footerReference r:id="rId7" w:type="first"/>
          <w:headerReference r:id="rId5" w:type="default"/>
          <w:footerReference r:id="rId6" w:type="default"/>
          <w:pgSz w:w="11906" w:h="16838"/>
          <w:pgMar w:top="1440" w:right="1803" w:bottom="1440" w:left="1803" w:header="851" w:footer="992" w:gutter="0"/>
          <w:pgNumType w:fmt="numberInDash"/>
          <w:cols w:space="720" w:num="1"/>
          <w:titlePg/>
          <w:docGrid w:type="lines" w:linePitch="319" w:charSpace="204"/>
        </w:sectPr>
      </w:pPr>
    </w:p>
    <w:p>
      <w:pPr>
        <w:keepNext/>
        <w:keepLines/>
        <w:adjustRightInd w:val="0"/>
        <w:snapToGrid w:val="0"/>
        <w:spacing w:before="260" w:after="260"/>
        <w:jc w:val="left"/>
        <w:outlineLvl w:val="1"/>
        <w:rPr>
          <w:rFonts w:ascii="宋体" w:hAnsi="宋体" w:cs="宋体"/>
          <w:bCs/>
          <w:kern w:val="0"/>
          <w:sz w:val="32"/>
          <w:szCs w:val="32"/>
        </w:rPr>
      </w:pPr>
      <w:bookmarkStart w:id="16" w:name="_Toc76892973"/>
      <w:r>
        <w:rPr>
          <w:rFonts w:hint="eastAsia" w:ascii="宋体" w:hAnsi="宋体" w:cs="宋体"/>
          <w:bCs/>
          <w:kern w:val="0"/>
          <w:sz w:val="32"/>
          <w:szCs w:val="32"/>
        </w:rPr>
        <w:t>二、商务要求</w:t>
      </w:r>
      <w:bookmarkEnd w:id="16"/>
    </w:p>
    <w:p>
      <w:pPr>
        <w:spacing w:line="360" w:lineRule="auto"/>
        <w:ind w:firstLine="484" w:firstLineChars="200"/>
        <w:rPr>
          <w:rFonts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中标商在中标通知书发出后</w:t>
      </w:r>
      <w:r>
        <w:rPr>
          <w:rFonts w:ascii="宋体" w:hAnsi="宋体" w:cs="宋体"/>
          <w:sz w:val="24"/>
        </w:rPr>
        <w:t>7</w:t>
      </w:r>
      <w:r>
        <w:rPr>
          <w:rFonts w:hint="eastAsia" w:ascii="宋体" w:hAnsi="宋体" w:cs="宋体"/>
          <w:sz w:val="24"/>
        </w:rPr>
        <w:t>个工作日内与采购人签订合同。</w:t>
      </w:r>
    </w:p>
    <w:p>
      <w:pPr>
        <w:spacing w:line="360" w:lineRule="auto"/>
        <w:ind w:firstLine="484" w:firstLineChars="200"/>
        <w:rPr>
          <w:rFonts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lang w:val="en-US" w:eastAsia="zh-CN"/>
        </w:rPr>
        <w:t>工程项目完工</w:t>
      </w:r>
      <w:r>
        <w:rPr>
          <w:rFonts w:hint="eastAsia" w:ascii="宋体" w:hAnsi="宋体" w:cs="宋体"/>
          <w:sz w:val="24"/>
        </w:rPr>
        <w:t>后</w:t>
      </w:r>
      <w:r>
        <w:rPr>
          <w:rFonts w:ascii="宋体" w:hAnsi="宋体" w:cs="宋体"/>
          <w:sz w:val="24"/>
        </w:rPr>
        <w:t>30</w:t>
      </w:r>
      <w:r>
        <w:rPr>
          <w:rFonts w:hint="eastAsia" w:ascii="宋体" w:hAnsi="宋体" w:cs="宋体"/>
          <w:sz w:val="24"/>
        </w:rPr>
        <w:t>天以内提交成果。</w:t>
      </w:r>
    </w:p>
    <w:p>
      <w:pPr>
        <w:spacing w:line="360" w:lineRule="auto"/>
        <w:ind w:firstLine="484" w:firstLineChars="200"/>
        <w:rPr>
          <w:rFonts w:ascii="宋体" w:hAnsi="宋体" w:cs="宋体"/>
          <w:sz w:val="24"/>
        </w:rPr>
      </w:pPr>
      <w:r>
        <w:rPr>
          <w:rFonts w:hint="eastAsia" w:ascii="宋体" w:hAnsi="宋体" w:cs="宋体"/>
          <w:sz w:val="24"/>
        </w:rPr>
        <w:t>3</w:t>
      </w:r>
      <w:r>
        <w:rPr>
          <w:rFonts w:hint="eastAsia" w:ascii="宋体" w:hAnsi="宋体" w:cs="宋体"/>
          <w:sz w:val="24"/>
          <w:lang w:eastAsia="zh-CN"/>
        </w:rPr>
        <w:t>.</w:t>
      </w:r>
      <w:r>
        <w:rPr>
          <w:rFonts w:hint="eastAsia" w:ascii="宋体" w:hAnsi="宋体" w:cs="宋体"/>
          <w:sz w:val="24"/>
        </w:rPr>
        <w:t>付款方式：</w:t>
      </w:r>
    </w:p>
    <w:p>
      <w:pPr>
        <w:pStyle w:val="25"/>
        <w:spacing w:line="360" w:lineRule="auto"/>
        <w:ind w:firstLine="486"/>
        <w:rPr>
          <w:rFonts w:hint="eastAsia" w:ascii="宋体" w:hAnsi="宋体"/>
          <w:b/>
          <w:color w:val="000000"/>
          <w:sz w:val="24"/>
          <w:szCs w:val="24"/>
        </w:rPr>
      </w:pPr>
      <w:r>
        <w:rPr>
          <w:rFonts w:hint="eastAsia" w:ascii="宋体" w:hAnsi="宋体"/>
          <w:b/>
          <w:color w:val="000000"/>
          <w:sz w:val="24"/>
          <w:szCs w:val="24"/>
        </w:rPr>
        <w:t>工程交工验收及档案验收合格</w:t>
      </w:r>
      <w:r>
        <w:rPr>
          <w:rFonts w:hint="eastAsia" w:ascii="宋体" w:hAnsi="宋体"/>
          <w:b/>
          <w:color w:val="000000"/>
          <w:sz w:val="24"/>
          <w:szCs w:val="24"/>
          <w:lang w:val="en-US" w:eastAsia="zh-CN"/>
        </w:rPr>
        <w:t>后</w:t>
      </w:r>
      <w:r>
        <w:rPr>
          <w:rFonts w:hint="eastAsia" w:ascii="宋体" w:hAnsi="宋体"/>
          <w:b/>
          <w:color w:val="000000"/>
          <w:sz w:val="24"/>
          <w:szCs w:val="24"/>
        </w:rPr>
        <w:t>一次性拨付至合同价的100%。</w:t>
      </w:r>
    </w:p>
    <w:p>
      <w:pPr>
        <w:pStyle w:val="25"/>
        <w:spacing w:line="360" w:lineRule="auto"/>
        <w:ind w:firstLine="486"/>
        <w:rPr>
          <w:rFonts w:ascii="宋体" w:hAnsi="宋体" w:cs="宋体"/>
          <w:sz w:val="24"/>
        </w:rPr>
      </w:pPr>
      <w:r>
        <w:rPr>
          <w:rFonts w:hint="eastAsia" w:ascii="宋体" w:hAnsi="宋体" w:cs="宋体"/>
          <w:sz w:val="24"/>
        </w:rPr>
        <w:t>4</w:t>
      </w:r>
      <w:r>
        <w:rPr>
          <w:rFonts w:hint="eastAsia" w:ascii="宋体" w:hAnsi="宋体" w:cs="宋体"/>
          <w:sz w:val="24"/>
          <w:lang w:eastAsia="zh-CN"/>
        </w:rPr>
        <w:t>.</w:t>
      </w:r>
      <w:r>
        <w:rPr>
          <w:rFonts w:hint="eastAsia" w:ascii="宋体" w:hAnsi="宋体" w:cs="宋体"/>
          <w:sz w:val="24"/>
        </w:rPr>
        <w:t>其它要求</w:t>
      </w:r>
    </w:p>
    <w:p>
      <w:pPr>
        <w:pStyle w:val="25"/>
        <w:spacing w:line="360" w:lineRule="auto"/>
        <w:ind w:firstLine="486"/>
        <w:rPr>
          <w:rFonts w:hint="eastAsia" w:ascii="宋体" w:hAnsi="宋体" w:cs="宋体"/>
          <w:sz w:val="24"/>
        </w:rPr>
      </w:pPr>
      <w:r>
        <w:rPr>
          <w:rFonts w:hint="eastAsia" w:ascii="宋体" w:hAnsi="宋体" w:cs="宋体"/>
          <w:sz w:val="24"/>
        </w:rPr>
        <w:t>其它要求按合同约定执行。</w:t>
      </w:r>
    </w:p>
    <w:p>
      <w:pPr>
        <w:pStyle w:val="25"/>
        <w:spacing w:line="360" w:lineRule="auto"/>
        <w:ind w:firstLine="486"/>
        <w:rPr>
          <w:rFonts w:hint="eastAsia" w:ascii="宋体" w:hAnsi="宋体" w:cs="宋体"/>
          <w:sz w:val="24"/>
        </w:rPr>
      </w:pPr>
      <w:r>
        <w:rPr>
          <w:rFonts w:hint="eastAsia" w:ascii="宋体" w:hAnsi="宋体" w:cs="宋体"/>
          <w:bCs/>
          <w:sz w:val="24"/>
        </w:rPr>
        <w:t>（1）</w:t>
      </w:r>
      <w:r>
        <w:rPr>
          <w:rFonts w:hint="eastAsia" w:ascii="宋体" w:hAnsi="宋体" w:cs="宋体"/>
          <w:sz w:val="24"/>
        </w:rPr>
        <w:t>其它要求按合同约定执行。</w:t>
      </w:r>
    </w:p>
    <w:p>
      <w:pPr>
        <w:spacing w:line="500" w:lineRule="exact"/>
        <w:ind w:firstLine="482"/>
        <w:rPr>
          <w:rFonts w:hint="eastAsia" w:ascii="宋体" w:hAnsi="宋体" w:eastAsia="宋体" w:cs="宋体"/>
          <w:b/>
          <w:bCs/>
          <w:sz w:val="24"/>
          <w:szCs w:val="24"/>
        </w:rPr>
      </w:pPr>
      <w:r>
        <w:rPr>
          <w:rFonts w:hint="eastAsia" w:ascii="宋体" w:hAnsi="宋体" w:eastAsia="宋体" w:cs="宋体"/>
          <w:b/>
          <w:bCs/>
          <w:sz w:val="24"/>
          <w:szCs w:val="24"/>
        </w:rPr>
        <w:t>说明：本章的要求不能作为资格性条件要求评审，如存在资格性条件要求，应当认定</w:t>
      </w:r>
      <w:r>
        <w:rPr>
          <w:rFonts w:hint="eastAsia" w:ascii="宋体" w:hAnsi="宋体" w:cs="宋体"/>
          <w:b/>
          <w:bCs/>
          <w:sz w:val="24"/>
          <w:szCs w:val="24"/>
          <w:lang w:eastAsia="zh-CN"/>
        </w:rPr>
        <w:t>竞争性谈判</w:t>
      </w:r>
      <w:r>
        <w:rPr>
          <w:rFonts w:hint="eastAsia" w:ascii="宋体" w:hAnsi="宋体" w:eastAsia="宋体" w:cs="宋体"/>
          <w:b/>
          <w:bCs/>
          <w:sz w:val="24"/>
          <w:szCs w:val="24"/>
        </w:rPr>
        <w:t>文件编制存在重大缺陷，评审委员会应当停止评审。</w:t>
      </w:r>
    </w:p>
    <w:p>
      <w:pPr>
        <w:pStyle w:val="12"/>
        <w:rPr>
          <w:rFonts w:hint="eastAsia" w:ascii="宋体" w:hAnsi="宋体" w:eastAsia="宋体" w:cs="宋体"/>
          <w:b/>
          <w:color w:val="000000"/>
          <w:sz w:val="24"/>
          <w:szCs w:val="24"/>
        </w:rPr>
        <w:sectPr>
          <w:type w:val="continuous"/>
          <w:pgSz w:w="11906" w:h="16838"/>
          <w:pgMar w:top="1440" w:right="1803" w:bottom="1440" w:left="1803" w:header="850" w:footer="992" w:gutter="0"/>
          <w:pgNumType w:fmt="numberInDash"/>
          <w:cols w:space="720" w:num="1"/>
          <w:titlePg/>
          <w:docGrid w:type="linesAndChars" w:linePitch="319" w:charSpace="577"/>
        </w:sectPr>
      </w:pPr>
    </w:p>
    <w:p>
      <w:pPr>
        <w:snapToGrid w:val="0"/>
        <w:spacing w:line="360" w:lineRule="auto"/>
        <w:ind w:firstLine="484" w:firstLineChars="200"/>
        <w:rPr>
          <w:rFonts w:hint="eastAsia" w:ascii="宋体" w:hAnsi="宋体" w:eastAsia="宋体" w:cs="宋体"/>
          <w:bCs/>
          <w:sz w:val="24"/>
          <w:szCs w:val="24"/>
        </w:rPr>
      </w:pPr>
      <w:r>
        <w:rPr>
          <w:rFonts w:hint="eastAsia" w:ascii="宋体" w:hAnsi="宋体" w:eastAsia="宋体" w:cs="宋体"/>
          <w:bCs/>
          <w:sz w:val="24"/>
          <w:szCs w:val="24"/>
        </w:rPr>
        <w:t xml:space="preserve">（2）仲裁费应由败诉方承担。 </w:t>
      </w:r>
    </w:p>
    <w:p>
      <w:pPr>
        <w:snapToGrid w:val="0"/>
        <w:spacing w:line="360" w:lineRule="auto"/>
        <w:ind w:firstLine="484" w:firstLineChars="200"/>
        <w:rPr>
          <w:bCs/>
          <w:sz w:val="24"/>
        </w:rPr>
      </w:pPr>
      <w:r>
        <w:rPr>
          <w:rFonts w:hint="eastAsia" w:ascii="宋体" w:hAnsi="宋体" w:eastAsia="宋体" w:cs="宋体"/>
          <w:bCs/>
          <w:sz w:val="24"/>
          <w:szCs w:val="24"/>
        </w:rPr>
        <w:t>（3）在仲裁期间，除正在进行仲裁的部分外，合同其他部分继续执行。</w:t>
      </w:r>
    </w:p>
    <w:p>
      <w:pPr>
        <w:pStyle w:val="25"/>
        <w:spacing w:line="360" w:lineRule="auto"/>
        <w:ind w:firstLine="486"/>
        <w:rPr>
          <w:rFonts w:hint="eastAsia" w:ascii="宋体" w:hAnsi="宋体" w:cs="宋体"/>
          <w:sz w:val="24"/>
        </w:rPr>
      </w:pPr>
    </w:p>
    <w:p>
      <w:pPr>
        <w:snapToGrid w:val="0"/>
        <w:spacing w:line="360" w:lineRule="auto"/>
        <w:ind w:firstLine="484" w:firstLineChars="200"/>
        <w:rPr>
          <w:b/>
          <w:bCs/>
          <w:sz w:val="24"/>
        </w:rPr>
      </w:pPr>
      <w:r>
        <w:rPr>
          <w:rFonts w:hint="eastAsia"/>
          <w:b/>
          <w:bCs/>
          <w:sz w:val="24"/>
        </w:rPr>
        <w:t>2.5 报价要求：（实质性要求）</w:t>
      </w:r>
    </w:p>
    <w:p>
      <w:pPr>
        <w:snapToGrid w:val="0"/>
        <w:spacing w:line="360" w:lineRule="auto"/>
        <w:ind w:firstLine="484" w:firstLineChars="200"/>
        <w:rPr>
          <w:bCs/>
          <w:sz w:val="24"/>
        </w:rPr>
      </w:pPr>
      <w:r>
        <w:rPr>
          <w:rFonts w:hint="eastAsia"/>
          <w:bCs/>
          <w:sz w:val="24"/>
        </w:rPr>
        <w:t>供应商的报价总价中须含完全履行本项目所需的人工费、材料费、组织费用、交通、代理服务费、税金以及本项目服务及售后服务费等所有费用，采购人不再支付成交供应商除本项目成交金额外的任何费用。</w:t>
      </w:r>
    </w:p>
    <w:p>
      <w:pPr>
        <w:widowControl/>
        <w:shd w:val="clear" w:color="auto" w:fill="FFFFFF"/>
        <w:spacing w:line="360" w:lineRule="auto"/>
        <w:ind w:firstLine="484" w:firstLineChars="200"/>
        <w:jc w:val="left"/>
        <w:rPr>
          <w:rFonts w:ascii="宋体" w:hAnsi="宋体"/>
          <w:sz w:val="24"/>
        </w:rPr>
      </w:pPr>
      <w:r>
        <w:rPr>
          <w:rFonts w:hint="eastAsia" w:ascii="宋体" w:hAnsi="宋体"/>
          <w:b/>
          <w:bCs/>
          <w:sz w:val="24"/>
        </w:rPr>
        <w:t>2.6 服务地点：</w:t>
      </w:r>
      <w:r>
        <w:rPr>
          <w:rFonts w:hint="eastAsia" w:ascii="宋体" w:hAnsi="宋体"/>
          <w:sz w:val="24"/>
        </w:rPr>
        <w:t>井研县；</w:t>
      </w:r>
    </w:p>
    <w:p>
      <w:pPr>
        <w:widowControl/>
        <w:shd w:val="clear" w:color="auto" w:fill="FFFFFF"/>
        <w:spacing w:line="360" w:lineRule="auto"/>
        <w:ind w:firstLine="484" w:firstLineChars="200"/>
        <w:jc w:val="left"/>
        <w:rPr>
          <w:rFonts w:ascii="宋体" w:hAnsi="宋体"/>
          <w:sz w:val="24"/>
        </w:rPr>
      </w:pPr>
      <w:r>
        <w:rPr>
          <w:rFonts w:hint="eastAsia" w:ascii="宋体" w:hAnsi="宋体"/>
          <w:b/>
          <w:bCs/>
          <w:sz w:val="24"/>
        </w:rPr>
        <w:t>2.7 知识产权：</w:t>
      </w:r>
      <w:r>
        <w:rPr>
          <w:rFonts w:hint="eastAsia" w:ascii="宋体" w:hAnsi="宋体"/>
          <w:sz w:val="24"/>
        </w:rPr>
        <w:t>本次形成得成果归采购人。</w:t>
      </w:r>
    </w:p>
    <w:p>
      <w:pPr>
        <w:pStyle w:val="8"/>
        <w:ind w:firstLine="484" w:firstLineChars="200"/>
        <w:jc w:val="both"/>
      </w:pPr>
      <w:r>
        <w:rPr>
          <w:rFonts w:hint="eastAsia" w:ascii="宋体" w:hAnsi="宋体"/>
          <w:b/>
          <w:bCs/>
          <w:sz w:val="24"/>
        </w:rPr>
        <w:t>2.8 保密要求：</w:t>
      </w:r>
      <w:r>
        <w:rPr>
          <w:rFonts w:hint="eastAsia" w:ascii="宋体" w:hAnsi="宋体"/>
          <w:sz w:val="24"/>
        </w:rPr>
        <w:t>中标商应当按照规定履行保密相关法律法规规定，严格遵守保密相关规定。</w:t>
      </w:r>
    </w:p>
    <w:p>
      <w:pPr>
        <w:tabs>
          <w:tab w:val="left" w:pos="7665"/>
        </w:tabs>
        <w:spacing w:line="400" w:lineRule="exact"/>
        <w:ind w:firstLine="480"/>
        <w:rPr>
          <w:rFonts w:ascii="宋体" w:hAnsi="宋体"/>
          <w:bCs/>
          <w:color w:val="000000"/>
          <w:sz w:val="24"/>
        </w:rPr>
      </w:pPr>
    </w:p>
    <w:p>
      <w:pPr>
        <w:tabs>
          <w:tab w:val="left" w:pos="7665"/>
        </w:tabs>
        <w:spacing w:line="400" w:lineRule="exact"/>
        <w:ind w:firstLine="480"/>
        <w:rPr>
          <w:rFonts w:ascii="宋体" w:hAnsi="宋体"/>
          <w:bCs/>
          <w:color w:val="000000"/>
          <w:sz w:val="24"/>
        </w:rPr>
      </w:pPr>
    </w:p>
    <w:p>
      <w:pPr>
        <w:widowControl/>
        <w:adjustRightInd w:val="0"/>
        <w:spacing w:line="360" w:lineRule="auto"/>
        <w:ind w:firstLine="644" w:firstLineChars="200"/>
        <w:jc w:val="center"/>
        <w:rPr>
          <w:rFonts w:ascii="黑体" w:hAnsi="宋体" w:eastAsia="黑体"/>
          <w:b/>
          <w:bCs/>
          <w:color w:val="000000"/>
          <w:sz w:val="32"/>
          <w:szCs w:val="32"/>
        </w:rPr>
      </w:pPr>
      <w:r>
        <w:rPr>
          <w:rFonts w:hint="eastAsia" w:ascii="黑体" w:hAnsi="宋体" w:eastAsia="黑体"/>
          <w:b/>
          <w:bCs/>
          <w:color w:val="000000"/>
          <w:sz w:val="32"/>
          <w:szCs w:val="32"/>
        </w:rPr>
        <w:t>第六章  采购项目实质性要求</w:t>
      </w:r>
    </w:p>
    <w:p>
      <w:pPr>
        <w:pStyle w:val="4"/>
        <w:keepNext w:val="0"/>
        <w:keepLines w:val="0"/>
        <w:spacing w:before="0" w:after="0" w:line="400" w:lineRule="exact"/>
        <w:ind w:firstLine="484" w:firstLineChars="200"/>
        <w:rPr>
          <w:rFonts w:ascii="宋体" w:hAnsi="宋体" w:eastAsia="宋体"/>
          <w:b w:val="0"/>
          <w:color w:val="000000"/>
          <w:sz w:val="24"/>
          <w:szCs w:val="24"/>
        </w:rPr>
      </w:pPr>
    </w:p>
    <w:p/>
    <w:p>
      <w:pPr>
        <w:pStyle w:val="4"/>
        <w:keepNext w:val="0"/>
        <w:keepLines w:val="0"/>
        <w:spacing w:before="0" w:after="0" w:line="400" w:lineRule="exact"/>
        <w:ind w:firstLine="484" w:firstLineChars="200"/>
        <w:rPr>
          <w:rFonts w:ascii="宋体" w:hAnsi="宋体" w:eastAsia="宋体"/>
          <w:b w:val="0"/>
          <w:color w:val="000000"/>
          <w:sz w:val="24"/>
          <w:szCs w:val="24"/>
        </w:rPr>
      </w:pPr>
      <w:r>
        <w:rPr>
          <w:rFonts w:hint="eastAsia" w:ascii="宋体" w:hAnsi="宋体" w:eastAsia="宋体"/>
          <w:b w:val="0"/>
          <w:color w:val="000000"/>
          <w:sz w:val="24"/>
          <w:szCs w:val="24"/>
        </w:rPr>
        <w:t>1.技术要求：</w:t>
      </w:r>
    </w:p>
    <w:p>
      <w:pPr>
        <w:pStyle w:val="4"/>
        <w:keepNext w:val="0"/>
        <w:keepLines w:val="0"/>
        <w:spacing w:before="0" w:after="0" w:line="400" w:lineRule="exact"/>
        <w:ind w:firstLine="484" w:firstLineChars="200"/>
        <w:rPr>
          <w:rFonts w:ascii="宋体" w:hAnsi="宋体" w:eastAsia="宋体"/>
          <w:b w:val="0"/>
          <w:color w:val="000000"/>
          <w:sz w:val="24"/>
          <w:szCs w:val="24"/>
        </w:rPr>
      </w:pPr>
      <w:r>
        <w:rPr>
          <w:rFonts w:hint="eastAsia" w:ascii="宋体" w:hAnsi="宋体" w:eastAsia="宋体"/>
          <w:b w:val="0"/>
          <w:color w:val="000000"/>
          <w:sz w:val="24"/>
          <w:szCs w:val="24"/>
        </w:rPr>
        <w:t>详见第五章</w:t>
      </w:r>
    </w:p>
    <w:p>
      <w:pPr>
        <w:pStyle w:val="4"/>
        <w:keepNext w:val="0"/>
        <w:keepLines w:val="0"/>
        <w:spacing w:before="0" w:after="0" w:line="400" w:lineRule="exact"/>
        <w:ind w:firstLine="484" w:firstLineChars="200"/>
        <w:rPr>
          <w:rFonts w:ascii="宋体" w:hAnsi="宋体" w:eastAsia="宋体"/>
          <w:b w:val="0"/>
          <w:color w:val="000000"/>
          <w:sz w:val="24"/>
          <w:szCs w:val="24"/>
        </w:rPr>
      </w:pPr>
    </w:p>
    <w:p>
      <w:pPr>
        <w:pStyle w:val="4"/>
        <w:keepNext w:val="0"/>
        <w:keepLines w:val="0"/>
        <w:spacing w:before="0" w:after="0" w:line="400" w:lineRule="exact"/>
        <w:ind w:firstLine="484" w:firstLineChars="200"/>
        <w:rPr>
          <w:rFonts w:ascii="宋体" w:hAnsi="宋体" w:eastAsia="宋体"/>
          <w:b w:val="0"/>
          <w:color w:val="000000"/>
          <w:sz w:val="24"/>
          <w:szCs w:val="24"/>
        </w:rPr>
      </w:pPr>
      <w:r>
        <w:rPr>
          <w:rFonts w:hint="eastAsia" w:ascii="宋体" w:hAnsi="宋体" w:eastAsia="宋体"/>
          <w:b w:val="0"/>
          <w:color w:val="000000"/>
          <w:sz w:val="24"/>
          <w:szCs w:val="24"/>
        </w:rPr>
        <w:t>2.服务要求：</w:t>
      </w:r>
    </w:p>
    <w:p>
      <w:pPr>
        <w:pStyle w:val="4"/>
        <w:keepNext w:val="0"/>
        <w:keepLines w:val="0"/>
        <w:spacing w:before="0" w:after="0" w:line="400" w:lineRule="exact"/>
        <w:ind w:firstLine="484" w:firstLineChars="200"/>
        <w:rPr>
          <w:rFonts w:ascii="宋体" w:hAnsi="宋体" w:eastAsia="宋体"/>
          <w:b w:val="0"/>
          <w:color w:val="000000"/>
          <w:sz w:val="24"/>
          <w:szCs w:val="24"/>
        </w:rPr>
      </w:pPr>
      <w:r>
        <w:rPr>
          <w:rFonts w:hint="eastAsia" w:ascii="宋体" w:hAnsi="宋体" w:eastAsia="宋体"/>
          <w:b w:val="0"/>
          <w:color w:val="000000"/>
          <w:sz w:val="24"/>
          <w:szCs w:val="24"/>
        </w:rPr>
        <w:t>详见第五章</w:t>
      </w:r>
    </w:p>
    <w:p>
      <w:pPr>
        <w:pStyle w:val="4"/>
        <w:keepNext w:val="0"/>
        <w:keepLines w:val="0"/>
        <w:spacing w:before="0" w:after="0" w:line="400" w:lineRule="exact"/>
        <w:ind w:firstLine="484" w:firstLineChars="200"/>
        <w:rPr>
          <w:rFonts w:ascii="宋体" w:hAnsi="宋体" w:eastAsia="宋体"/>
          <w:b w:val="0"/>
          <w:color w:val="000000"/>
          <w:sz w:val="24"/>
          <w:szCs w:val="24"/>
        </w:rPr>
      </w:pPr>
    </w:p>
    <w:p>
      <w:pPr>
        <w:pStyle w:val="4"/>
        <w:keepNext w:val="0"/>
        <w:keepLines w:val="0"/>
        <w:spacing w:before="0" w:after="0" w:line="400" w:lineRule="exact"/>
        <w:ind w:firstLine="484" w:firstLineChars="200"/>
        <w:rPr>
          <w:rFonts w:ascii="宋体" w:hAnsi="宋体" w:eastAsia="宋体"/>
          <w:b w:val="0"/>
          <w:color w:val="000000"/>
          <w:sz w:val="24"/>
          <w:szCs w:val="24"/>
        </w:rPr>
      </w:pPr>
      <w:r>
        <w:rPr>
          <w:rFonts w:hint="eastAsia" w:ascii="宋体" w:hAnsi="宋体" w:eastAsia="宋体"/>
          <w:b w:val="0"/>
          <w:color w:val="000000"/>
          <w:sz w:val="24"/>
          <w:szCs w:val="24"/>
        </w:rPr>
        <w:t>3.政府采购合同内容条款要求：</w:t>
      </w:r>
    </w:p>
    <w:p>
      <w:pPr>
        <w:pStyle w:val="4"/>
        <w:keepNext w:val="0"/>
        <w:keepLines w:val="0"/>
        <w:spacing w:before="0" w:after="0" w:line="400" w:lineRule="exact"/>
        <w:ind w:firstLine="484" w:firstLineChars="200"/>
        <w:rPr>
          <w:rFonts w:ascii="宋体" w:hAnsi="宋体" w:eastAsia="宋体"/>
          <w:b w:val="0"/>
          <w:color w:val="000000"/>
          <w:sz w:val="24"/>
          <w:szCs w:val="24"/>
        </w:rPr>
      </w:pPr>
      <w:r>
        <w:rPr>
          <w:rFonts w:hint="eastAsia" w:ascii="宋体" w:hAnsi="宋体" w:eastAsia="宋体"/>
          <w:b w:val="0"/>
          <w:color w:val="000000"/>
          <w:sz w:val="24"/>
          <w:szCs w:val="24"/>
        </w:rPr>
        <w:t>详见第五章</w:t>
      </w:r>
    </w:p>
    <w:p>
      <w:pPr>
        <w:pStyle w:val="7"/>
        <w:spacing w:line="400" w:lineRule="exact"/>
        <w:ind w:firstLine="439" w:firstLineChars="182"/>
        <w:rPr>
          <w:rFonts w:ascii="宋体" w:hAnsi="宋体"/>
          <w:sz w:val="24"/>
        </w:rPr>
      </w:pPr>
    </w:p>
    <w:p>
      <w:pPr>
        <w:pStyle w:val="7"/>
        <w:spacing w:line="400" w:lineRule="exact"/>
        <w:ind w:firstLine="439" w:firstLineChars="182"/>
        <w:rPr>
          <w:rFonts w:ascii="宋体" w:hAnsi="宋体"/>
          <w:sz w:val="24"/>
        </w:rPr>
      </w:pPr>
      <w:r>
        <w:rPr>
          <w:rFonts w:hint="eastAsia" w:ascii="宋体" w:hAnsi="宋体"/>
          <w:sz w:val="24"/>
        </w:rPr>
        <w:t>4.履约能力要求：</w:t>
      </w:r>
    </w:p>
    <w:p>
      <w:pPr>
        <w:pStyle w:val="4"/>
        <w:keepNext w:val="0"/>
        <w:keepLines w:val="0"/>
        <w:spacing w:before="0" w:after="0" w:line="400" w:lineRule="exact"/>
        <w:ind w:firstLine="484" w:firstLineChars="200"/>
        <w:rPr>
          <w:rFonts w:ascii="宋体" w:hAnsi="宋体" w:eastAsia="宋体"/>
          <w:b w:val="0"/>
          <w:color w:val="000000"/>
          <w:sz w:val="24"/>
          <w:szCs w:val="24"/>
        </w:rPr>
      </w:pPr>
      <w:r>
        <w:rPr>
          <w:rFonts w:hint="eastAsia" w:ascii="宋体" w:hAnsi="宋体" w:eastAsia="宋体"/>
          <w:b w:val="0"/>
          <w:color w:val="000000"/>
          <w:sz w:val="24"/>
          <w:szCs w:val="24"/>
        </w:rPr>
        <w:t>详见第五章</w:t>
      </w:r>
    </w:p>
    <w:p>
      <w:pPr>
        <w:pStyle w:val="4"/>
        <w:keepNext w:val="0"/>
        <w:keepLines w:val="0"/>
        <w:spacing w:before="0" w:after="0" w:line="400" w:lineRule="exact"/>
        <w:ind w:firstLine="484" w:firstLineChars="200"/>
        <w:rPr>
          <w:rFonts w:ascii="宋体" w:hAnsi="宋体" w:eastAsia="宋体"/>
          <w:b w:val="0"/>
          <w:color w:val="000000"/>
          <w:sz w:val="24"/>
          <w:szCs w:val="24"/>
        </w:rPr>
      </w:pPr>
    </w:p>
    <w:p>
      <w:pPr>
        <w:pStyle w:val="4"/>
        <w:keepNext w:val="0"/>
        <w:keepLines w:val="0"/>
        <w:spacing w:before="0" w:after="0" w:line="400" w:lineRule="exact"/>
        <w:ind w:firstLine="484" w:firstLineChars="200"/>
        <w:rPr>
          <w:rFonts w:ascii="宋体" w:hAnsi="宋体" w:eastAsia="宋体"/>
          <w:b w:val="0"/>
          <w:color w:val="000000"/>
          <w:sz w:val="24"/>
          <w:szCs w:val="24"/>
        </w:rPr>
      </w:pPr>
      <w:r>
        <w:rPr>
          <w:rFonts w:hint="eastAsia" w:ascii="宋体" w:hAnsi="宋体" w:eastAsia="宋体"/>
          <w:b w:val="0"/>
          <w:color w:val="000000"/>
          <w:sz w:val="24"/>
          <w:szCs w:val="24"/>
        </w:rPr>
        <w:t>5.其他商务要求：</w:t>
      </w:r>
    </w:p>
    <w:p>
      <w:pPr>
        <w:pStyle w:val="4"/>
        <w:keepNext w:val="0"/>
        <w:keepLines w:val="0"/>
        <w:spacing w:before="0" w:after="0" w:line="400" w:lineRule="exact"/>
        <w:ind w:firstLine="484" w:firstLineChars="200"/>
        <w:rPr>
          <w:rFonts w:ascii="宋体" w:hAnsi="宋体" w:eastAsia="宋体"/>
          <w:b w:val="0"/>
          <w:color w:val="000000"/>
          <w:sz w:val="24"/>
          <w:szCs w:val="24"/>
        </w:rPr>
      </w:pPr>
      <w:r>
        <w:rPr>
          <w:rFonts w:hint="eastAsia" w:ascii="宋体" w:hAnsi="宋体" w:eastAsia="宋体"/>
          <w:b w:val="0"/>
          <w:color w:val="000000"/>
          <w:sz w:val="24"/>
          <w:szCs w:val="24"/>
        </w:rPr>
        <w:t>详见第五章</w:t>
      </w:r>
    </w:p>
    <w:p>
      <w:pPr>
        <w:ind w:firstLine="484" w:firstLineChars="200"/>
        <w:rPr>
          <w:rFonts w:ascii="宋体" w:hAnsi="宋体"/>
          <w:sz w:val="24"/>
        </w:rPr>
      </w:pPr>
    </w:p>
    <w:p>
      <w:pPr>
        <w:ind w:firstLine="484" w:firstLineChars="200"/>
        <w:rPr>
          <w:sz w:val="24"/>
        </w:rPr>
      </w:pPr>
      <w:r>
        <w:rPr>
          <w:rFonts w:hint="eastAsia" w:ascii="宋体" w:hAnsi="宋体"/>
          <w:sz w:val="24"/>
        </w:rPr>
        <w:t>6.政府采购</w:t>
      </w:r>
      <w:r>
        <w:rPr>
          <w:rFonts w:hint="eastAsia"/>
          <w:sz w:val="24"/>
        </w:rPr>
        <w:t>政策要求：</w:t>
      </w:r>
    </w:p>
    <w:p>
      <w:pPr>
        <w:pStyle w:val="4"/>
        <w:keepNext w:val="0"/>
        <w:keepLines w:val="0"/>
        <w:spacing w:before="0" w:after="0" w:line="400" w:lineRule="exact"/>
        <w:ind w:firstLine="484" w:firstLineChars="200"/>
        <w:rPr>
          <w:rFonts w:ascii="宋体" w:hAnsi="宋体" w:eastAsia="宋体"/>
          <w:b w:val="0"/>
          <w:color w:val="000000"/>
          <w:sz w:val="24"/>
          <w:szCs w:val="24"/>
        </w:rPr>
      </w:pPr>
      <w:r>
        <w:rPr>
          <w:rFonts w:hint="eastAsia" w:ascii="宋体" w:hAnsi="宋体" w:eastAsia="宋体"/>
          <w:b w:val="0"/>
          <w:color w:val="000000"/>
          <w:sz w:val="24"/>
          <w:szCs w:val="24"/>
        </w:rPr>
        <w:t>详见第五章</w:t>
      </w:r>
    </w:p>
    <w:p>
      <w:pPr>
        <w:pStyle w:val="8"/>
        <w:jc w:val="both"/>
      </w:pPr>
    </w:p>
    <w:p>
      <w:pPr>
        <w:pStyle w:val="8"/>
      </w:pPr>
    </w:p>
    <w:p/>
    <w:p>
      <w:pPr>
        <w:pStyle w:val="8"/>
      </w:pPr>
    </w:p>
    <w:p>
      <w:pPr>
        <w:tabs>
          <w:tab w:val="left" w:pos="7665"/>
        </w:tabs>
        <w:spacing w:line="400" w:lineRule="exact"/>
        <w:ind w:firstLine="480"/>
        <w:jc w:val="center"/>
        <w:rPr>
          <w:rFonts w:ascii="黑体" w:hAnsi="宋体" w:eastAsia="黑体"/>
          <w:b/>
          <w:bCs/>
          <w:color w:val="000000"/>
          <w:sz w:val="32"/>
          <w:szCs w:val="32"/>
        </w:rPr>
      </w:pPr>
      <w:r>
        <w:rPr>
          <w:rFonts w:hint="eastAsia" w:ascii="黑体" w:hAnsi="宋体" w:eastAsia="黑体"/>
          <w:b/>
          <w:bCs/>
          <w:color w:val="000000"/>
          <w:sz w:val="32"/>
          <w:szCs w:val="32"/>
        </w:rPr>
        <w:t>第七章  响应文件格式</w:t>
      </w:r>
    </w:p>
    <w:p>
      <w:pPr>
        <w:tabs>
          <w:tab w:val="left" w:pos="7665"/>
        </w:tabs>
        <w:spacing w:line="400" w:lineRule="exact"/>
        <w:ind w:firstLine="480"/>
        <w:rPr>
          <w:rFonts w:ascii="宋体" w:hAnsi="宋体"/>
          <w:bCs/>
          <w:color w:val="000000"/>
          <w:sz w:val="24"/>
        </w:rPr>
      </w:pPr>
    </w:p>
    <w:p>
      <w:pPr>
        <w:jc w:val="left"/>
        <w:rPr>
          <w:b/>
          <w:color w:val="000000"/>
          <w:sz w:val="32"/>
          <w:szCs w:val="32"/>
        </w:rPr>
      </w:pPr>
    </w:p>
    <w:p>
      <w:pPr>
        <w:jc w:val="left"/>
        <w:rPr>
          <w:color w:val="000000"/>
          <w:sz w:val="24"/>
        </w:rPr>
      </w:pPr>
      <w:r>
        <w:rPr>
          <w:rFonts w:hint="eastAsia"/>
          <w:color w:val="000000"/>
          <w:sz w:val="24"/>
        </w:rPr>
        <w:t xml:space="preserve">    一、本章所制响应文件格式，除格式中明确将该格式作为实质性要求的，一律不具有强制性。</w:t>
      </w:r>
    </w:p>
    <w:p>
      <w:pPr>
        <w:jc w:val="left"/>
        <w:rPr>
          <w:color w:val="000000"/>
          <w:sz w:val="24"/>
        </w:rPr>
      </w:pPr>
      <w:r>
        <w:rPr>
          <w:rFonts w:hint="eastAsia"/>
          <w:color w:val="000000"/>
          <w:sz w:val="24"/>
        </w:rPr>
        <w:t xml:space="preserve">    二、本章所制响应文件格式有关表格中的备注栏，由供应商根据自身响应情况作解释性说明，不作为必填项。</w:t>
      </w:r>
    </w:p>
    <w:p>
      <w:pPr>
        <w:ind w:firstLine="484" w:firstLineChars="200"/>
        <w:jc w:val="left"/>
        <w:rPr>
          <w:color w:val="000000"/>
          <w:sz w:val="24"/>
        </w:rPr>
      </w:pPr>
      <w:r>
        <w:rPr>
          <w:rFonts w:hint="eastAsia"/>
          <w:color w:val="000000"/>
          <w:sz w:val="24"/>
        </w:rPr>
        <w:t>三、本章所制响应文件格式中需要填写的相关内容事项，可能会与本采购项目无关，在不改变响应文件原义、不影响本项目采购需求的情况下，供应商可以不予填写，但应当注明。</w:t>
      </w:r>
    </w:p>
    <w:p>
      <w:pPr>
        <w:ind w:firstLine="484" w:firstLineChars="200"/>
        <w:jc w:val="left"/>
        <w:rPr>
          <w:color w:val="000000"/>
          <w:sz w:val="24"/>
        </w:rPr>
      </w:pPr>
    </w:p>
    <w:p>
      <w:pPr>
        <w:pageBreakBefore/>
        <w:spacing w:line="780" w:lineRule="exact"/>
        <w:jc w:val="center"/>
        <w:rPr>
          <w:rFonts w:ascii="黑体" w:hAnsi="黑体" w:eastAsia="黑体"/>
          <w:b/>
          <w:sz w:val="52"/>
          <w:szCs w:val="52"/>
        </w:rPr>
      </w:pPr>
      <w:r>
        <w:rPr>
          <w:rFonts w:hint="eastAsia" w:ascii="黑体" w:hAnsi="黑体" w:eastAsia="黑体"/>
          <w:b/>
          <w:sz w:val="52"/>
          <w:szCs w:val="52"/>
        </w:rPr>
        <w:t>井研县政府采购项目</w:t>
      </w:r>
    </w:p>
    <w:p>
      <w:pPr>
        <w:spacing w:line="780" w:lineRule="exact"/>
        <w:jc w:val="center"/>
        <w:rPr>
          <w:rFonts w:ascii="宋体"/>
          <w:sz w:val="52"/>
          <w:szCs w:val="52"/>
        </w:rPr>
      </w:pPr>
    </w:p>
    <w:p>
      <w:pPr>
        <w:spacing w:line="780" w:lineRule="exact"/>
        <w:rPr>
          <w:rFonts w:ascii="宋体"/>
          <w:sz w:val="52"/>
          <w:szCs w:val="52"/>
        </w:rPr>
      </w:pPr>
    </w:p>
    <w:p>
      <w:pPr>
        <w:spacing w:line="780" w:lineRule="exact"/>
        <w:jc w:val="center"/>
        <w:rPr>
          <w:rFonts w:ascii="黑体" w:hAnsi="黑体" w:eastAsia="黑体"/>
          <w:b/>
          <w:sz w:val="52"/>
          <w:szCs w:val="52"/>
        </w:rPr>
      </w:pPr>
      <w:r>
        <w:rPr>
          <w:rFonts w:hint="eastAsia" w:ascii="黑体" w:hAnsi="黑体" w:eastAsia="黑体"/>
          <w:b/>
          <w:sz w:val="52"/>
          <w:szCs w:val="52"/>
          <w:lang w:val="en-US" w:eastAsia="zh-CN"/>
        </w:rPr>
        <w:t>竞争性谈判</w:t>
      </w:r>
    </w:p>
    <w:p>
      <w:pPr>
        <w:pStyle w:val="3"/>
        <w:jc w:val="center"/>
        <w:rPr>
          <w:rFonts w:ascii="黑体" w:hAnsi="黑体" w:eastAsia="黑体"/>
          <w:b w:val="0"/>
          <w:sz w:val="52"/>
          <w:szCs w:val="52"/>
        </w:rPr>
      </w:pPr>
      <w:bookmarkStart w:id="17" w:name="_Toc32118"/>
      <w:bookmarkStart w:id="18" w:name="_Toc503357358"/>
      <w:r>
        <w:rPr>
          <w:rFonts w:hint="eastAsia" w:ascii="黑体" w:hAnsi="黑体" w:eastAsia="黑体"/>
          <w:b w:val="0"/>
          <w:sz w:val="52"/>
          <w:szCs w:val="52"/>
        </w:rPr>
        <w:t>响应</w:t>
      </w:r>
      <w:r>
        <w:rPr>
          <w:rFonts w:ascii="黑体" w:hAnsi="黑体" w:eastAsia="黑体"/>
          <w:b w:val="0"/>
          <w:sz w:val="52"/>
          <w:szCs w:val="52"/>
        </w:rPr>
        <w:t>文件</w:t>
      </w:r>
      <w:bookmarkEnd w:id="17"/>
      <w:bookmarkEnd w:id="18"/>
    </w:p>
    <w:p>
      <w:pPr>
        <w:spacing w:line="780" w:lineRule="exact"/>
        <w:jc w:val="center"/>
        <w:rPr>
          <w:rFonts w:ascii="黑体" w:hAnsi="黑体" w:eastAsia="黑体"/>
          <w:b/>
          <w:sz w:val="52"/>
          <w:szCs w:val="52"/>
        </w:rPr>
      </w:pPr>
    </w:p>
    <w:p>
      <w:pPr>
        <w:spacing w:line="500" w:lineRule="exact"/>
        <w:rPr>
          <w:rFonts w:ascii="宋体"/>
        </w:rPr>
      </w:pPr>
    </w:p>
    <w:p>
      <w:pPr>
        <w:spacing w:line="600" w:lineRule="exact"/>
        <w:rPr>
          <w:rFonts w:hint="eastAsia" w:ascii="仿宋_GB2312" w:hAnsi="仿宋" w:eastAsia="仿宋_GB2312"/>
          <w:sz w:val="32"/>
          <w:szCs w:val="32"/>
          <w:u w:val="single"/>
        </w:rPr>
      </w:pPr>
      <w:r>
        <w:rPr>
          <w:rFonts w:hint="eastAsia" w:ascii="仿宋_GB2312" w:hAnsi="仿宋" w:eastAsia="仿宋_GB2312"/>
          <w:kern w:val="0"/>
          <w:sz w:val="32"/>
          <w:szCs w:val="32"/>
        </w:rPr>
        <w:t>项 目 名 称：</w:t>
      </w:r>
      <w:r>
        <w:rPr>
          <w:rFonts w:hint="eastAsia" w:ascii="仿宋_GB2312" w:hAnsi="仿宋" w:eastAsia="仿宋_GB2312"/>
          <w:kern w:val="0"/>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bCs/>
          <w:sz w:val="32"/>
          <w:szCs w:val="32"/>
          <w:u w:val="single"/>
        </w:rPr>
        <w:t xml:space="preserve"> </w:t>
      </w:r>
      <w:r>
        <w:rPr>
          <w:rFonts w:hint="eastAsia" w:ascii="仿宋_GB2312" w:hAnsi="仿宋" w:eastAsia="仿宋_GB2312"/>
          <w:sz w:val="32"/>
          <w:szCs w:val="32"/>
          <w:u w:val="single"/>
        </w:rPr>
        <w:t xml:space="preserve"> </w:t>
      </w:r>
    </w:p>
    <w:p>
      <w:pPr>
        <w:spacing w:line="600" w:lineRule="exact"/>
        <w:rPr>
          <w:rFonts w:hint="eastAsia" w:ascii="仿宋_GB2312" w:hAnsi="仿宋" w:eastAsia="仿宋_GB2312"/>
          <w:sz w:val="32"/>
          <w:szCs w:val="32"/>
          <w:u w:val="single"/>
        </w:rPr>
      </w:pPr>
    </w:p>
    <w:p>
      <w:pPr>
        <w:spacing w:line="600" w:lineRule="exact"/>
        <w:jc w:val="left"/>
        <w:rPr>
          <w:rFonts w:hint="eastAsia" w:ascii="仿宋_GB2312" w:hAnsi="仿宋" w:eastAsia="仿宋_GB2312"/>
          <w:sz w:val="32"/>
          <w:szCs w:val="32"/>
          <w:u w:val="single"/>
        </w:rPr>
      </w:pPr>
      <w:r>
        <w:rPr>
          <w:rFonts w:hint="eastAsia" w:ascii="仿宋_GB2312" w:hAnsi="仿宋" w:eastAsia="仿宋_GB2312"/>
          <w:kern w:val="0"/>
          <w:sz w:val="32"/>
          <w:szCs w:val="32"/>
          <w:lang w:val="en-US" w:eastAsia="zh-CN"/>
        </w:rPr>
        <w:t>采 购</w:t>
      </w:r>
      <w:r>
        <w:rPr>
          <w:rFonts w:hint="eastAsia" w:ascii="仿宋_GB2312" w:hAnsi="仿宋" w:eastAsia="仿宋_GB2312"/>
          <w:kern w:val="0"/>
          <w:sz w:val="32"/>
          <w:szCs w:val="32"/>
        </w:rPr>
        <w:t xml:space="preserve"> 编 号：</w:t>
      </w:r>
      <w:r>
        <w:rPr>
          <w:rFonts w:hint="eastAsia" w:ascii="仿宋_GB2312" w:hAnsi="仿宋" w:eastAsia="仿宋_GB2312"/>
          <w:sz w:val="32"/>
          <w:szCs w:val="32"/>
          <w:u w:val="single"/>
        </w:rPr>
        <w:t xml:space="preserve">                                 </w:t>
      </w:r>
    </w:p>
    <w:p>
      <w:pPr>
        <w:spacing w:line="600" w:lineRule="exact"/>
        <w:jc w:val="left"/>
        <w:rPr>
          <w:rFonts w:hint="eastAsia" w:ascii="方正小标宋简体" w:hAnsi="仿宋" w:eastAsia="方正小标宋简体" w:cs="宋体"/>
          <w:sz w:val="44"/>
          <w:szCs w:val="44"/>
        </w:rPr>
      </w:pPr>
    </w:p>
    <w:p>
      <w:pPr>
        <w:spacing w:line="600" w:lineRule="exact"/>
        <w:rPr>
          <w:rFonts w:hint="eastAsia" w:ascii="仿宋_GB2312" w:hAnsi="仿宋" w:eastAsia="仿宋_GB2312"/>
          <w:kern w:val="0"/>
          <w:sz w:val="32"/>
          <w:szCs w:val="32"/>
          <w:u w:val="single"/>
        </w:rPr>
      </w:pPr>
      <w:r>
        <w:rPr>
          <w:rFonts w:hint="eastAsia" w:ascii="仿宋_GB2312" w:hAnsi="仿宋" w:eastAsia="仿宋_GB2312"/>
          <w:sz w:val="32"/>
          <w:szCs w:val="32"/>
          <w:lang w:val="en-US" w:eastAsia="zh-CN"/>
        </w:rPr>
        <w:t>采  购  人</w:t>
      </w:r>
      <w:r>
        <w:rPr>
          <w:rFonts w:hint="eastAsia" w:ascii="仿宋_GB2312" w:hAnsi="仿宋" w:eastAsia="仿宋_GB2312"/>
          <w:sz w:val="32"/>
          <w:szCs w:val="32"/>
        </w:rPr>
        <w:t>：</w:t>
      </w:r>
      <w:r>
        <w:rPr>
          <w:rFonts w:hint="eastAsia" w:ascii="仿宋_GB2312" w:hAnsi="仿宋" w:eastAsia="仿宋_GB2312"/>
          <w:sz w:val="32"/>
          <w:szCs w:val="32"/>
          <w:u w:val="single"/>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cs="微软雅黑"/>
          <w:color w:val="000000"/>
          <w:sz w:val="32"/>
          <w:szCs w:val="32"/>
          <w:u w:val="single"/>
        </w:rPr>
        <w:t xml:space="preserve">        </w:t>
      </w:r>
      <w:r>
        <w:rPr>
          <w:rFonts w:hint="eastAsia" w:ascii="仿宋_GB2312" w:hAnsi="仿宋" w:eastAsia="仿宋_GB2312"/>
          <w:kern w:val="0"/>
          <w:sz w:val="32"/>
          <w:szCs w:val="32"/>
          <w:u w:val="single"/>
        </w:rPr>
        <w:t xml:space="preserve">     </w:t>
      </w:r>
    </w:p>
    <w:p>
      <w:pPr>
        <w:spacing w:line="600" w:lineRule="exact"/>
        <w:rPr>
          <w:rFonts w:hint="eastAsia" w:ascii="仿宋_GB2312" w:hAnsi="仿宋" w:eastAsia="仿宋_GB2312"/>
          <w:sz w:val="32"/>
          <w:szCs w:val="32"/>
        </w:rPr>
      </w:pPr>
    </w:p>
    <w:p>
      <w:pPr>
        <w:spacing w:line="600" w:lineRule="exact"/>
        <w:jc w:val="left"/>
        <w:rPr>
          <w:rFonts w:hint="eastAsia" w:ascii="方正小标宋简体" w:hAnsi="仿宋" w:eastAsia="方正小标宋简体" w:cs="宋体"/>
          <w:sz w:val="44"/>
          <w:szCs w:val="44"/>
        </w:rPr>
      </w:pPr>
      <w:r>
        <w:rPr>
          <w:rFonts w:hint="eastAsia" w:ascii="仿宋_GB2312" w:hAnsi="仿宋" w:eastAsia="仿宋_GB2312"/>
          <w:sz w:val="32"/>
          <w:szCs w:val="32"/>
          <w:lang w:val="en-US" w:eastAsia="zh-CN"/>
        </w:rPr>
        <w:t>供应商名称</w:t>
      </w:r>
      <w:r>
        <w:rPr>
          <w:rFonts w:hint="eastAsia" w:ascii="仿宋_GB2312" w:hAnsi="仿宋" w:eastAsia="仿宋_GB2312"/>
          <w:sz w:val="32"/>
          <w:szCs w:val="32"/>
        </w:rPr>
        <w:t>：</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p>
    <w:p>
      <w:pPr>
        <w:spacing w:line="500" w:lineRule="exact"/>
        <w:ind w:firstLine="848" w:firstLineChars="400"/>
        <w:rPr>
          <w:rFonts w:ascii="宋体"/>
          <w:u w:val="single"/>
        </w:rPr>
      </w:pPr>
    </w:p>
    <w:p>
      <w:pPr>
        <w:spacing w:line="600" w:lineRule="exact"/>
        <w:jc w:val="left"/>
        <w:rPr>
          <w:rFonts w:hint="eastAsia" w:ascii="方正小标宋简体" w:hAnsi="仿宋" w:eastAsia="方正小标宋简体" w:cs="宋体"/>
          <w:sz w:val="44"/>
          <w:szCs w:val="44"/>
        </w:rPr>
      </w:pPr>
      <w:r>
        <w:rPr>
          <w:rFonts w:hint="eastAsia" w:ascii="仿宋_GB2312" w:hAnsi="仿宋_GB2312" w:eastAsia="仿宋_GB2312" w:cs="仿宋_GB2312"/>
          <w:b w:val="0"/>
          <w:bCs/>
          <w:color w:val="000000"/>
          <w:sz w:val="32"/>
          <w:szCs w:val="32"/>
          <w:lang w:val="en-US" w:eastAsia="zh-CN"/>
        </w:rPr>
        <w:t>日     期：</w:t>
      </w:r>
      <w:r>
        <w:rPr>
          <w:rFonts w:hint="eastAsia"/>
          <w:b/>
          <w:color w:val="000000"/>
          <w:sz w:val="32"/>
          <w:szCs w:val="32"/>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年    月   日</w:t>
      </w:r>
      <w:r>
        <w:rPr>
          <w:rFonts w:hint="eastAsia" w:ascii="仿宋_GB2312" w:hAnsi="仿宋" w:eastAsia="仿宋_GB2312"/>
          <w:sz w:val="32"/>
          <w:szCs w:val="32"/>
          <w:u w:val="single"/>
        </w:rPr>
        <w:t xml:space="preserve">            </w:t>
      </w:r>
    </w:p>
    <w:p>
      <w:pPr>
        <w:pStyle w:val="12"/>
        <w:rPr>
          <w:b/>
          <w:color w:val="000000"/>
          <w:sz w:val="32"/>
          <w:szCs w:val="32"/>
        </w:rPr>
      </w:pPr>
      <w:r>
        <w:rPr>
          <w:rFonts w:hint="eastAsia"/>
          <w:b/>
          <w:color w:val="000000"/>
          <w:sz w:val="32"/>
          <w:szCs w:val="32"/>
          <w:lang w:val="en-US" w:eastAsia="zh-CN"/>
        </w:rPr>
        <w:t xml:space="preserve">  </w:t>
      </w: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ageBreakBefore/>
        <w:spacing w:line="500" w:lineRule="exact"/>
        <w:ind w:firstLine="482"/>
        <w:jc w:val="center"/>
        <w:rPr>
          <w:rFonts w:ascii="宋体"/>
          <w:b/>
        </w:rPr>
      </w:pPr>
      <w:r>
        <w:rPr>
          <w:rFonts w:hint="eastAsia" w:ascii="宋体"/>
          <w:b/>
        </w:rPr>
        <w:t>目录</w:t>
      </w:r>
    </w:p>
    <w:p>
      <w:pPr>
        <w:spacing w:line="500" w:lineRule="exact"/>
        <w:ind w:firstLine="482"/>
        <w:jc w:val="center"/>
        <w:rPr>
          <w:rFonts w:ascii="宋体"/>
          <w:b/>
          <w:sz w:val="24"/>
        </w:rPr>
      </w:pPr>
      <w:r>
        <w:rPr>
          <w:rFonts w:hint="eastAsia" w:ascii="宋体"/>
          <w:b/>
          <w:sz w:val="24"/>
        </w:rPr>
        <w:t>请供应商</w:t>
      </w:r>
      <w:r>
        <w:rPr>
          <w:rFonts w:ascii="宋体"/>
          <w:b/>
          <w:sz w:val="24"/>
        </w:rPr>
        <w:t>自行编写</w:t>
      </w:r>
    </w:p>
    <w:p>
      <w:pPr>
        <w:pStyle w:val="12"/>
        <w:numPr>
          <w:ilvl w:val="0"/>
          <w:numId w:val="2"/>
        </w:numPr>
        <w:rPr>
          <w:b/>
          <w:color w:val="000000"/>
          <w:sz w:val="24"/>
          <w:szCs w:val="24"/>
        </w:rPr>
      </w:pPr>
      <w:r>
        <w:rPr>
          <w:rFonts w:hint="eastAsia"/>
          <w:b/>
          <w:color w:val="000000"/>
          <w:sz w:val="24"/>
          <w:szCs w:val="24"/>
        </w:rPr>
        <w:t>资格性响应文件</w:t>
      </w:r>
    </w:p>
    <w:p>
      <w:pPr>
        <w:pStyle w:val="12"/>
        <w:rPr>
          <w:b/>
          <w:color w:val="000000"/>
          <w:sz w:val="24"/>
          <w:szCs w:val="24"/>
        </w:rPr>
      </w:pPr>
      <w:r>
        <w:rPr>
          <w:rFonts w:hint="eastAsia"/>
          <w:b/>
          <w:color w:val="000000"/>
          <w:sz w:val="24"/>
          <w:szCs w:val="24"/>
        </w:rPr>
        <w:t>1.</w:t>
      </w:r>
    </w:p>
    <w:p>
      <w:pPr>
        <w:pStyle w:val="12"/>
        <w:rPr>
          <w:b/>
          <w:color w:val="000000"/>
          <w:sz w:val="24"/>
          <w:szCs w:val="24"/>
        </w:rPr>
      </w:pPr>
      <w:r>
        <w:rPr>
          <w:rFonts w:hint="eastAsia"/>
          <w:b/>
          <w:color w:val="000000"/>
          <w:sz w:val="24"/>
          <w:szCs w:val="24"/>
        </w:rPr>
        <w:t>2.</w:t>
      </w:r>
    </w:p>
    <w:p>
      <w:pPr>
        <w:pStyle w:val="12"/>
        <w:rPr>
          <w:b/>
          <w:color w:val="000000"/>
          <w:sz w:val="24"/>
          <w:szCs w:val="24"/>
        </w:rPr>
      </w:pPr>
      <w:r>
        <w:rPr>
          <w:rFonts w:hint="eastAsia"/>
          <w:b/>
          <w:color w:val="000000"/>
          <w:sz w:val="24"/>
          <w:szCs w:val="24"/>
        </w:rPr>
        <w:t>..........</w:t>
      </w:r>
    </w:p>
    <w:p>
      <w:pPr>
        <w:pStyle w:val="12"/>
        <w:numPr>
          <w:ilvl w:val="0"/>
          <w:numId w:val="2"/>
        </w:numPr>
        <w:rPr>
          <w:b/>
          <w:color w:val="000000"/>
          <w:sz w:val="24"/>
          <w:szCs w:val="24"/>
        </w:rPr>
      </w:pPr>
      <w:r>
        <w:rPr>
          <w:rFonts w:hint="eastAsia"/>
          <w:b/>
          <w:color w:val="000000"/>
          <w:sz w:val="24"/>
          <w:szCs w:val="24"/>
        </w:rPr>
        <w:t>其他响应文件</w:t>
      </w:r>
    </w:p>
    <w:p>
      <w:pPr>
        <w:pStyle w:val="12"/>
        <w:rPr>
          <w:b/>
          <w:color w:val="000000"/>
          <w:sz w:val="24"/>
          <w:szCs w:val="24"/>
        </w:rPr>
      </w:pPr>
      <w:r>
        <w:rPr>
          <w:rFonts w:hint="eastAsia"/>
          <w:b/>
          <w:color w:val="000000"/>
          <w:sz w:val="24"/>
          <w:szCs w:val="24"/>
        </w:rPr>
        <w:t>1.</w:t>
      </w:r>
    </w:p>
    <w:p>
      <w:pPr>
        <w:pStyle w:val="12"/>
        <w:rPr>
          <w:b/>
          <w:color w:val="000000"/>
          <w:sz w:val="24"/>
          <w:szCs w:val="24"/>
        </w:rPr>
      </w:pPr>
      <w:r>
        <w:rPr>
          <w:rFonts w:hint="eastAsia"/>
          <w:b/>
          <w:color w:val="000000"/>
          <w:sz w:val="24"/>
          <w:szCs w:val="24"/>
        </w:rPr>
        <w:t>2.</w:t>
      </w:r>
    </w:p>
    <w:p>
      <w:pPr>
        <w:pStyle w:val="12"/>
        <w:rPr>
          <w:b/>
          <w:color w:val="000000"/>
          <w:sz w:val="24"/>
          <w:szCs w:val="24"/>
        </w:rPr>
      </w:pPr>
      <w:r>
        <w:rPr>
          <w:rFonts w:hint="eastAsia"/>
          <w:b/>
          <w:color w:val="000000"/>
          <w:sz w:val="24"/>
          <w:szCs w:val="24"/>
        </w:rPr>
        <w:t>..........</w:t>
      </w: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rPr>
          <w:b/>
          <w:color w:val="000000"/>
          <w:sz w:val="24"/>
          <w:szCs w:val="24"/>
        </w:rPr>
      </w:pPr>
    </w:p>
    <w:p>
      <w:pPr>
        <w:pStyle w:val="12"/>
        <w:jc w:val="center"/>
        <w:rPr>
          <w:b/>
          <w:color w:val="000000"/>
          <w:sz w:val="44"/>
          <w:szCs w:val="44"/>
        </w:rPr>
      </w:pPr>
      <w:r>
        <w:rPr>
          <w:rFonts w:hint="eastAsia"/>
          <w:b/>
          <w:color w:val="000000"/>
          <w:sz w:val="44"/>
          <w:szCs w:val="44"/>
        </w:rPr>
        <w:t>一、资格性响应文件</w:t>
      </w:r>
    </w:p>
    <w:p>
      <w:pPr>
        <w:jc w:val="center"/>
        <w:rPr>
          <w:b/>
          <w:color w:val="000000"/>
          <w:sz w:val="32"/>
          <w:szCs w:val="32"/>
        </w:rPr>
      </w:pPr>
    </w:p>
    <w:p>
      <w:pPr>
        <w:pageBreakBefore/>
        <w:spacing w:line="500" w:lineRule="exact"/>
        <w:ind w:firstLine="482"/>
        <w:jc w:val="center"/>
        <w:rPr>
          <w:rFonts w:ascii="宋体"/>
          <w:b/>
        </w:rPr>
      </w:pPr>
      <w:r>
        <w:rPr>
          <w:rFonts w:hint="eastAsia" w:ascii="宋体"/>
          <w:b/>
        </w:rPr>
        <w:t>目录</w:t>
      </w:r>
    </w:p>
    <w:p>
      <w:pPr>
        <w:spacing w:line="500" w:lineRule="exact"/>
        <w:ind w:firstLine="482"/>
        <w:jc w:val="center"/>
        <w:rPr>
          <w:rFonts w:ascii="宋体"/>
          <w:b/>
          <w:sz w:val="24"/>
        </w:rPr>
      </w:pPr>
      <w:r>
        <w:rPr>
          <w:rFonts w:hint="eastAsia" w:ascii="宋体"/>
          <w:b/>
          <w:sz w:val="24"/>
        </w:rPr>
        <w:t>请供应商</w:t>
      </w:r>
      <w:r>
        <w:rPr>
          <w:rFonts w:ascii="宋体"/>
          <w:b/>
          <w:sz w:val="24"/>
        </w:rPr>
        <w:t>自行编写</w:t>
      </w: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jc w:val="center"/>
        <w:rPr>
          <w:b/>
          <w:color w:val="000000"/>
          <w:sz w:val="32"/>
          <w:szCs w:val="32"/>
        </w:rPr>
      </w:pPr>
      <w:r>
        <w:rPr>
          <w:rFonts w:hint="eastAsia"/>
          <w:b/>
          <w:color w:val="000000"/>
          <w:sz w:val="32"/>
          <w:szCs w:val="32"/>
          <w:lang w:val="en-US" w:eastAsia="zh-CN"/>
        </w:rPr>
        <w:t>1</w:t>
      </w:r>
      <w:r>
        <w:rPr>
          <w:rFonts w:hint="eastAsia"/>
          <w:b/>
          <w:color w:val="000000"/>
          <w:sz w:val="32"/>
          <w:szCs w:val="32"/>
        </w:rPr>
        <w:t>、法定代表人授权书</w:t>
      </w:r>
    </w:p>
    <w:p>
      <w:pPr>
        <w:jc w:val="center"/>
        <w:rPr>
          <w:b/>
          <w:color w:val="000000"/>
          <w:sz w:val="44"/>
        </w:rPr>
      </w:pPr>
    </w:p>
    <w:p>
      <w:pPr>
        <w:spacing w:line="400" w:lineRule="exact"/>
        <w:rPr>
          <w:rFonts w:ascii="宋体" w:hAnsi="宋体"/>
          <w:color w:val="000000"/>
          <w:sz w:val="24"/>
        </w:rPr>
      </w:pPr>
      <w:r>
        <w:rPr>
          <w:rFonts w:hint="eastAsia" w:ascii="宋体" w:hAnsi="宋体"/>
          <w:color w:val="000000"/>
          <w:sz w:val="24"/>
        </w:rPr>
        <w:t>井研县交通运输局：</w:t>
      </w:r>
    </w:p>
    <w:p>
      <w:pPr>
        <w:spacing w:line="400" w:lineRule="exact"/>
        <w:ind w:firstLine="484" w:firstLineChars="200"/>
        <w:rPr>
          <w:rFonts w:ascii="宋体" w:hAnsi="宋体"/>
          <w:color w:val="000000"/>
          <w:sz w:val="24"/>
        </w:rPr>
      </w:pPr>
      <w:r>
        <w:rPr>
          <w:rFonts w:hint="eastAsia" w:ascii="宋体" w:hAnsi="宋体"/>
          <w:color w:val="000000"/>
          <w:sz w:val="24"/>
        </w:rPr>
        <w:t>本授权声明：XXX（单位名称）,XXX（法定代表人姓名、职务）授权XXX（被授权人姓名、职务）为我方参加XXX项目（采购编号：XXX）</w:t>
      </w:r>
      <w:r>
        <w:rPr>
          <w:rFonts w:hint="eastAsia" w:ascii="宋体" w:hAnsi="宋体"/>
          <w:color w:val="000000"/>
          <w:sz w:val="24"/>
          <w:lang w:eastAsia="zh-CN"/>
        </w:rPr>
        <w:t>竞争性谈判</w:t>
      </w:r>
      <w:r>
        <w:rPr>
          <w:rFonts w:hint="eastAsia" w:ascii="宋体" w:hAnsi="宋体"/>
          <w:color w:val="000000"/>
          <w:sz w:val="24"/>
        </w:rPr>
        <w:t>采购活动的合法代表，以我方名义全权处理该项目有关</w:t>
      </w:r>
      <w:r>
        <w:rPr>
          <w:rFonts w:hint="eastAsia" w:ascii="宋体" w:hAnsi="宋体"/>
          <w:color w:val="000000"/>
          <w:sz w:val="24"/>
          <w:lang w:eastAsia="zh-CN"/>
        </w:rPr>
        <w:t>竞争性谈判</w:t>
      </w:r>
      <w:r>
        <w:rPr>
          <w:rFonts w:hint="eastAsia" w:ascii="宋体" w:hAnsi="宋体"/>
          <w:color w:val="000000"/>
          <w:sz w:val="24"/>
        </w:rPr>
        <w:t>、报价、签订合同以及执行合同等一切事宜。</w:t>
      </w:r>
    </w:p>
    <w:p>
      <w:pPr>
        <w:spacing w:line="400" w:lineRule="exact"/>
        <w:ind w:firstLine="484" w:firstLineChars="200"/>
        <w:rPr>
          <w:rFonts w:ascii="宋体" w:hAnsi="宋体"/>
          <w:color w:val="000000"/>
          <w:sz w:val="24"/>
        </w:rPr>
      </w:pPr>
      <w:r>
        <w:rPr>
          <w:rFonts w:hint="eastAsia" w:ascii="宋体" w:hAnsi="宋体"/>
          <w:color w:val="000000"/>
          <w:sz w:val="24"/>
        </w:rPr>
        <w:t>特此声明。</w:t>
      </w:r>
    </w:p>
    <w:p>
      <w:pPr>
        <w:spacing w:line="400" w:lineRule="exact"/>
        <w:ind w:firstLine="484" w:firstLineChars="200"/>
        <w:rPr>
          <w:rFonts w:ascii="宋体" w:hAnsi="宋体"/>
          <w:color w:val="000000"/>
          <w:sz w:val="24"/>
        </w:rPr>
      </w:pPr>
    </w:p>
    <w:p>
      <w:pPr>
        <w:spacing w:line="400" w:lineRule="exact"/>
        <w:ind w:firstLine="484" w:firstLineChars="200"/>
        <w:rPr>
          <w:rFonts w:ascii="宋体" w:hAnsi="宋体"/>
          <w:color w:val="000000"/>
          <w:sz w:val="24"/>
        </w:rPr>
      </w:pPr>
    </w:p>
    <w:p>
      <w:pPr>
        <w:spacing w:line="400" w:lineRule="exact"/>
        <w:ind w:firstLine="484" w:firstLineChars="200"/>
        <w:rPr>
          <w:rFonts w:ascii="宋体" w:hAnsi="宋体"/>
          <w:color w:val="000000"/>
          <w:sz w:val="24"/>
        </w:rPr>
      </w:pPr>
      <w:r>
        <w:rPr>
          <w:rFonts w:hint="eastAsia" w:ascii="宋体" w:hAnsi="宋体"/>
          <w:color w:val="000000"/>
          <w:sz w:val="24"/>
        </w:rPr>
        <w:t>供应商名称：XXX（盖单位公章）</w:t>
      </w:r>
    </w:p>
    <w:p>
      <w:pPr>
        <w:spacing w:line="400" w:lineRule="exact"/>
        <w:ind w:firstLine="484" w:firstLineChars="200"/>
        <w:rPr>
          <w:rFonts w:ascii="宋体" w:hAnsi="宋体"/>
          <w:color w:val="000000"/>
          <w:sz w:val="24"/>
        </w:rPr>
      </w:pPr>
      <w:r>
        <w:rPr>
          <w:rFonts w:hint="eastAsia" w:ascii="宋体" w:hAnsi="宋体"/>
          <w:color w:val="000000"/>
          <w:sz w:val="24"/>
        </w:rPr>
        <w:t>法定代表人（签字或盖章）：XXX</w:t>
      </w:r>
    </w:p>
    <w:p>
      <w:pPr>
        <w:spacing w:line="400" w:lineRule="exact"/>
        <w:ind w:firstLine="484" w:firstLineChars="200"/>
        <w:rPr>
          <w:rFonts w:ascii="宋体" w:hAnsi="宋体"/>
          <w:color w:val="000000"/>
          <w:sz w:val="24"/>
        </w:rPr>
      </w:pPr>
      <w:r>
        <w:rPr>
          <w:rFonts w:hint="eastAsia" w:ascii="宋体" w:hAnsi="宋体"/>
          <w:color w:val="000000"/>
          <w:sz w:val="24"/>
        </w:rPr>
        <w:t>职    务：XXX</w:t>
      </w:r>
    </w:p>
    <w:p>
      <w:pPr>
        <w:spacing w:line="400" w:lineRule="exact"/>
        <w:ind w:firstLine="484" w:firstLineChars="200"/>
        <w:rPr>
          <w:rFonts w:ascii="宋体" w:hAnsi="宋体"/>
          <w:color w:val="000000"/>
          <w:sz w:val="24"/>
        </w:rPr>
      </w:pPr>
      <w:r>
        <w:rPr>
          <w:rFonts w:hint="eastAsia" w:ascii="宋体" w:hAnsi="宋体"/>
          <w:color w:val="000000"/>
          <w:sz w:val="24"/>
        </w:rPr>
        <w:t>被授权人签字：XXX</w:t>
      </w:r>
    </w:p>
    <w:p>
      <w:pPr>
        <w:spacing w:line="400" w:lineRule="exact"/>
        <w:ind w:firstLine="484" w:firstLineChars="200"/>
        <w:rPr>
          <w:rFonts w:ascii="宋体" w:hAnsi="宋体"/>
          <w:color w:val="000000"/>
          <w:sz w:val="24"/>
        </w:rPr>
      </w:pPr>
      <w:r>
        <w:rPr>
          <w:rFonts w:hint="eastAsia" w:ascii="宋体" w:hAnsi="宋体"/>
          <w:color w:val="000000"/>
          <w:sz w:val="24"/>
        </w:rPr>
        <w:t>职    务：XXX</w:t>
      </w:r>
    </w:p>
    <w:p>
      <w:pPr>
        <w:spacing w:line="400" w:lineRule="exact"/>
        <w:ind w:firstLine="484" w:firstLineChars="200"/>
        <w:rPr>
          <w:rFonts w:ascii="宋体" w:hAnsi="宋体"/>
          <w:color w:val="000000"/>
          <w:sz w:val="24"/>
        </w:rPr>
      </w:pPr>
      <w:r>
        <w:rPr>
          <w:rFonts w:hint="eastAsia" w:ascii="宋体" w:hAnsi="宋体"/>
          <w:color w:val="000000"/>
          <w:sz w:val="24"/>
        </w:rPr>
        <w:t>日    期：XXX年XXX月XXX日</w:t>
      </w:r>
    </w:p>
    <w:p>
      <w:pPr>
        <w:spacing w:line="400" w:lineRule="exact"/>
        <w:rPr>
          <w:color w:val="000000"/>
          <w:sz w:val="24"/>
        </w:rPr>
      </w:pPr>
    </w:p>
    <w:p>
      <w:pPr>
        <w:spacing w:line="400" w:lineRule="exact"/>
        <w:rPr>
          <w:color w:val="000000"/>
          <w:sz w:val="32"/>
        </w:rPr>
      </w:pPr>
    </w:p>
    <w:p>
      <w:pPr>
        <w:spacing w:line="500" w:lineRule="exact"/>
        <w:ind w:firstLine="482"/>
        <w:rPr>
          <w:rFonts w:ascii="宋体"/>
          <w:b/>
          <w:color w:val="FF0000"/>
        </w:rPr>
      </w:pPr>
      <w:r>
        <w:rPr>
          <w:rFonts w:hint="eastAsia" w:ascii="宋体"/>
          <w:b/>
          <w:color w:val="FF0000"/>
        </w:rPr>
        <w:t>附</w:t>
      </w:r>
      <w:r>
        <w:rPr>
          <w:rFonts w:ascii="宋体"/>
          <w:b/>
          <w:color w:val="FF0000"/>
        </w:rPr>
        <w:t>：</w:t>
      </w:r>
      <w:r>
        <w:rPr>
          <w:rFonts w:hint="eastAsia" w:ascii="宋体"/>
          <w:b/>
          <w:color w:val="FF0000"/>
        </w:rPr>
        <w:t>法定代表人（负责人）和被授权人的</w:t>
      </w:r>
      <w:r>
        <w:rPr>
          <w:rFonts w:ascii="宋体"/>
          <w:b/>
          <w:color w:val="FF0000"/>
        </w:rPr>
        <w:t>身份证复印件。</w:t>
      </w:r>
    </w:p>
    <w:p>
      <w:pPr>
        <w:spacing w:line="400" w:lineRule="exact"/>
        <w:rPr>
          <w:color w:val="000000"/>
          <w:sz w:val="32"/>
        </w:rPr>
      </w:pPr>
    </w:p>
    <w:p>
      <w:pPr>
        <w:spacing w:line="400" w:lineRule="exact"/>
        <w:rPr>
          <w:color w:val="000000"/>
          <w:sz w:val="32"/>
        </w:rPr>
      </w:pPr>
    </w:p>
    <w:p>
      <w:pPr>
        <w:spacing w:line="400" w:lineRule="exact"/>
        <w:rPr>
          <w:color w:val="000000"/>
          <w:sz w:val="32"/>
        </w:rPr>
      </w:pPr>
    </w:p>
    <w:p>
      <w:pPr>
        <w:spacing w:line="400" w:lineRule="exact"/>
        <w:rPr>
          <w:color w:val="000000"/>
          <w:sz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rFonts w:ascii="宋体" w:hAnsi="宋体" w:cs="Arial"/>
          <w:b/>
          <w:bCs/>
          <w:color w:val="000000"/>
          <w:sz w:val="32"/>
          <w:szCs w:val="32"/>
        </w:rPr>
      </w:pPr>
      <w:r>
        <w:rPr>
          <w:rFonts w:hint="eastAsia" w:ascii="宋体" w:hAnsi="宋体" w:cs="Arial"/>
          <w:b/>
          <w:bCs/>
          <w:color w:val="000000"/>
          <w:sz w:val="32"/>
          <w:szCs w:val="32"/>
          <w:lang w:val="en-US" w:eastAsia="zh-CN"/>
        </w:rPr>
        <w:t>2</w:t>
      </w:r>
      <w:r>
        <w:rPr>
          <w:rFonts w:hint="eastAsia" w:ascii="宋体" w:hAnsi="宋体" w:cs="Arial"/>
          <w:b/>
          <w:bCs/>
          <w:color w:val="000000"/>
          <w:sz w:val="32"/>
          <w:szCs w:val="32"/>
        </w:rPr>
        <w:t>、供应商基本情况表</w:t>
      </w:r>
    </w:p>
    <w:p>
      <w:pPr>
        <w:jc w:val="center"/>
        <w:rPr>
          <w:rFonts w:ascii="宋体" w:hAnsi="宋体" w:cs="Arial"/>
          <w:b/>
          <w:bCs/>
          <w:color w:val="000000"/>
          <w:sz w:val="32"/>
          <w:szCs w:val="32"/>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供应商名称</w:t>
            </w:r>
          </w:p>
        </w:tc>
        <w:tc>
          <w:tcPr>
            <w:tcW w:w="7560" w:type="dxa"/>
            <w:gridSpan w:val="11"/>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注册地址</w:t>
            </w:r>
          </w:p>
        </w:tc>
        <w:tc>
          <w:tcPr>
            <w:tcW w:w="4680" w:type="dxa"/>
            <w:gridSpan w:val="6"/>
            <w:noWrap/>
            <w:vAlign w:val="center"/>
          </w:tcPr>
          <w:p>
            <w:pPr>
              <w:jc w:val="center"/>
              <w:rPr>
                <w:rFonts w:ascii="宋体" w:hAnsi="宋体" w:cs="Arial"/>
                <w:bCs/>
                <w:color w:val="000000"/>
                <w:szCs w:val="21"/>
              </w:rPr>
            </w:pPr>
          </w:p>
        </w:tc>
        <w:tc>
          <w:tcPr>
            <w:tcW w:w="1260" w:type="dxa"/>
            <w:gridSpan w:val="3"/>
            <w:noWrap/>
            <w:vAlign w:val="center"/>
          </w:tcPr>
          <w:p>
            <w:pPr>
              <w:jc w:val="center"/>
              <w:rPr>
                <w:rFonts w:ascii="宋体" w:hAnsi="宋体" w:cs="Arial"/>
                <w:bCs/>
                <w:color w:val="000000"/>
                <w:szCs w:val="21"/>
              </w:rPr>
            </w:pPr>
            <w:r>
              <w:rPr>
                <w:rFonts w:hint="eastAsia" w:ascii="宋体" w:hAnsi="宋体" w:cs="Arial"/>
                <w:bCs/>
                <w:color w:val="000000"/>
                <w:szCs w:val="21"/>
              </w:rPr>
              <w:t>邮政编码</w:t>
            </w:r>
          </w:p>
        </w:tc>
        <w:tc>
          <w:tcPr>
            <w:tcW w:w="1620" w:type="dxa"/>
            <w:gridSpan w:val="2"/>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ign w:val="center"/>
          </w:tcPr>
          <w:p>
            <w:pPr>
              <w:jc w:val="center"/>
              <w:rPr>
                <w:rFonts w:ascii="宋体" w:hAnsi="宋体" w:cs="Arial"/>
                <w:bCs/>
                <w:color w:val="000000"/>
                <w:szCs w:val="21"/>
              </w:rPr>
            </w:pPr>
            <w:r>
              <w:rPr>
                <w:rFonts w:hint="eastAsia" w:ascii="宋体" w:hAnsi="宋体" w:cs="Arial"/>
                <w:bCs/>
                <w:color w:val="000000"/>
                <w:szCs w:val="21"/>
              </w:rPr>
              <w:t>联系方式</w:t>
            </w:r>
          </w:p>
        </w:tc>
        <w:tc>
          <w:tcPr>
            <w:tcW w:w="1080" w:type="dxa"/>
            <w:noWrap/>
            <w:vAlign w:val="center"/>
          </w:tcPr>
          <w:p>
            <w:pPr>
              <w:jc w:val="center"/>
              <w:rPr>
                <w:rFonts w:ascii="宋体" w:hAnsi="宋体" w:cs="Arial"/>
                <w:bCs/>
                <w:color w:val="000000"/>
                <w:szCs w:val="21"/>
              </w:rPr>
            </w:pPr>
            <w:r>
              <w:rPr>
                <w:rFonts w:hint="eastAsia" w:ascii="宋体" w:hAnsi="宋体" w:cs="Arial"/>
                <w:bCs/>
                <w:color w:val="000000"/>
                <w:szCs w:val="21"/>
              </w:rPr>
              <w:t>联系人</w:t>
            </w:r>
          </w:p>
        </w:tc>
        <w:tc>
          <w:tcPr>
            <w:tcW w:w="3600" w:type="dxa"/>
            <w:gridSpan w:val="5"/>
            <w:noWrap/>
            <w:vAlign w:val="center"/>
          </w:tcPr>
          <w:p>
            <w:pPr>
              <w:jc w:val="center"/>
              <w:rPr>
                <w:rFonts w:ascii="宋体" w:hAnsi="宋体" w:cs="Arial"/>
                <w:bCs/>
                <w:color w:val="000000"/>
                <w:szCs w:val="21"/>
              </w:rPr>
            </w:pPr>
          </w:p>
        </w:tc>
        <w:tc>
          <w:tcPr>
            <w:tcW w:w="1260" w:type="dxa"/>
            <w:gridSpan w:val="3"/>
            <w:noWrap/>
            <w:vAlign w:val="center"/>
          </w:tcPr>
          <w:p>
            <w:pPr>
              <w:jc w:val="center"/>
              <w:rPr>
                <w:rFonts w:ascii="宋体" w:hAnsi="宋体" w:cs="Arial"/>
                <w:bCs/>
                <w:color w:val="000000"/>
                <w:szCs w:val="21"/>
              </w:rPr>
            </w:pPr>
            <w:r>
              <w:rPr>
                <w:rFonts w:hint="eastAsia" w:ascii="宋体" w:hAnsi="宋体" w:cs="Arial"/>
                <w:bCs/>
                <w:color w:val="000000"/>
                <w:szCs w:val="21"/>
              </w:rPr>
              <w:t>联系电话</w:t>
            </w:r>
          </w:p>
        </w:tc>
        <w:tc>
          <w:tcPr>
            <w:tcW w:w="1620" w:type="dxa"/>
            <w:gridSpan w:val="2"/>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ign w:val="center"/>
          </w:tcPr>
          <w:p>
            <w:pPr>
              <w:jc w:val="center"/>
              <w:rPr>
                <w:rFonts w:ascii="宋体" w:hAnsi="宋体" w:cs="Arial"/>
                <w:bCs/>
                <w:color w:val="000000"/>
                <w:szCs w:val="21"/>
              </w:rPr>
            </w:pPr>
          </w:p>
        </w:tc>
        <w:tc>
          <w:tcPr>
            <w:tcW w:w="1080" w:type="dxa"/>
            <w:noWrap/>
            <w:vAlign w:val="center"/>
          </w:tcPr>
          <w:p>
            <w:pPr>
              <w:jc w:val="center"/>
              <w:rPr>
                <w:rFonts w:ascii="宋体" w:hAnsi="宋体" w:cs="Arial"/>
                <w:bCs/>
                <w:color w:val="000000"/>
                <w:szCs w:val="21"/>
              </w:rPr>
            </w:pPr>
            <w:r>
              <w:rPr>
                <w:rFonts w:hint="eastAsia" w:ascii="宋体" w:hAnsi="宋体" w:cs="Arial"/>
                <w:bCs/>
                <w:color w:val="000000"/>
                <w:szCs w:val="21"/>
              </w:rPr>
              <w:t>传真</w:t>
            </w:r>
          </w:p>
        </w:tc>
        <w:tc>
          <w:tcPr>
            <w:tcW w:w="3600" w:type="dxa"/>
            <w:gridSpan w:val="5"/>
            <w:noWrap/>
            <w:vAlign w:val="center"/>
          </w:tcPr>
          <w:p>
            <w:pPr>
              <w:jc w:val="center"/>
              <w:rPr>
                <w:rFonts w:ascii="宋体" w:hAnsi="宋体" w:cs="Arial"/>
                <w:bCs/>
                <w:color w:val="000000"/>
                <w:szCs w:val="21"/>
              </w:rPr>
            </w:pPr>
          </w:p>
        </w:tc>
        <w:tc>
          <w:tcPr>
            <w:tcW w:w="1260" w:type="dxa"/>
            <w:gridSpan w:val="3"/>
            <w:noWrap/>
            <w:vAlign w:val="center"/>
          </w:tcPr>
          <w:p>
            <w:pPr>
              <w:jc w:val="center"/>
              <w:rPr>
                <w:rFonts w:ascii="宋体" w:hAnsi="宋体" w:cs="Arial"/>
                <w:bCs/>
                <w:color w:val="000000"/>
                <w:szCs w:val="21"/>
              </w:rPr>
            </w:pPr>
            <w:r>
              <w:rPr>
                <w:rFonts w:hint="eastAsia" w:ascii="宋体" w:hAnsi="宋体" w:cs="Arial"/>
                <w:bCs/>
                <w:color w:val="000000"/>
                <w:szCs w:val="21"/>
              </w:rPr>
              <w:t>网址</w:t>
            </w:r>
          </w:p>
        </w:tc>
        <w:tc>
          <w:tcPr>
            <w:tcW w:w="1620" w:type="dxa"/>
            <w:gridSpan w:val="2"/>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组织结构</w:t>
            </w:r>
          </w:p>
        </w:tc>
        <w:tc>
          <w:tcPr>
            <w:tcW w:w="7560" w:type="dxa"/>
            <w:gridSpan w:val="11"/>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法定代表人</w:t>
            </w:r>
          </w:p>
        </w:tc>
        <w:tc>
          <w:tcPr>
            <w:tcW w:w="1260" w:type="dxa"/>
            <w:gridSpan w:val="2"/>
            <w:noWrap/>
            <w:vAlign w:val="center"/>
          </w:tcPr>
          <w:p>
            <w:pPr>
              <w:jc w:val="center"/>
              <w:rPr>
                <w:rFonts w:ascii="宋体" w:hAnsi="宋体" w:cs="Arial"/>
                <w:bCs/>
                <w:color w:val="000000"/>
                <w:szCs w:val="21"/>
              </w:rPr>
            </w:pPr>
            <w:r>
              <w:rPr>
                <w:rFonts w:hint="eastAsia" w:ascii="宋体" w:hAnsi="宋体" w:cs="Arial"/>
                <w:bCs/>
                <w:color w:val="000000"/>
                <w:szCs w:val="21"/>
              </w:rPr>
              <w:t>姓名</w:t>
            </w:r>
          </w:p>
        </w:tc>
        <w:tc>
          <w:tcPr>
            <w:tcW w:w="1260" w:type="dxa"/>
            <w:noWrap/>
            <w:vAlign w:val="center"/>
          </w:tcPr>
          <w:p>
            <w:pPr>
              <w:jc w:val="center"/>
              <w:rPr>
                <w:rFonts w:ascii="宋体" w:hAnsi="宋体" w:cs="Arial"/>
                <w:bCs/>
                <w:color w:val="000000"/>
                <w:szCs w:val="21"/>
              </w:rPr>
            </w:pPr>
          </w:p>
        </w:tc>
        <w:tc>
          <w:tcPr>
            <w:tcW w:w="1260" w:type="dxa"/>
            <w:noWrap/>
            <w:vAlign w:val="center"/>
          </w:tcPr>
          <w:p>
            <w:pPr>
              <w:jc w:val="center"/>
              <w:rPr>
                <w:rFonts w:ascii="宋体" w:hAnsi="宋体" w:cs="Arial"/>
                <w:bCs/>
                <w:color w:val="000000"/>
                <w:szCs w:val="21"/>
              </w:rPr>
            </w:pPr>
            <w:r>
              <w:rPr>
                <w:rFonts w:hint="eastAsia" w:ascii="宋体" w:hAnsi="宋体" w:cs="Arial"/>
                <w:bCs/>
                <w:color w:val="000000"/>
                <w:szCs w:val="21"/>
              </w:rPr>
              <w:t>技术职称</w:t>
            </w:r>
          </w:p>
        </w:tc>
        <w:tc>
          <w:tcPr>
            <w:tcW w:w="1260" w:type="dxa"/>
            <w:gridSpan w:val="3"/>
            <w:noWrap/>
            <w:vAlign w:val="center"/>
          </w:tcPr>
          <w:p>
            <w:pPr>
              <w:jc w:val="center"/>
              <w:rPr>
                <w:rFonts w:ascii="宋体" w:hAnsi="宋体" w:cs="Arial"/>
                <w:bCs/>
                <w:color w:val="000000"/>
                <w:szCs w:val="21"/>
              </w:rPr>
            </w:pPr>
          </w:p>
        </w:tc>
        <w:tc>
          <w:tcPr>
            <w:tcW w:w="1260" w:type="dxa"/>
            <w:gridSpan w:val="3"/>
            <w:noWrap/>
            <w:vAlign w:val="center"/>
          </w:tcPr>
          <w:p>
            <w:pPr>
              <w:jc w:val="center"/>
              <w:rPr>
                <w:rFonts w:ascii="宋体" w:hAnsi="宋体" w:cs="Arial"/>
                <w:bCs/>
                <w:color w:val="000000"/>
                <w:szCs w:val="21"/>
              </w:rPr>
            </w:pPr>
            <w:r>
              <w:rPr>
                <w:rFonts w:hint="eastAsia" w:ascii="宋体" w:hAnsi="宋体" w:cs="Arial"/>
                <w:bCs/>
                <w:color w:val="000000"/>
                <w:szCs w:val="21"/>
              </w:rPr>
              <w:t>联系电话</w:t>
            </w:r>
          </w:p>
        </w:tc>
        <w:tc>
          <w:tcPr>
            <w:tcW w:w="1260" w:type="dxa"/>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技术负责人</w:t>
            </w:r>
          </w:p>
        </w:tc>
        <w:tc>
          <w:tcPr>
            <w:tcW w:w="1260" w:type="dxa"/>
            <w:gridSpan w:val="2"/>
            <w:noWrap/>
            <w:vAlign w:val="center"/>
          </w:tcPr>
          <w:p>
            <w:pPr>
              <w:jc w:val="center"/>
              <w:rPr>
                <w:rFonts w:ascii="宋体" w:hAnsi="宋体" w:cs="Arial"/>
                <w:bCs/>
                <w:color w:val="000000"/>
                <w:szCs w:val="21"/>
              </w:rPr>
            </w:pPr>
            <w:r>
              <w:rPr>
                <w:rFonts w:hint="eastAsia" w:ascii="宋体" w:hAnsi="宋体" w:cs="Arial"/>
                <w:bCs/>
                <w:color w:val="000000"/>
                <w:szCs w:val="21"/>
              </w:rPr>
              <w:t>姓名</w:t>
            </w:r>
          </w:p>
        </w:tc>
        <w:tc>
          <w:tcPr>
            <w:tcW w:w="1260" w:type="dxa"/>
            <w:noWrap/>
            <w:vAlign w:val="center"/>
          </w:tcPr>
          <w:p>
            <w:pPr>
              <w:jc w:val="center"/>
              <w:rPr>
                <w:rFonts w:ascii="宋体" w:hAnsi="宋体" w:cs="Arial"/>
                <w:bCs/>
                <w:color w:val="000000"/>
                <w:szCs w:val="21"/>
              </w:rPr>
            </w:pPr>
          </w:p>
        </w:tc>
        <w:tc>
          <w:tcPr>
            <w:tcW w:w="1260" w:type="dxa"/>
            <w:noWrap/>
            <w:vAlign w:val="center"/>
          </w:tcPr>
          <w:p>
            <w:pPr>
              <w:jc w:val="center"/>
              <w:rPr>
                <w:rFonts w:ascii="宋体" w:hAnsi="宋体" w:cs="Arial"/>
                <w:bCs/>
                <w:color w:val="000000"/>
                <w:szCs w:val="21"/>
              </w:rPr>
            </w:pPr>
            <w:r>
              <w:rPr>
                <w:rFonts w:hint="eastAsia" w:ascii="宋体" w:hAnsi="宋体" w:cs="Arial"/>
                <w:bCs/>
                <w:color w:val="000000"/>
                <w:szCs w:val="21"/>
              </w:rPr>
              <w:t>技术职称</w:t>
            </w:r>
          </w:p>
        </w:tc>
        <w:tc>
          <w:tcPr>
            <w:tcW w:w="1260" w:type="dxa"/>
            <w:gridSpan w:val="3"/>
            <w:noWrap/>
            <w:vAlign w:val="center"/>
          </w:tcPr>
          <w:p>
            <w:pPr>
              <w:jc w:val="center"/>
              <w:rPr>
                <w:rFonts w:ascii="宋体" w:hAnsi="宋体" w:cs="Arial"/>
                <w:bCs/>
                <w:color w:val="000000"/>
                <w:szCs w:val="21"/>
              </w:rPr>
            </w:pPr>
          </w:p>
        </w:tc>
        <w:tc>
          <w:tcPr>
            <w:tcW w:w="1260" w:type="dxa"/>
            <w:gridSpan w:val="3"/>
            <w:noWrap/>
            <w:vAlign w:val="center"/>
          </w:tcPr>
          <w:p>
            <w:pPr>
              <w:jc w:val="center"/>
              <w:rPr>
                <w:rFonts w:ascii="宋体" w:hAnsi="宋体" w:cs="Arial"/>
                <w:bCs/>
                <w:color w:val="000000"/>
                <w:szCs w:val="21"/>
              </w:rPr>
            </w:pPr>
            <w:r>
              <w:rPr>
                <w:rFonts w:hint="eastAsia" w:ascii="宋体" w:hAnsi="宋体" w:cs="Arial"/>
                <w:bCs/>
                <w:color w:val="000000"/>
                <w:szCs w:val="21"/>
              </w:rPr>
              <w:t>联系电话</w:t>
            </w:r>
          </w:p>
        </w:tc>
        <w:tc>
          <w:tcPr>
            <w:tcW w:w="1260" w:type="dxa"/>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成立时间</w:t>
            </w:r>
          </w:p>
        </w:tc>
        <w:tc>
          <w:tcPr>
            <w:tcW w:w="2520" w:type="dxa"/>
            <w:gridSpan w:val="3"/>
            <w:noWrap/>
            <w:vAlign w:val="center"/>
          </w:tcPr>
          <w:p>
            <w:pPr>
              <w:jc w:val="center"/>
              <w:rPr>
                <w:rFonts w:ascii="宋体" w:hAnsi="宋体" w:cs="Arial"/>
                <w:bCs/>
                <w:color w:val="000000"/>
                <w:szCs w:val="21"/>
              </w:rPr>
            </w:pPr>
          </w:p>
        </w:tc>
        <w:tc>
          <w:tcPr>
            <w:tcW w:w="5040" w:type="dxa"/>
            <w:gridSpan w:val="8"/>
            <w:noWrap/>
            <w:vAlign w:val="center"/>
          </w:tcPr>
          <w:p>
            <w:pPr>
              <w:jc w:val="center"/>
              <w:rPr>
                <w:rFonts w:ascii="宋体" w:hAnsi="宋体" w:cs="Arial"/>
                <w:bCs/>
                <w:color w:val="000000"/>
                <w:szCs w:val="21"/>
              </w:rPr>
            </w:pPr>
            <w:r>
              <w:rPr>
                <w:rFonts w:hint="eastAsia" w:ascii="宋体" w:hAnsi="宋体" w:cs="Arial"/>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企业资质等级</w:t>
            </w:r>
          </w:p>
        </w:tc>
        <w:tc>
          <w:tcPr>
            <w:tcW w:w="2520" w:type="dxa"/>
            <w:gridSpan w:val="3"/>
            <w:noWrap/>
            <w:vAlign w:val="center"/>
          </w:tcPr>
          <w:p>
            <w:pPr>
              <w:jc w:val="center"/>
              <w:rPr>
                <w:rFonts w:ascii="宋体" w:hAnsi="宋体" w:cs="Arial"/>
                <w:bCs/>
                <w:color w:val="000000"/>
                <w:szCs w:val="21"/>
              </w:rPr>
            </w:pPr>
          </w:p>
        </w:tc>
        <w:tc>
          <w:tcPr>
            <w:tcW w:w="1680" w:type="dxa"/>
            <w:gridSpan w:val="2"/>
            <w:vMerge w:val="restart"/>
            <w:noWrap/>
            <w:vAlign w:val="center"/>
          </w:tcPr>
          <w:p>
            <w:pPr>
              <w:jc w:val="center"/>
              <w:rPr>
                <w:rFonts w:ascii="宋体" w:hAnsi="宋体" w:cs="Arial"/>
                <w:bCs/>
                <w:color w:val="000000"/>
                <w:szCs w:val="21"/>
              </w:rPr>
            </w:pPr>
            <w:r>
              <w:rPr>
                <w:rFonts w:hint="eastAsia" w:ascii="宋体" w:hAnsi="宋体" w:cs="Arial"/>
                <w:bCs/>
                <w:color w:val="000000"/>
                <w:szCs w:val="21"/>
              </w:rPr>
              <w:t>其中</w:t>
            </w:r>
          </w:p>
        </w:tc>
        <w:tc>
          <w:tcPr>
            <w:tcW w:w="1680" w:type="dxa"/>
            <w:gridSpan w:val="3"/>
            <w:noWrap/>
            <w:vAlign w:val="center"/>
          </w:tcPr>
          <w:p>
            <w:pPr>
              <w:jc w:val="center"/>
              <w:rPr>
                <w:rFonts w:ascii="宋体" w:hAnsi="宋体" w:cs="Arial"/>
                <w:bCs/>
                <w:color w:val="000000"/>
                <w:szCs w:val="21"/>
              </w:rPr>
            </w:pPr>
            <w:r>
              <w:rPr>
                <w:rFonts w:hint="eastAsia" w:ascii="宋体" w:hAnsi="宋体" w:cs="Arial"/>
                <w:bCs/>
                <w:color w:val="000000"/>
                <w:szCs w:val="21"/>
              </w:rPr>
              <w:t>项目经理</w:t>
            </w:r>
          </w:p>
        </w:tc>
        <w:tc>
          <w:tcPr>
            <w:tcW w:w="1680" w:type="dxa"/>
            <w:gridSpan w:val="3"/>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营业执照</w:t>
            </w:r>
            <w:r>
              <w:rPr>
                <w:rFonts w:hint="eastAsia"/>
              </w:rPr>
              <w:t>号</w:t>
            </w:r>
          </w:p>
        </w:tc>
        <w:tc>
          <w:tcPr>
            <w:tcW w:w="2520" w:type="dxa"/>
            <w:gridSpan w:val="3"/>
            <w:noWrap/>
            <w:vAlign w:val="center"/>
          </w:tcPr>
          <w:p>
            <w:pPr>
              <w:jc w:val="center"/>
              <w:rPr>
                <w:rFonts w:ascii="宋体" w:hAnsi="宋体" w:cs="Arial"/>
                <w:bCs/>
                <w:color w:val="000000"/>
                <w:szCs w:val="21"/>
              </w:rPr>
            </w:pPr>
          </w:p>
        </w:tc>
        <w:tc>
          <w:tcPr>
            <w:tcW w:w="1680" w:type="dxa"/>
            <w:gridSpan w:val="2"/>
            <w:vMerge w:val="continue"/>
            <w:noWrap/>
            <w:vAlign w:val="center"/>
          </w:tcPr>
          <w:p>
            <w:pPr>
              <w:jc w:val="center"/>
              <w:rPr>
                <w:rFonts w:ascii="宋体" w:hAnsi="宋体" w:cs="Arial"/>
                <w:bCs/>
                <w:color w:val="000000"/>
                <w:szCs w:val="21"/>
              </w:rPr>
            </w:pPr>
          </w:p>
        </w:tc>
        <w:tc>
          <w:tcPr>
            <w:tcW w:w="1680" w:type="dxa"/>
            <w:gridSpan w:val="3"/>
            <w:noWrap/>
            <w:vAlign w:val="center"/>
          </w:tcPr>
          <w:p>
            <w:pPr>
              <w:jc w:val="center"/>
              <w:rPr>
                <w:rFonts w:ascii="宋体" w:hAnsi="宋体" w:cs="Arial"/>
                <w:bCs/>
                <w:color w:val="000000"/>
                <w:szCs w:val="21"/>
              </w:rPr>
            </w:pPr>
            <w:r>
              <w:rPr>
                <w:rFonts w:hint="eastAsia" w:ascii="宋体" w:hAnsi="宋体" w:cs="Arial"/>
                <w:bCs/>
                <w:color w:val="000000"/>
                <w:szCs w:val="21"/>
              </w:rPr>
              <w:t>高级职称人员</w:t>
            </w:r>
          </w:p>
        </w:tc>
        <w:tc>
          <w:tcPr>
            <w:tcW w:w="1680" w:type="dxa"/>
            <w:gridSpan w:val="3"/>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注册资金</w:t>
            </w:r>
          </w:p>
        </w:tc>
        <w:tc>
          <w:tcPr>
            <w:tcW w:w="2520" w:type="dxa"/>
            <w:gridSpan w:val="3"/>
            <w:noWrap/>
            <w:vAlign w:val="center"/>
          </w:tcPr>
          <w:p>
            <w:pPr>
              <w:jc w:val="center"/>
              <w:rPr>
                <w:rFonts w:ascii="宋体" w:hAnsi="宋体" w:cs="Arial"/>
                <w:bCs/>
                <w:color w:val="000000"/>
                <w:szCs w:val="21"/>
              </w:rPr>
            </w:pPr>
          </w:p>
        </w:tc>
        <w:tc>
          <w:tcPr>
            <w:tcW w:w="1680" w:type="dxa"/>
            <w:gridSpan w:val="2"/>
            <w:vMerge w:val="continue"/>
            <w:noWrap/>
            <w:vAlign w:val="center"/>
          </w:tcPr>
          <w:p>
            <w:pPr>
              <w:jc w:val="center"/>
              <w:rPr>
                <w:rFonts w:ascii="宋体" w:hAnsi="宋体" w:cs="Arial"/>
                <w:bCs/>
                <w:color w:val="000000"/>
                <w:szCs w:val="21"/>
              </w:rPr>
            </w:pPr>
          </w:p>
        </w:tc>
        <w:tc>
          <w:tcPr>
            <w:tcW w:w="1680" w:type="dxa"/>
            <w:gridSpan w:val="3"/>
            <w:noWrap/>
            <w:vAlign w:val="center"/>
          </w:tcPr>
          <w:p>
            <w:pPr>
              <w:jc w:val="center"/>
              <w:rPr>
                <w:rFonts w:ascii="宋体" w:hAnsi="宋体" w:cs="Arial"/>
                <w:bCs/>
                <w:color w:val="000000"/>
                <w:szCs w:val="21"/>
              </w:rPr>
            </w:pPr>
            <w:r>
              <w:rPr>
                <w:rFonts w:hint="eastAsia" w:ascii="宋体" w:hAnsi="宋体" w:cs="Arial"/>
                <w:bCs/>
                <w:color w:val="000000"/>
                <w:szCs w:val="21"/>
              </w:rPr>
              <w:t>中级职称人员</w:t>
            </w:r>
          </w:p>
        </w:tc>
        <w:tc>
          <w:tcPr>
            <w:tcW w:w="1680" w:type="dxa"/>
            <w:gridSpan w:val="3"/>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开户银行</w:t>
            </w:r>
          </w:p>
        </w:tc>
        <w:tc>
          <w:tcPr>
            <w:tcW w:w="2520" w:type="dxa"/>
            <w:gridSpan w:val="3"/>
            <w:noWrap/>
            <w:vAlign w:val="center"/>
          </w:tcPr>
          <w:p>
            <w:pPr>
              <w:jc w:val="center"/>
              <w:rPr>
                <w:rFonts w:ascii="宋体" w:hAnsi="宋体" w:cs="Arial"/>
                <w:bCs/>
                <w:color w:val="000000"/>
                <w:szCs w:val="21"/>
              </w:rPr>
            </w:pPr>
          </w:p>
        </w:tc>
        <w:tc>
          <w:tcPr>
            <w:tcW w:w="1680" w:type="dxa"/>
            <w:gridSpan w:val="2"/>
            <w:vMerge w:val="continue"/>
            <w:noWrap/>
            <w:vAlign w:val="center"/>
          </w:tcPr>
          <w:p>
            <w:pPr>
              <w:jc w:val="center"/>
              <w:rPr>
                <w:rFonts w:ascii="宋体" w:hAnsi="宋体" w:cs="Arial"/>
                <w:bCs/>
                <w:color w:val="000000"/>
                <w:szCs w:val="21"/>
              </w:rPr>
            </w:pPr>
          </w:p>
        </w:tc>
        <w:tc>
          <w:tcPr>
            <w:tcW w:w="1680" w:type="dxa"/>
            <w:gridSpan w:val="3"/>
            <w:noWrap/>
            <w:vAlign w:val="center"/>
          </w:tcPr>
          <w:p>
            <w:pPr>
              <w:jc w:val="center"/>
              <w:rPr>
                <w:rFonts w:ascii="宋体" w:hAnsi="宋体" w:cs="Arial"/>
                <w:bCs/>
                <w:color w:val="000000"/>
                <w:szCs w:val="21"/>
              </w:rPr>
            </w:pPr>
            <w:r>
              <w:rPr>
                <w:rFonts w:hint="eastAsia" w:ascii="宋体" w:hAnsi="宋体" w:cs="Arial"/>
                <w:bCs/>
                <w:color w:val="000000"/>
                <w:szCs w:val="21"/>
              </w:rPr>
              <w:t>初级职称人员</w:t>
            </w:r>
          </w:p>
        </w:tc>
        <w:tc>
          <w:tcPr>
            <w:tcW w:w="1680" w:type="dxa"/>
            <w:gridSpan w:val="3"/>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账号</w:t>
            </w:r>
          </w:p>
        </w:tc>
        <w:tc>
          <w:tcPr>
            <w:tcW w:w="2520" w:type="dxa"/>
            <w:gridSpan w:val="3"/>
            <w:noWrap/>
            <w:vAlign w:val="center"/>
          </w:tcPr>
          <w:p>
            <w:pPr>
              <w:jc w:val="center"/>
              <w:rPr>
                <w:rFonts w:ascii="宋体" w:hAnsi="宋体" w:cs="Arial"/>
                <w:bCs/>
                <w:color w:val="000000"/>
                <w:szCs w:val="21"/>
              </w:rPr>
            </w:pPr>
          </w:p>
        </w:tc>
        <w:tc>
          <w:tcPr>
            <w:tcW w:w="1680" w:type="dxa"/>
            <w:gridSpan w:val="2"/>
            <w:vMerge w:val="continue"/>
            <w:noWrap/>
            <w:vAlign w:val="center"/>
          </w:tcPr>
          <w:p>
            <w:pPr>
              <w:jc w:val="center"/>
              <w:rPr>
                <w:rFonts w:ascii="宋体" w:hAnsi="宋体" w:cs="Arial"/>
                <w:bCs/>
                <w:color w:val="000000"/>
                <w:szCs w:val="21"/>
              </w:rPr>
            </w:pPr>
          </w:p>
        </w:tc>
        <w:tc>
          <w:tcPr>
            <w:tcW w:w="1680" w:type="dxa"/>
            <w:gridSpan w:val="3"/>
            <w:noWrap/>
            <w:vAlign w:val="center"/>
          </w:tcPr>
          <w:p>
            <w:pPr>
              <w:jc w:val="center"/>
              <w:rPr>
                <w:rFonts w:ascii="宋体" w:hAnsi="宋体" w:cs="Arial"/>
                <w:bCs/>
                <w:color w:val="000000"/>
                <w:szCs w:val="21"/>
              </w:rPr>
            </w:pPr>
            <w:r>
              <w:rPr>
                <w:rFonts w:hint="eastAsia" w:ascii="宋体" w:hAnsi="宋体" w:cs="Arial"/>
                <w:bCs/>
                <w:color w:val="000000"/>
                <w:szCs w:val="21"/>
              </w:rPr>
              <w:t>技工</w:t>
            </w:r>
          </w:p>
        </w:tc>
        <w:tc>
          <w:tcPr>
            <w:tcW w:w="1680" w:type="dxa"/>
            <w:gridSpan w:val="3"/>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经营范围</w:t>
            </w:r>
          </w:p>
        </w:tc>
        <w:tc>
          <w:tcPr>
            <w:tcW w:w="7560" w:type="dxa"/>
            <w:gridSpan w:val="11"/>
            <w:noWrap/>
            <w:vAlign w:val="center"/>
          </w:tcPr>
          <w:p>
            <w:pPr>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ign w:val="center"/>
          </w:tcPr>
          <w:p>
            <w:pPr>
              <w:jc w:val="center"/>
              <w:rPr>
                <w:rFonts w:ascii="宋体" w:hAnsi="宋体" w:cs="Arial"/>
                <w:bCs/>
                <w:color w:val="000000"/>
                <w:szCs w:val="21"/>
              </w:rPr>
            </w:pPr>
            <w:r>
              <w:rPr>
                <w:rFonts w:hint="eastAsia" w:ascii="宋体" w:hAnsi="宋体" w:cs="Arial"/>
                <w:bCs/>
                <w:color w:val="000000"/>
                <w:szCs w:val="21"/>
              </w:rPr>
              <w:t>备注</w:t>
            </w:r>
          </w:p>
        </w:tc>
        <w:tc>
          <w:tcPr>
            <w:tcW w:w="7560" w:type="dxa"/>
            <w:gridSpan w:val="11"/>
            <w:noWrap/>
            <w:vAlign w:val="center"/>
          </w:tcPr>
          <w:p>
            <w:pPr>
              <w:jc w:val="center"/>
              <w:rPr>
                <w:rFonts w:ascii="宋体" w:hAnsi="宋体" w:cs="Arial"/>
                <w:bCs/>
                <w:color w:val="000000"/>
                <w:szCs w:val="21"/>
              </w:rPr>
            </w:pPr>
          </w:p>
        </w:tc>
      </w:tr>
    </w:tbl>
    <w:p>
      <w:pPr>
        <w:adjustRightInd w:val="0"/>
        <w:spacing w:line="400" w:lineRule="exact"/>
        <w:jc w:val="left"/>
        <w:rPr>
          <w:rFonts w:ascii="宋体" w:hAnsi="宋体"/>
          <w:color w:val="000000"/>
          <w:sz w:val="24"/>
        </w:rPr>
      </w:pPr>
    </w:p>
    <w:p>
      <w:pPr>
        <w:adjustRightInd w:val="0"/>
        <w:spacing w:line="400" w:lineRule="exact"/>
        <w:jc w:val="left"/>
        <w:rPr>
          <w:rFonts w:ascii="宋体" w:hAnsi="宋体"/>
          <w:color w:val="000000"/>
          <w:sz w:val="24"/>
        </w:rPr>
      </w:pPr>
      <w:r>
        <w:rPr>
          <w:rFonts w:hint="eastAsia" w:ascii="宋体" w:hAnsi="宋体"/>
          <w:color w:val="000000"/>
          <w:sz w:val="24"/>
        </w:rPr>
        <w:t>供应商名称：XXX（盖单位公章）</w:t>
      </w:r>
    </w:p>
    <w:p>
      <w:pPr>
        <w:adjustRightInd w:val="0"/>
        <w:spacing w:line="400" w:lineRule="exact"/>
        <w:jc w:val="left"/>
        <w:rPr>
          <w:bCs/>
          <w:color w:val="000000"/>
          <w:sz w:val="24"/>
        </w:rPr>
      </w:pPr>
      <w:r>
        <w:rPr>
          <w:rFonts w:hint="eastAsia"/>
          <w:bCs/>
          <w:color w:val="000000"/>
          <w:sz w:val="24"/>
        </w:rPr>
        <w:t>法定代表人或授权代表（签字或盖章）：XXX</w:t>
      </w:r>
    </w:p>
    <w:p>
      <w:pPr>
        <w:adjustRightInd w:val="0"/>
        <w:spacing w:line="400" w:lineRule="exact"/>
        <w:jc w:val="left"/>
        <w:rPr>
          <w:bCs/>
          <w:color w:val="000000"/>
          <w:sz w:val="24"/>
        </w:rPr>
      </w:pPr>
      <w:r>
        <w:rPr>
          <w:rFonts w:hint="eastAsia"/>
          <w:bCs/>
          <w:color w:val="000000"/>
          <w:sz w:val="24"/>
        </w:rPr>
        <w:t>日  期：XXX年XXX月XXX日</w:t>
      </w:r>
    </w:p>
    <w:p>
      <w:pPr>
        <w:spacing w:line="360" w:lineRule="exact"/>
        <w:ind w:firstLine="482"/>
        <w:jc w:val="left"/>
        <w:rPr>
          <w:rFonts w:ascii="宋体"/>
          <w:b/>
        </w:rPr>
      </w:pPr>
      <w:r>
        <w:rPr>
          <w:rFonts w:hint="eastAsia" w:ascii="宋体"/>
          <w:b/>
        </w:rPr>
        <w:t>附</w:t>
      </w:r>
      <w:r>
        <w:rPr>
          <w:rFonts w:ascii="宋体"/>
          <w:b/>
        </w:rPr>
        <w:t>：</w:t>
      </w:r>
      <w:r>
        <w:rPr>
          <w:rFonts w:hint="eastAsia" w:ascii="宋体" w:hAnsi="宋体"/>
        </w:rPr>
        <w:t>供应商</w:t>
      </w:r>
      <w:r>
        <w:rPr>
          <w:rFonts w:ascii="宋体" w:hAnsi="宋体"/>
        </w:rPr>
        <w:t>为</w:t>
      </w:r>
      <w:r>
        <w:rPr>
          <w:rFonts w:hint="eastAsia" w:ascii="宋体" w:hAnsi="宋体"/>
        </w:rPr>
        <w:t>企业的提供有效的营业执照、税务登记证和组织机构代码证或</w:t>
      </w:r>
      <w:r>
        <w:rPr>
          <w:rFonts w:ascii="宋体" w:hAnsi="宋体"/>
        </w:rPr>
        <w:t>三证合一的营业执照</w:t>
      </w:r>
      <w:r>
        <w:rPr>
          <w:rFonts w:hint="eastAsia" w:ascii="宋体" w:hAnsi="宋体"/>
        </w:rPr>
        <w:t>；供应商</w:t>
      </w:r>
      <w:r>
        <w:rPr>
          <w:rFonts w:ascii="宋体" w:hAnsi="宋体"/>
        </w:rPr>
        <w:t>为事业单位</w:t>
      </w:r>
      <w:r>
        <w:rPr>
          <w:rFonts w:hint="eastAsia" w:ascii="宋体" w:hAnsi="宋体"/>
        </w:rPr>
        <w:t>的</w:t>
      </w:r>
      <w:r>
        <w:rPr>
          <w:rFonts w:ascii="宋体" w:hAnsi="宋体"/>
        </w:rPr>
        <w:t>提供</w:t>
      </w:r>
      <w:r>
        <w:rPr>
          <w:rFonts w:hint="eastAsia" w:ascii="宋体" w:hAnsi="宋体"/>
        </w:rPr>
        <w:t>有效</w:t>
      </w:r>
      <w:r>
        <w:rPr>
          <w:rFonts w:ascii="宋体" w:hAnsi="宋体"/>
        </w:rPr>
        <w:t>的法人证书</w:t>
      </w:r>
      <w:r>
        <w:rPr>
          <w:rFonts w:hint="eastAsia" w:ascii="宋体" w:hAnsi="宋体"/>
        </w:rPr>
        <w:t>；</w:t>
      </w:r>
      <w:r>
        <w:rPr>
          <w:rFonts w:ascii="宋体" w:hAnsi="宋体"/>
        </w:rPr>
        <w:t>供应商为其他组织</w:t>
      </w:r>
      <w:r>
        <w:rPr>
          <w:rFonts w:hint="eastAsia" w:ascii="宋体" w:hAnsi="宋体"/>
        </w:rPr>
        <w:t>的</w:t>
      </w:r>
      <w:r>
        <w:rPr>
          <w:rFonts w:ascii="宋体" w:hAnsi="宋体"/>
        </w:rPr>
        <w:t>提供相关证明材料；</w:t>
      </w:r>
      <w:r>
        <w:rPr>
          <w:rFonts w:hint="eastAsia" w:ascii="宋体" w:hAnsi="宋体"/>
        </w:rPr>
        <w:t>民办企业须提供《民办非企业登记证书》；</w:t>
      </w:r>
      <w:r>
        <w:rPr>
          <w:rFonts w:ascii="宋体" w:hAnsi="宋体"/>
        </w:rPr>
        <w:t>供应商为自然人的提供能</w:t>
      </w:r>
      <w:r>
        <w:rPr>
          <w:rFonts w:hint="eastAsia" w:ascii="宋体" w:hAnsi="宋体"/>
        </w:rPr>
        <w:t>身份证且</w:t>
      </w:r>
      <w:r>
        <w:rPr>
          <w:rFonts w:ascii="宋体" w:hAnsi="宋体"/>
        </w:rPr>
        <w:t>具有</w:t>
      </w:r>
      <w:r>
        <w:fldChar w:fldCharType="begin"/>
      </w:r>
      <w:r>
        <w:instrText xml:space="preserve"> HYPERLINK "http://baike.baidu.com/view/10761.htm" \t "_blank" </w:instrText>
      </w:r>
      <w:r>
        <w:fldChar w:fldCharType="separate"/>
      </w:r>
      <w:r>
        <w:rPr>
          <w:rFonts w:ascii="宋体" w:hAnsi="宋体"/>
        </w:rPr>
        <w:t>完全民事行为能力</w:t>
      </w:r>
      <w:r>
        <w:rPr>
          <w:rFonts w:ascii="宋体" w:hAnsi="宋体"/>
        </w:rPr>
        <w:fldChar w:fldCharType="end"/>
      </w:r>
      <w:r>
        <w:rPr>
          <w:rFonts w:ascii="宋体" w:hAnsi="宋体"/>
        </w:rPr>
        <w:t>。</w:t>
      </w:r>
      <w:r>
        <w:rPr>
          <w:rFonts w:hint="eastAsia" w:ascii="宋体" w:hAnsi="宋体"/>
        </w:rPr>
        <w:t>（复印件）</w:t>
      </w:r>
    </w:p>
    <w:p>
      <w:pPr>
        <w:spacing w:line="400" w:lineRule="exact"/>
        <w:ind w:firstLine="644" w:firstLineChars="200"/>
        <w:jc w:val="center"/>
        <w:rPr>
          <w:rFonts w:ascii="宋体" w:hAnsi="宋体"/>
          <w:b/>
          <w:color w:val="000000"/>
          <w:sz w:val="32"/>
          <w:szCs w:val="32"/>
        </w:rPr>
      </w:pPr>
      <w:r>
        <w:rPr>
          <w:rFonts w:hint="eastAsia" w:ascii="宋体" w:hAnsi="宋体"/>
          <w:b/>
          <w:color w:val="000000"/>
          <w:sz w:val="32"/>
          <w:szCs w:val="32"/>
          <w:lang w:val="en-US" w:eastAsia="zh-CN"/>
        </w:rPr>
        <w:t>3</w:t>
      </w:r>
      <w:r>
        <w:rPr>
          <w:rFonts w:hint="eastAsia" w:ascii="宋体" w:hAnsi="宋体"/>
          <w:b/>
          <w:color w:val="000000"/>
          <w:sz w:val="32"/>
          <w:szCs w:val="32"/>
        </w:rPr>
        <w:t>、承诺函</w:t>
      </w:r>
    </w:p>
    <w:p>
      <w:pPr>
        <w:spacing w:line="400" w:lineRule="exact"/>
        <w:ind w:firstLine="564" w:firstLineChars="200"/>
        <w:jc w:val="center"/>
        <w:rPr>
          <w:rFonts w:ascii="宋体" w:hAnsi="宋体" w:eastAsia="黑体"/>
          <w:b/>
          <w:color w:val="000000"/>
          <w:sz w:val="28"/>
          <w:szCs w:val="28"/>
        </w:rPr>
      </w:pPr>
    </w:p>
    <w:p>
      <w:pPr>
        <w:rPr>
          <w:rFonts w:ascii="宋体" w:hAnsi="宋体"/>
          <w:color w:val="000000"/>
          <w:sz w:val="24"/>
        </w:rPr>
      </w:pPr>
      <w:r>
        <w:rPr>
          <w:rFonts w:hint="eastAsia" w:ascii="宋体" w:hAnsi="宋体"/>
          <w:color w:val="000000"/>
          <w:sz w:val="24"/>
        </w:rPr>
        <w:t>井研县交通运输局：</w:t>
      </w:r>
    </w:p>
    <w:p>
      <w:pPr>
        <w:ind w:firstLine="484" w:firstLineChars="200"/>
        <w:rPr>
          <w:rFonts w:ascii="宋体" w:hAnsi="宋体"/>
          <w:color w:val="000000"/>
          <w:sz w:val="24"/>
        </w:rPr>
      </w:pPr>
      <w:r>
        <w:rPr>
          <w:rFonts w:hint="eastAsia" w:ascii="宋体" w:hAnsi="宋体"/>
          <w:color w:val="000000"/>
          <w:sz w:val="24"/>
        </w:rPr>
        <w:t>我公司作为本次</w:t>
      </w:r>
      <w:r>
        <w:rPr>
          <w:rFonts w:hint="eastAsia" w:ascii="宋体" w:hAnsi="宋体"/>
          <w:color w:val="000000"/>
          <w:sz w:val="24"/>
          <w:lang w:eastAsia="zh-CN"/>
        </w:rPr>
        <w:t>竞争性谈判</w:t>
      </w:r>
      <w:r>
        <w:rPr>
          <w:rFonts w:hint="eastAsia" w:ascii="宋体" w:hAnsi="宋体"/>
          <w:color w:val="000000"/>
          <w:sz w:val="24"/>
        </w:rPr>
        <w:t>项目的供应商，根据</w:t>
      </w:r>
      <w:r>
        <w:rPr>
          <w:rFonts w:hint="eastAsia" w:ascii="宋体" w:hAnsi="宋体"/>
          <w:color w:val="000000"/>
          <w:sz w:val="24"/>
          <w:lang w:eastAsia="zh-CN"/>
        </w:rPr>
        <w:t>竞争性谈判</w:t>
      </w:r>
      <w:r>
        <w:rPr>
          <w:rFonts w:hint="eastAsia" w:ascii="宋体" w:hAnsi="宋体"/>
          <w:color w:val="000000"/>
          <w:sz w:val="24"/>
        </w:rPr>
        <w:t>通知书要求，现郑重承诺如下：</w:t>
      </w:r>
    </w:p>
    <w:p>
      <w:pPr>
        <w:ind w:firstLine="484" w:firstLineChars="200"/>
        <w:rPr>
          <w:rFonts w:ascii="宋体" w:hAnsi="宋体"/>
          <w:color w:val="000000"/>
          <w:sz w:val="24"/>
        </w:rPr>
      </w:pPr>
      <w:r>
        <w:rPr>
          <w:rFonts w:hint="eastAsia" w:ascii="宋体" w:hAnsi="宋体"/>
          <w:color w:val="000000"/>
          <w:sz w:val="24"/>
        </w:rPr>
        <w:t>一、具备《中华人民共和国政府采购法》第二十二条第一款和本项目规定的条件：</w:t>
      </w:r>
    </w:p>
    <w:p>
      <w:pPr>
        <w:ind w:firstLine="484" w:firstLineChars="200"/>
        <w:rPr>
          <w:rFonts w:ascii="宋体" w:hAnsi="宋体"/>
          <w:color w:val="000000"/>
          <w:sz w:val="24"/>
        </w:rPr>
      </w:pPr>
      <w:r>
        <w:rPr>
          <w:rFonts w:hint="eastAsia" w:ascii="宋体" w:hAnsi="宋体"/>
          <w:color w:val="000000"/>
          <w:sz w:val="24"/>
        </w:rPr>
        <w:t>（一）具有独立承担民事责任的能力；</w:t>
      </w:r>
    </w:p>
    <w:p>
      <w:pPr>
        <w:ind w:firstLine="484" w:firstLineChars="200"/>
        <w:rPr>
          <w:rFonts w:ascii="宋体" w:hAnsi="宋体"/>
          <w:color w:val="000000"/>
          <w:sz w:val="24"/>
        </w:rPr>
      </w:pPr>
      <w:r>
        <w:rPr>
          <w:rFonts w:hint="eastAsia" w:ascii="宋体" w:hAnsi="宋体"/>
          <w:color w:val="000000"/>
          <w:sz w:val="24"/>
        </w:rPr>
        <w:t>（二）具有良好的商业信誉和健全的财务会计制度；</w:t>
      </w:r>
    </w:p>
    <w:p>
      <w:pPr>
        <w:ind w:firstLine="484" w:firstLineChars="200"/>
        <w:rPr>
          <w:rFonts w:ascii="宋体" w:hAnsi="宋体"/>
          <w:color w:val="000000"/>
          <w:sz w:val="24"/>
        </w:rPr>
      </w:pPr>
      <w:r>
        <w:rPr>
          <w:rFonts w:hint="eastAsia" w:ascii="宋体" w:hAnsi="宋体"/>
          <w:color w:val="000000"/>
          <w:sz w:val="24"/>
        </w:rPr>
        <w:t>（三）具有履行合同所必需的设备和专业技术能力；</w:t>
      </w:r>
    </w:p>
    <w:p>
      <w:pPr>
        <w:ind w:firstLine="484" w:firstLineChars="200"/>
        <w:rPr>
          <w:rFonts w:ascii="宋体" w:hAnsi="宋体"/>
          <w:color w:val="000000"/>
          <w:sz w:val="24"/>
        </w:rPr>
      </w:pPr>
      <w:r>
        <w:rPr>
          <w:rFonts w:hint="eastAsia" w:ascii="宋体" w:hAnsi="宋体"/>
          <w:color w:val="000000"/>
          <w:sz w:val="24"/>
        </w:rPr>
        <w:t>（四）有依法缴纳税收和社会保障资金的良好记录；</w:t>
      </w:r>
    </w:p>
    <w:p>
      <w:pPr>
        <w:ind w:firstLine="484" w:firstLineChars="200"/>
        <w:rPr>
          <w:rFonts w:ascii="宋体" w:hAnsi="宋体"/>
          <w:color w:val="000000"/>
          <w:sz w:val="24"/>
        </w:rPr>
      </w:pPr>
      <w:r>
        <w:rPr>
          <w:rFonts w:hint="eastAsia" w:ascii="宋体" w:hAnsi="宋体"/>
          <w:color w:val="000000"/>
          <w:sz w:val="24"/>
        </w:rPr>
        <w:t>（五）参加政府采购活动前三年内，在经营活动中没有重大违法记录；</w:t>
      </w:r>
    </w:p>
    <w:p>
      <w:pPr>
        <w:ind w:firstLine="484" w:firstLineChars="200"/>
        <w:rPr>
          <w:rFonts w:ascii="宋体" w:hAnsi="宋体"/>
          <w:color w:val="000000"/>
          <w:sz w:val="24"/>
        </w:rPr>
      </w:pPr>
      <w:r>
        <w:rPr>
          <w:rFonts w:hint="eastAsia" w:ascii="宋体" w:hAnsi="宋体"/>
          <w:color w:val="000000"/>
          <w:sz w:val="24"/>
        </w:rPr>
        <w:t>（六）法律、行政法规规定的其他条件；</w:t>
      </w:r>
    </w:p>
    <w:p>
      <w:pPr>
        <w:ind w:firstLine="484" w:firstLineChars="200"/>
        <w:rPr>
          <w:rFonts w:ascii="宋体" w:hAnsi="宋体"/>
          <w:color w:val="000000"/>
          <w:sz w:val="24"/>
        </w:rPr>
      </w:pPr>
      <w:r>
        <w:rPr>
          <w:rFonts w:hint="eastAsia" w:ascii="宋体" w:hAnsi="宋体"/>
          <w:color w:val="000000"/>
          <w:sz w:val="24"/>
        </w:rPr>
        <w:t>（七）根据采购项目提出的特殊条件。</w:t>
      </w:r>
    </w:p>
    <w:p>
      <w:pPr>
        <w:ind w:firstLine="484" w:firstLineChars="200"/>
        <w:rPr>
          <w:rFonts w:ascii="宋体" w:hAnsi="宋体"/>
          <w:color w:val="000000"/>
          <w:sz w:val="24"/>
        </w:rPr>
      </w:pPr>
      <w:r>
        <w:rPr>
          <w:rFonts w:hint="eastAsia" w:ascii="宋体" w:hAnsi="宋体"/>
          <w:color w:val="000000"/>
          <w:sz w:val="24"/>
        </w:rPr>
        <w:t>二、完全接受和满足本项目</w:t>
      </w:r>
      <w:r>
        <w:rPr>
          <w:rFonts w:hint="eastAsia" w:ascii="宋体" w:hAnsi="宋体"/>
          <w:color w:val="000000"/>
          <w:sz w:val="24"/>
          <w:lang w:eastAsia="zh-CN"/>
        </w:rPr>
        <w:t>竞争性谈判</w:t>
      </w:r>
      <w:r>
        <w:rPr>
          <w:rFonts w:hint="eastAsia" w:ascii="宋体" w:hAnsi="宋体"/>
          <w:color w:val="000000"/>
          <w:sz w:val="24"/>
        </w:rPr>
        <w:t>通知书中规定的实质性要求，如对</w:t>
      </w:r>
      <w:r>
        <w:rPr>
          <w:rFonts w:hint="eastAsia" w:ascii="宋体" w:hAnsi="宋体"/>
          <w:color w:val="000000"/>
          <w:sz w:val="24"/>
          <w:lang w:eastAsia="zh-CN"/>
        </w:rPr>
        <w:t>竞争性谈判</w:t>
      </w:r>
      <w:r>
        <w:rPr>
          <w:rFonts w:hint="eastAsia" w:ascii="宋体" w:hAnsi="宋体"/>
          <w:color w:val="000000"/>
          <w:sz w:val="24"/>
        </w:rPr>
        <w:t>通知书有异议，已经在递交响应文件截止时间届满前依法进行维权救济，不存在对</w:t>
      </w:r>
      <w:r>
        <w:rPr>
          <w:rFonts w:hint="eastAsia" w:ascii="宋体" w:hAnsi="宋体"/>
          <w:color w:val="000000"/>
          <w:sz w:val="24"/>
          <w:lang w:eastAsia="zh-CN"/>
        </w:rPr>
        <w:t>竞争性谈判</w:t>
      </w:r>
      <w:r>
        <w:rPr>
          <w:rFonts w:hint="eastAsia" w:ascii="宋体" w:hAnsi="宋体"/>
          <w:color w:val="000000"/>
          <w:sz w:val="24"/>
        </w:rPr>
        <w:t>通知书有异议的同时又参加</w:t>
      </w:r>
      <w:r>
        <w:rPr>
          <w:rFonts w:hint="eastAsia" w:ascii="宋体" w:hAnsi="宋体"/>
          <w:color w:val="000000"/>
          <w:sz w:val="24"/>
          <w:lang w:eastAsia="zh-CN"/>
        </w:rPr>
        <w:t>竞争性谈判</w:t>
      </w:r>
      <w:r>
        <w:rPr>
          <w:rFonts w:hint="eastAsia" w:ascii="宋体" w:hAnsi="宋体"/>
          <w:color w:val="000000"/>
          <w:sz w:val="24"/>
        </w:rPr>
        <w:t>以求侥幸成交或者为实现其他非法目的的行为。</w:t>
      </w:r>
    </w:p>
    <w:p>
      <w:pPr>
        <w:ind w:firstLine="484" w:firstLineChars="200"/>
        <w:rPr>
          <w:rFonts w:ascii="宋体" w:hAnsi="宋体"/>
          <w:color w:val="000000"/>
          <w:sz w:val="24"/>
        </w:rPr>
      </w:pPr>
      <w:r>
        <w:rPr>
          <w:rFonts w:hint="eastAsia" w:ascii="宋体" w:hAnsi="宋体"/>
          <w:color w:val="000000"/>
          <w:sz w:val="24"/>
        </w:rPr>
        <w:t>三、在参加本次采购活动中，不存在与单位负责人为同一人或者存在直接控股、管理关系的其他供应商参与同一合同项下的政府采购活动的行为。</w:t>
      </w:r>
    </w:p>
    <w:p>
      <w:pPr>
        <w:ind w:firstLine="484" w:firstLineChars="200"/>
        <w:rPr>
          <w:rFonts w:ascii="宋体" w:hAnsi="宋体"/>
          <w:color w:val="000000"/>
          <w:sz w:val="24"/>
        </w:rPr>
      </w:pPr>
      <w:r>
        <w:rPr>
          <w:rFonts w:hint="eastAsia" w:ascii="宋体" w:hAnsi="宋体"/>
          <w:color w:val="000000"/>
          <w:sz w:val="24"/>
        </w:rPr>
        <w:t>四、在参加本次采购活动中，不存在和其他供应商在同一合同项下的采购项目中，同时委托同一个自然人、同一家庭的人员、同一单位的人员作为代理人的行为。</w:t>
      </w:r>
    </w:p>
    <w:p>
      <w:pPr>
        <w:ind w:firstLine="484" w:firstLineChars="200"/>
        <w:rPr>
          <w:rFonts w:ascii="宋体" w:hAnsi="宋体"/>
          <w:color w:val="000000"/>
          <w:sz w:val="24"/>
        </w:rPr>
      </w:pPr>
      <w:r>
        <w:rPr>
          <w:rFonts w:hint="eastAsia" w:ascii="宋体" w:hAnsi="宋体"/>
          <w:color w:val="000000"/>
          <w:sz w:val="24"/>
        </w:rPr>
        <w:t>五、如果有《四川省政府采购当事人诚信管理办法》（川财采[2015]33号）规定的记入诚信档案的失信行为，将在响应文件中全面如实反映。</w:t>
      </w:r>
    </w:p>
    <w:p>
      <w:pPr>
        <w:ind w:firstLine="484" w:firstLineChars="200"/>
        <w:rPr>
          <w:rFonts w:ascii="宋体" w:hAnsi="宋体"/>
          <w:color w:val="000000"/>
          <w:sz w:val="24"/>
        </w:rPr>
      </w:pPr>
      <w:r>
        <w:rPr>
          <w:rFonts w:hint="eastAsia" w:ascii="宋体" w:hAnsi="宋体"/>
          <w:color w:val="000000"/>
          <w:sz w:val="24"/>
        </w:rPr>
        <w:t>六、响应文件中提供的能够给予我公司带来优惠、好处的任何资料和技术、服务、商务等响应承诺情况都是真实的、有效的、合法的。</w:t>
      </w:r>
    </w:p>
    <w:p>
      <w:pPr>
        <w:ind w:firstLine="484" w:firstLineChars="200"/>
        <w:rPr>
          <w:rFonts w:ascii="宋体" w:hAnsi="宋体"/>
          <w:color w:val="000000"/>
          <w:sz w:val="24"/>
        </w:rPr>
      </w:pPr>
      <w:r>
        <w:rPr>
          <w:rFonts w:hint="eastAsia" w:ascii="宋体" w:hAnsi="宋体"/>
          <w:color w:val="000000"/>
          <w:sz w:val="24"/>
        </w:rPr>
        <w:t>七、如本项目</w:t>
      </w:r>
      <w:r>
        <w:rPr>
          <w:rFonts w:hint="eastAsia" w:ascii="宋体" w:hAnsi="宋体"/>
          <w:color w:val="000000"/>
          <w:sz w:val="24"/>
          <w:lang w:eastAsia="zh-CN"/>
        </w:rPr>
        <w:t>竞争性谈判</w:t>
      </w:r>
      <w:r>
        <w:rPr>
          <w:rFonts w:hint="eastAsia" w:ascii="宋体" w:hAnsi="宋体"/>
          <w:color w:val="000000"/>
          <w:sz w:val="24"/>
        </w:rPr>
        <w:t>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ind w:firstLine="484" w:firstLineChars="200"/>
        <w:rPr>
          <w:rFonts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本公司对上述承诺的内容事项真实性负责。如经查实上述承诺的内容事项存在虚假，我公司愿意接受以提供虚假材料谋取成交的法律责任。</w:t>
      </w:r>
    </w:p>
    <w:p>
      <w:pPr>
        <w:rPr>
          <w:rFonts w:ascii="宋体" w:hAnsi="宋体"/>
          <w:color w:val="000000"/>
          <w:sz w:val="24"/>
        </w:rPr>
      </w:pPr>
    </w:p>
    <w:p>
      <w:pPr>
        <w:rPr>
          <w:rFonts w:ascii="宋体" w:hAnsi="宋体"/>
          <w:color w:val="000000"/>
          <w:sz w:val="24"/>
        </w:rPr>
      </w:pPr>
    </w:p>
    <w:p>
      <w:pPr>
        <w:ind w:firstLine="484" w:firstLineChars="200"/>
        <w:rPr>
          <w:rFonts w:ascii="宋体" w:hAnsi="宋体"/>
          <w:color w:val="000000"/>
          <w:sz w:val="24"/>
        </w:rPr>
      </w:pPr>
      <w:r>
        <w:rPr>
          <w:rFonts w:hint="eastAsia" w:ascii="宋体" w:hAnsi="宋体"/>
          <w:color w:val="000000"/>
          <w:sz w:val="24"/>
        </w:rPr>
        <w:t>法定代表人签字或者加盖个人私章：XXXX</w:t>
      </w:r>
    </w:p>
    <w:p>
      <w:pPr>
        <w:ind w:firstLine="484" w:firstLineChars="200"/>
        <w:rPr>
          <w:rFonts w:ascii="宋体" w:hAnsi="宋体"/>
          <w:color w:val="000000"/>
          <w:sz w:val="24"/>
        </w:rPr>
      </w:pPr>
      <w:r>
        <w:rPr>
          <w:rFonts w:hint="eastAsia" w:ascii="宋体" w:hAnsi="宋体"/>
          <w:color w:val="000000"/>
          <w:sz w:val="24"/>
        </w:rPr>
        <w:t>授权代表签字：XXXX</w:t>
      </w:r>
    </w:p>
    <w:p>
      <w:pPr>
        <w:ind w:firstLine="484" w:firstLineChars="200"/>
        <w:rPr>
          <w:rFonts w:ascii="宋体" w:hAnsi="宋体"/>
          <w:color w:val="000000"/>
          <w:sz w:val="24"/>
        </w:rPr>
      </w:pPr>
      <w:r>
        <w:rPr>
          <w:rFonts w:hint="eastAsia" w:ascii="宋体" w:hAnsi="宋体"/>
          <w:color w:val="000000"/>
          <w:sz w:val="24"/>
        </w:rPr>
        <w:t>供应商名称：XXXX（盖章）</w:t>
      </w:r>
    </w:p>
    <w:p>
      <w:pPr>
        <w:ind w:firstLine="484" w:firstLineChars="200"/>
        <w:rPr>
          <w:rFonts w:ascii="宋体" w:hAnsi="宋体"/>
          <w:color w:val="000000"/>
          <w:sz w:val="24"/>
        </w:rPr>
      </w:pPr>
      <w:r>
        <w:rPr>
          <w:rFonts w:hint="eastAsia" w:ascii="宋体" w:hAnsi="宋体"/>
          <w:color w:val="000000"/>
          <w:sz w:val="24"/>
        </w:rPr>
        <w:t>日    期：XXX年XXX月XXX日</w:t>
      </w:r>
    </w:p>
    <w:p>
      <w:pPr>
        <w:jc w:val="center"/>
        <w:rPr>
          <w:rFonts w:ascii="宋体" w:hAnsi="宋体"/>
          <w:bCs/>
          <w:color w:val="000000"/>
          <w:sz w:val="30"/>
          <w:szCs w:val="30"/>
        </w:rPr>
      </w:pPr>
    </w:p>
    <w:p>
      <w:pPr>
        <w:jc w:val="center"/>
        <w:rPr>
          <w:b/>
          <w:color w:val="000000"/>
          <w:sz w:val="32"/>
          <w:szCs w:val="32"/>
        </w:rPr>
      </w:pPr>
    </w:p>
    <w:p>
      <w:pPr>
        <w:numPr>
          <w:ilvl w:val="0"/>
          <w:numId w:val="0"/>
        </w:numPr>
        <w:ind w:leftChars="0"/>
        <w:jc w:val="center"/>
        <w:rPr>
          <w:rFonts w:hint="eastAsia"/>
          <w:b/>
          <w:color w:val="000000"/>
          <w:sz w:val="44"/>
          <w:szCs w:val="44"/>
        </w:rPr>
      </w:pPr>
      <w:r>
        <w:rPr>
          <w:rFonts w:hint="eastAsia"/>
          <w:b/>
          <w:color w:val="000000"/>
          <w:sz w:val="44"/>
          <w:szCs w:val="44"/>
          <w:lang w:val="en-US" w:eastAsia="zh-CN"/>
        </w:rPr>
        <w:t>二、其它</w:t>
      </w:r>
      <w:r>
        <w:rPr>
          <w:rFonts w:hint="eastAsia"/>
          <w:b/>
          <w:color w:val="000000"/>
          <w:sz w:val="44"/>
          <w:szCs w:val="44"/>
        </w:rPr>
        <w:t>响应文件</w:t>
      </w:r>
    </w:p>
    <w:p>
      <w:pPr>
        <w:pStyle w:val="2"/>
        <w:widowControl w:val="0"/>
        <w:numPr>
          <w:ilvl w:val="0"/>
          <w:numId w:val="0"/>
        </w:numPr>
        <w:jc w:val="both"/>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ageBreakBefore/>
        <w:spacing w:line="500" w:lineRule="exact"/>
        <w:ind w:firstLine="482"/>
        <w:jc w:val="center"/>
        <w:rPr>
          <w:rFonts w:ascii="宋体"/>
          <w:b/>
        </w:rPr>
      </w:pPr>
      <w:r>
        <w:rPr>
          <w:rFonts w:hint="eastAsia" w:ascii="宋体"/>
          <w:b/>
        </w:rPr>
        <w:t>目录</w:t>
      </w:r>
    </w:p>
    <w:p>
      <w:pPr>
        <w:spacing w:line="500" w:lineRule="exact"/>
        <w:ind w:firstLine="482"/>
        <w:jc w:val="center"/>
        <w:rPr>
          <w:rFonts w:ascii="宋体"/>
          <w:b/>
          <w:sz w:val="24"/>
        </w:rPr>
      </w:pPr>
      <w:r>
        <w:rPr>
          <w:rFonts w:hint="eastAsia" w:ascii="宋体"/>
          <w:b/>
          <w:sz w:val="24"/>
        </w:rPr>
        <w:t>请供应商</w:t>
      </w:r>
      <w:r>
        <w:rPr>
          <w:rFonts w:ascii="宋体"/>
          <w:b/>
          <w:sz w:val="24"/>
        </w:rPr>
        <w:t>自行编写</w:t>
      </w: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12"/>
        <w:rPr>
          <w:b/>
          <w:color w:val="000000"/>
          <w:sz w:val="32"/>
          <w:szCs w:val="32"/>
        </w:rPr>
      </w:pPr>
    </w:p>
    <w:p>
      <w:pPr>
        <w:pStyle w:val="2"/>
        <w:rPr>
          <w:rFonts w:hint="eastAsia"/>
        </w:rPr>
      </w:pPr>
    </w:p>
    <w:p>
      <w:pPr>
        <w:jc w:val="center"/>
        <w:rPr>
          <w:b/>
          <w:color w:val="000000"/>
          <w:sz w:val="32"/>
          <w:szCs w:val="32"/>
        </w:rPr>
      </w:pPr>
      <w:r>
        <w:rPr>
          <w:rFonts w:hint="eastAsia"/>
          <w:b/>
          <w:color w:val="000000"/>
          <w:sz w:val="32"/>
          <w:szCs w:val="32"/>
          <w:lang w:val="en-US" w:eastAsia="zh-CN"/>
        </w:rPr>
        <w:t>1</w:t>
      </w:r>
      <w:r>
        <w:rPr>
          <w:rFonts w:hint="eastAsia"/>
          <w:b/>
          <w:color w:val="000000"/>
          <w:sz w:val="32"/>
          <w:szCs w:val="32"/>
        </w:rPr>
        <w:t>、报价函</w:t>
      </w:r>
    </w:p>
    <w:p>
      <w:pPr>
        <w:spacing w:line="360" w:lineRule="auto"/>
        <w:rPr>
          <w:rFonts w:ascii="宋体" w:hAnsi="宋体"/>
          <w:color w:val="000000"/>
          <w:sz w:val="24"/>
        </w:rPr>
      </w:pPr>
    </w:p>
    <w:p>
      <w:pPr>
        <w:spacing w:line="400" w:lineRule="exact"/>
        <w:rPr>
          <w:rFonts w:ascii="宋体" w:hAnsi="宋体"/>
          <w:color w:val="000000"/>
          <w:sz w:val="24"/>
        </w:rPr>
      </w:pPr>
      <w:r>
        <w:rPr>
          <w:rFonts w:hint="eastAsia" w:ascii="宋体" w:hAnsi="宋体"/>
          <w:color w:val="000000"/>
          <w:sz w:val="24"/>
        </w:rPr>
        <w:t>井研县交通运输局：</w:t>
      </w:r>
    </w:p>
    <w:p>
      <w:pPr>
        <w:spacing w:line="400" w:lineRule="exact"/>
        <w:ind w:firstLine="484" w:firstLineChars="200"/>
        <w:jc w:val="left"/>
        <w:rPr>
          <w:rFonts w:ascii="宋体" w:hAnsi="宋体"/>
          <w:color w:val="000000"/>
          <w:sz w:val="24"/>
        </w:rPr>
      </w:pPr>
      <w:r>
        <w:rPr>
          <w:rFonts w:hint="eastAsia" w:ascii="宋体" w:hAnsi="宋体"/>
          <w:color w:val="000000"/>
          <w:sz w:val="24"/>
        </w:rPr>
        <w:t>1.我方全面研究了“XXXXXX”项目</w:t>
      </w:r>
      <w:r>
        <w:rPr>
          <w:rFonts w:hint="eastAsia" w:ascii="宋体" w:hAnsi="宋体"/>
          <w:bCs/>
          <w:color w:val="000000"/>
          <w:sz w:val="24"/>
          <w:lang w:val="en-US" w:eastAsia="zh-CN"/>
        </w:rPr>
        <w:t>竞争性谈判文件</w:t>
      </w:r>
      <w:r>
        <w:rPr>
          <w:rFonts w:hint="eastAsia" w:ascii="宋体" w:hAnsi="宋体"/>
          <w:color w:val="000000"/>
          <w:sz w:val="24"/>
        </w:rPr>
        <w:t>（项目编号：XXXX），决定参加贵单位组织的本项目</w:t>
      </w:r>
      <w:r>
        <w:rPr>
          <w:rFonts w:hint="eastAsia" w:ascii="宋体" w:hAnsi="宋体"/>
          <w:color w:val="000000"/>
          <w:sz w:val="24"/>
          <w:lang w:eastAsia="zh-CN"/>
        </w:rPr>
        <w:t>竞争性谈判</w:t>
      </w:r>
      <w:r>
        <w:rPr>
          <w:rFonts w:hint="eastAsia" w:ascii="宋体" w:hAnsi="宋体"/>
          <w:color w:val="000000"/>
          <w:sz w:val="24"/>
        </w:rPr>
        <w:t>采购。</w:t>
      </w:r>
    </w:p>
    <w:p>
      <w:pPr>
        <w:spacing w:line="400" w:lineRule="exact"/>
        <w:ind w:firstLine="484" w:firstLineChars="200"/>
        <w:jc w:val="left"/>
        <w:rPr>
          <w:rFonts w:ascii="宋体" w:hAnsi="宋体"/>
          <w:color w:val="000000"/>
          <w:sz w:val="24"/>
        </w:rPr>
      </w:pPr>
      <w:r>
        <w:rPr>
          <w:rFonts w:hint="eastAsia" w:ascii="宋体" w:hAnsi="宋体"/>
          <w:color w:val="000000"/>
          <w:sz w:val="24"/>
        </w:rPr>
        <w:t>2.我方自愿按照</w:t>
      </w:r>
      <w:r>
        <w:rPr>
          <w:rFonts w:hint="eastAsia" w:ascii="宋体" w:hAnsi="宋体"/>
          <w:bCs/>
          <w:color w:val="000000"/>
          <w:sz w:val="24"/>
          <w:lang w:eastAsia="zh-CN"/>
        </w:rPr>
        <w:t>竞争性谈判</w:t>
      </w:r>
      <w:r>
        <w:rPr>
          <w:rFonts w:hint="eastAsia" w:ascii="宋体" w:hAnsi="宋体"/>
          <w:color w:val="000000"/>
          <w:sz w:val="24"/>
        </w:rPr>
        <w:t>通知书规定的各项要求向采购人提供所需货物/服务。</w:t>
      </w:r>
    </w:p>
    <w:p>
      <w:pPr>
        <w:spacing w:line="400" w:lineRule="exact"/>
        <w:ind w:firstLine="484" w:firstLineChars="200"/>
        <w:jc w:val="left"/>
        <w:rPr>
          <w:rFonts w:ascii="宋体" w:hAnsi="宋体"/>
          <w:color w:val="000000"/>
          <w:sz w:val="24"/>
        </w:rPr>
      </w:pPr>
      <w:r>
        <w:rPr>
          <w:rFonts w:hint="eastAsia" w:ascii="宋体" w:hAnsi="宋体"/>
          <w:color w:val="000000"/>
          <w:sz w:val="24"/>
        </w:rPr>
        <w:t>3.一旦我方成交，我方将严格履行政府采购合同规定的责任和义务。</w:t>
      </w:r>
    </w:p>
    <w:p>
      <w:pPr>
        <w:spacing w:line="400" w:lineRule="exact"/>
        <w:ind w:firstLine="484" w:firstLineChars="200"/>
        <w:jc w:val="left"/>
        <w:rPr>
          <w:rFonts w:ascii="宋体" w:hAnsi="宋体"/>
          <w:color w:val="000000"/>
          <w:sz w:val="24"/>
        </w:rPr>
      </w:pPr>
      <w:r>
        <w:rPr>
          <w:rFonts w:hint="eastAsia" w:ascii="宋体" w:hAnsi="宋体"/>
          <w:color w:val="000000"/>
          <w:sz w:val="24"/>
        </w:rPr>
        <w:t>4.我方同意本</w:t>
      </w:r>
      <w:r>
        <w:rPr>
          <w:rFonts w:hint="eastAsia" w:ascii="宋体" w:hAnsi="宋体"/>
          <w:bCs/>
          <w:color w:val="000000"/>
          <w:sz w:val="24"/>
          <w:lang w:eastAsia="zh-CN"/>
        </w:rPr>
        <w:t>竞争性谈判</w:t>
      </w:r>
      <w:r>
        <w:rPr>
          <w:rFonts w:hint="eastAsia" w:ascii="宋体" w:hAnsi="宋体"/>
          <w:color w:val="000000"/>
          <w:sz w:val="24"/>
        </w:rPr>
        <w:t>通知书依据《四川省政府采购当事人诚信管理办法》（川财采〔2015〕33号文件）对我方可能存在的失信行为进行惩戒。</w:t>
      </w:r>
    </w:p>
    <w:p>
      <w:pPr>
        <w:spacing w:line="400" w:lineRule="exact"/>
        <w:ind w:firstLine="484" w:firstLineChars="200"/>
        <w:jc w:val="left"/>
        <w:rPr>
          <w:rFonts w:ascii="宋体" w:hAnsi="宋体"/>
          <w:color w:val="000000"/>
          <w:sz w:val="24"/>
        </w:rPr>
      </w:pPr>
      <w:r>
        <w:rPr>
          <w:rFonts w:hint="eastAsia" w:ascii="宋体" w:hAnsi="宋体"/>
          <w:color w:val="000000"/>
          <w:sz w:val="24"/>
        </w:rPr>
        <w:t>5.我方为本项目提交的响应文件正本1份，副本XX份，用于</w:t>
      </w:r>
      <w:r>
        <w:rPr>
          <w:rFonts w:hint="eastAsia" w:ascii="宋体" w:hAnsi="宋体"/>
          <w:color w:val="000000"/>
          <w:sz w:val="24"/>
          <w:lang w:eastAsia="zh-CN"/>
        </w:rPr>
        <w:t>竞争性谈判</w:t>
      </w:r>
      <w:r>
        <w:rPr>
          <w:rFonts w:hint="eastAsia" w:ascii="宋体" w:hAnsi="宋体"/>
          <w:color w:val="000000"/>
          <w:sz w:val="24"/>
        </w:rPr>
        <w:t>报价。</w:t>
      </w:r>
    </w:p>
    <w:p>
      <w:pPr>
        <w:ind w:firstLine="480"/>
      </w:pPr>
      <w:r>
        <w:rPr>
          <w:rFonts w:hint="eastAsia" w:ascii="宋体" w:hAnsi="宋体"/>
          <w:color w:val="000000"/>
          <w:sz w:val="24"/>
        </w:rPr>
        <w:t>6.</w:t>
      </w:r>
      <w:r>
        <w:rPr>
          <w:rFonts w:hint="eastAsia"/>
        </w:rPr>
        <w:t>如果</w:t>
      </w:r>
      <w:r>
        <w:t>我方提供</w:t>
      </w:r>
      <w:r>
        <w:rPr>
          <w:rFonts w:hint="eastAsia"/>
        </w:rPr>
        <w:t>了《中小</w:t>
      </w:r>
      <w:r>
        <w:t>企业</w:t>
      </w:r>
      <w:r>
        <w:rPr>
          <w:rFonts w:hint="eastAsia"/>
        </w:rPr>
        <w:t>声明</w:t>
      </w:r>
      <w:r>
        <w:t>函</w:t>
      </w:r>
      <w:r>
        <w:rPr>
          <w:rFonts w:hint="eastAsia"/>
        </w:rPr>
        <w:t>》</w:t>
      </w:r>
      <w:r>
        <w:t>，我方承诺</w:t>
      </w:r>
      <w:r>
        <w:rPr>
          <w:rFonts w:hint="eastAsia"/>
        </w:rPr>
        <w:t>《中小</w:t>
      </w:r>
      <w:r>
        <w:t>企业</w:t>
      </w:r>
      <w:r>
        <w:rPr>
          <w:rFonts w:hint="eastAsia"/>
        </w:rPr>
        <w:t>声明</w:t>
      </w:r>
      <w:r>
        <w:t>函</w:t>
      </w:r>
      <w:r>
        <w:rPr>
          <w:rFonts w:hint="eastAsia"/>
        </w:rPr>
        <w:t>》</w:t>
      </w:r>
      <w:r>
        <w:t>是真实的，完全符合我</w:t>
      </w:r>
      <w:r>
        <w:rPr>
          <w:rFonts w:hint="eastAsia"/>
        </w:rPr>
        <w:t>公司</w:t>
      </w:r>
      <w:r>
        <w:t>实际情况的</w:t>
      </w:r>
      <w:r>
        <w:rPr>
          <w:rFonts w:hint="eastAsia"/>
        </w:rPr>
        <w:t>并</w:t>
      </w:r>
      <w:r>
        <w:t>承担相关法律责任</w:t>
      </w:r>
      <w:r>
        <w:rPr>
          <w:rFonts w:hint="eastAsia"/>
        </w:rPr>
        <w:t>。</w:t>
      </w:r>
    </w:p>
    <w:p>
      <w:pPr>
        <w:spacing w:line="400" w:lineRule="exact"/>
        <w:ind w:firstLine="424" w:firstLineChars="200"/>
        <w:jc w:val="left"/>
        <w:rPr>
          <w:rFonts w:ascii="宋体" w:hAnsi="宋体"/>
          <w:color w:val="000000"/>
          <w:sz w:val="24"/>
        </w:rPr>
      </w:pPr>
      <w:r>
        <w:rPr>
          <w:rFonts w:hint="eastAsia"/>
        </w:rPr>
        <w:t>7、</w:t>
      </w:r>
      <w:r>
        <w:rPr>
          <w:rFonts w:hint="eastAsia" w:ascii="宋体" w:hAnsi="宋体"/>
          <w:color w:val="000000"/>
          <w:sz w:val="24"/>
        </w:rPr>
        <w:t>我方愿意提供贵单位可能另外要求的，与</w:t>
      </w:r>
      <w:r>
        <w:rPr>
          <w:rFonts w:hint="eastAsia" w:ascii="宋体" w:hAnsi="宋体"/>
          <w:color w:val="000000"/>
          <w:sz w:val="24"/>
          <w:lang w:eastAsia="zh-CN"/>
        </w:rPr>
        <w:t>竞争性谈判</w:t>
      </w:r>
      <w:r>
        <w:rPr>
          <w:rFonts w:hint="eastAsia" w:ascii="宋体" w:hAnsi="宋体"/>
          <w:color w:val="000000"/>
          <w:sz w:val="24"/>
        </w:rPr>
        <w:t>报价有关的文件资料，并保证我方已提供和将要提供的文件资料是真实、准确的。</w:t>
      </w:r>
    </w:p>
    <w:p>
      <w:pPr>
        <w:spacing w:line="400" w:lineRule="exact"/>
        <w:ind w:firstLine="484" w:firstLineChars="200"/>
        <w:jc w:val="left"/>
        <w:rPr>
          <w:color w:val="000000"/>
          <w:sz w:val="24"/>
        </w:rPr>
      </w:pPr>
      <w:r>
        <w:rPr>
          <w:rFonts w:hint="eastAsia" w:ascii="宋体" w:hAnsi="宋体"/>
          <w:color w:val="000000"/>
          <w:sz w:val="24"/>
        </w:rPr>
        <w:t>8.本次</w:t>
      </w:r>
      <w:r>
        <w:rPr>
          <w:rFonts w:hint="eastAsia" w:ascii="宋体" w:hAnsi="宋体"/>
          <w:color w:val="000000"/>
          <w:sz w:val="24"/>
          <w:lang w:eastAsia="zh-CN"/>
        </w:rPr>
        <w:t>竞争性谈判</w:t>
      </w:r>
      <w:r>
        <w:rPr>
          <w:rFonts w:hint="eastAsia" w:ascii="宋体" w:hAnsi="宋体"/>
          <w:color w:val="000000"/>
          <w:sz w:val="24"/>
        </w:rPr>
        <w:t>，我方报价有效期为</w:t>
      </w:r>
      <w:r>
        <w:rPr>
          <w:rFonts w:hint="eastAsia" w:ascii="宋体" w:hAnsi="宋体"/>
          <w:bCs/>
          <w:color w:val="000000"/>
          <w:sz w:val="24"/>
          <w:lang w:eastAsia="zh-CN"/>
        </w:rPr>
        <w:t>竞争性谈判</w:t>
      </w:r>
      <w:r>
        <w:rPr>
          <w:rFonts w:hint="eastAsia"/>
          <w:color w:val="000000"/>
          <w:sz w:val="24"/>
        </w:rPr>
        <w:t>通知书规定的起算之日起</w:t>
      </w:r>
      <w:r>
        <w:rPr>
          <w:rFonts w:hint="eastAsia" w:ascii="宋体" w:hAnsi="宋体"/>
          <w:color w:val="000000"/>
          <w:sz w:val="24"/>
        </w:rPr>
        <w:t xml:space="preserve"> 30</w:t>
      </w:r>
      <w:r>
        <w:rPr>
          <w:rFonts w:hint="eastAsia"/>
          <w:color w:val="000000"/>
          <w:sz w:val="24"/>
        </w:rPr>
        <w:t>天。</w:t>
      </w:r>
    </w:p>
    <w:p>
      <w:pPr>
        <w:adjustRightInd w:val="0"/>
        <w:spacing w:line="400" w:lineRule="exact"/>
        <w:ind w:firstLine="484" w:firstLineChars="200"/>
        <w:jc w:val="left"/>
        <w:rPr>
          <w:rFonts w:ascii="宋体" w:hAnsi="宋体"/>
          <w:color w:val="000000"/>
          <w:sz w:val="24"/>
        </w:rPr>
      </w:pPr>
    </w:p>
    <w:p>
      <w:pPr>
        <w:adjustRightInd w:val="0"/>
        <w:spacing w:line="400" w:lineRule="exact"/>
        <w:ind w:firstLine="484" w:firstLineChars="200"/>
        <w:jc w:val="left"/>
        <w:rPr>
          <w:rFonts w:ascii="宋体" w:hAnsi="宋体"/>
          <w:color w:val="000000"/>
          <w:sz w:val="24"/>
        </w:rPr>
      </w:pPr>
    </w:p>
    <w:p>
      <w:pPr>
        <w:adjustRightInd w:val="0"/>
        <w:spacing w:line="400" w:lineRule="exact"/>
        <w:ind w:firstLine="484" w:firstLineChars="200"/>
        <w:jc w:val="left"/>
        <w:rPr>
          <w:rFonts w:ascii="宋体" w:hAnsi="宋体"/>
          <w:color w:val="000000"/>
          <w:sz w:val="24"/>
        </w:rPr>
      </w:pPr>
      <w:r>
        <w:rPr>
          <w:rFonts w:hint="eastAsia" w:ascii="宋体" w:hAnsi="宋体"/>
          <w:color w:val="000000"/>
          <w:sz w:val="24"/>
        </w:rPr>
        <w:t>供应商名称：XXX（盖单位公章）</w:t>
      </w:r>
    </w:p>
    <w:p>
      <w:pPr>
        <w:spacing w:line="400" w:lineRule="exact"/>
        <w:ind w:firstLine="473" w:firstLineChars="196"/>
        <w:rPr>
          <w:rFonts w:ascii="宋体" w:hAnsi="宋体"/>
          <w:color w:val="000000"/>
          <w:sz w:val="24"/>
        </w:rPr>
      </w:pPr>
      <w:r>
        <w:rPr>
          <w:rFonts w:hint="eastAsia" w:ascii="宋体" w:hAnsi="宋体"/>
          <w:color w:val="000000"/>
          <w:sz w:val="24"/>
        </w:rPr>
        <w:t>法定代表人或授权代表（签字或盖章）：XXX</w:t>
      </w:r>
    </w:p>
    <w:p>
      <w:pPr>
        <w:spacing w:line="400" w:lineRule="exact"/>
        <w:ind w:firstLine="473" w:firstLineChars="196"/>
        <w:rPr>
          <w:rFonts w:ascii="宋体" w:hAnsi="宋体"/>
          <w:color w:val="000000"/>
          <w:sz w:val="24"/>
        </w:rPr>
      </w:pPr>
      <w:r>
        <w:rPr>
          <w:rFonts w:hint="eastAsia" w:ascii="宋体" w:hAnsi="宋体"/>
          <w:color w:val="000000"/>
          <w:sz w:val="24"/>
        </w:rPr>
        <w:t>通讯地址：XXX</w:t>
      </w:r>
    </w:p>
    <w:p>
      <w:pPr>
        <w:spacing w:line="400" w:lineRule="exact"/>
        <w:ind w:firstLine="473" w:firstLineChars="196"/>
        <w:rPr>
          <w:rFonts w:ascii="宋体" w:hAnsi="宋体"/>
          <w:color w:val="000000"/>
          <w:sz w:val="24"/>
        </w:rPr>
      </w:pPr>
      <w:r>
        <w:rPr>
          <w:rFonts w:hint="eastAsia" w:ascii="宋体" w:hAnsi="宋体"/>
          <w:color w:val="000000"/>
          <w:sz w:val="24"/>
        </w:rPr>
        <w:t>邮政编码：XXX</w:t>
      </w:r>
    </w:p>
    <w:p>
      <w:pPr>
        <w:spacing w:line="400" w:lineRule="exact"/>
        <w:ind w:firstLine="473" w:firstLineChars="196"/>
        <w:rPr>
          <w:rFonts w:ascii="宋体" w:hAnsi="宋体"/>
          <w:color w:val="000000"/>
          <w:sz w:val="24"/>
        </w:rPr>
      </w:pPr>
      <w:r>
        <w:rPr>
          <w:rFonts w:hint="eastAsia" w:ascii="宋体" w:hAnsi="宋体"/>
          <w:color w:val="000000"/>
          <w:sz w:val="24"/>
        </w:rPr>
        <w:t>联系电话：XXX</w:t>
      </w:r>
    </w:p>
    <w:p>
      <w:pPr>
        <w:spacing w:line="400" w:lineRule="exact"/>
        <w:ind w:firstLine="473" w:firstLineChars="196"/>
        <w:rPr>
          <w:rFonts w:ascii="宋体" w:hAnsi="宋体"/>
          <w:color w:val="000000"/>
          <w:sz w:val="24"/>
        </w:rPr>
      </w:pPr>
      <w:r>
        <w:rPr>
          <w:rFonts w:hint="eastAsia" w:ascii="宋体" w:hAnsi="宋体"/>
          <w:color w:val="000000"/>
          <w:sz w:val="24"/>
        </w:rPr>
        <w:t>传    真：XXX</w:t>
      </w:r>
    </w:p>
    <w:p>
      <w:pPr>
        <w:spacing w:line="400" w:lineRule="exact"/>
        <w:ind w:firstLine="473" w:firstLineChars="196"/>
        <w:rPr>
          <w:color w:val="000000"/>
          <w:sz w:val="24"/>
        </w:rPr>
      </w:pPr>
      <w:r>
        <w:rPr>
          <w:rFonts w:hint="eastAsia" w:ascii="宋体" w:hAnsi="宋体"/>
          <w:color w:val="000000"/>
          <w:sz w:val="24"/>
        </w:rPr>
        <w:t>日    期：XXX年XXX月XXX日</w:t>
      </w:r>
    </w:p>
    <w:p>
      <w:pPr>
        <w:spacing w:line="400" w:lineRule="exact"/>
        <w:jc w:val="center"/>
        <w:rPr>
          <w:rFonts w:ascii="宋体" w:hAnsi="宋体"/>
          <w:color w:val="000000"/>
          <w:sz w:val="24"/>
        </w:rPr>
      </w:pPr>
    </w:p>
    <w:p>
      <w:pPr>
        <w:spacing w:line="400" w:lineRule="exact"/>
        <w:rPr>
          <w:b/>
          <w:color w:val="000000"/>
          <w:sz w:val="32"/>
          <w:szCs w:val="32"/>
        </w:rPr>
      </w:pPr>
    </w:p>
    <w:p>
      <w:pPr>
        <w:rPr>
          <w:color w:val="000000"/>
          <w:sz w:val="36"/>
          <w:szCs w:val="36"/>
        </w:rPr>
        <w:sectPr>
          <w:type w:val="continuous"/>
          <w:pgSz w:w="11906" w:h="16838"/>
          <w:pgMar w:top="1440" w:right="1803" w:bottom="1440" w:left="1803" w:header="850" w:footer="992" w:gutter="0"/>
          <w:pgNumType w:fmt="numberInDash"/>
          <w:cols w:space="720" w:num="1"/>
          <w:titlePg/>
          <w:docGrid w:type="linesAndChars" w:linePitch="319" w:charSpace="577"/>
        </w:sectPr>
      </w:pPr>
    </w:p>
    <w:p>
      <w:pPr>
        <w:jc w:val="center"/>
        <w:rPr>
          <w:b/>
          <w:color w:val="000000"/>
          <w:sz w:val="32"/>
          <w:szCs w:val="32"/>
        </w:rPr>
      </w:pPr>
    </w:p>
    <w:p>
      <w:pPr>
        <w:jc w:val="center"/>
        <w:rPr>
          <w:b/>
          <w:color w:val="000000"/>
          <w:sz w:val="32"/>
          <w:szCs w:val="32"/>
        </w:rPr>
      </w:pPr>
    </w:p>
    <w:p>
      <w:pPr>
        <w:jc w:val="center"/>
        <w:rPr>
          <w:b/>
          <w:color w:val="000000"/>
          <w:sz w:val="32"/>
          <w:szCs w:val="32"/>
        </w:rPr>
      </w:pPr>
    </w:p>
    <w:p>
      <w:pPr>
        <w:numPr>
          <w:ilvl w:val="0"/>
          <w:numId w:val="0"/>
        </w:numPr>
        <w:jc w:val="center"/>
        <w:rPr>
          <w:b/>
          <w:color w:val="000000"/>
          <w:sz w:val="32"/>
          <w:szCs w:val="32"/>
        </w:rPr>
      </w:pPr>
      <w:r>
        <w:rPr>
          <w:rFonts w:hint="eastAsia" w:ascii="宋体" w:hAnsi="宋体" w:cs="宋体" w:eastAsiaTheme="minorEastAsia"/>
          <w:b/>
          <w:color w:val="000000"/>
          <w:sz w:val="32"/>
          <w:szCs w:val="32"/>
          <w:lang w:val="en-US" w:eastAsia="zh-CN"/>
        </w:rPr>
        <w:t>2、</w:t>
      </w:r>
      <w:r>
        <w:rPr>
          <w:rFonts w:hint="eastAsia" w:ascii="宋体" w:hAnsi="宋体" w:cs="宋体" w:eastAsiaTheme="minorEastAsia"/>
          <w:b/>
          <w:color w:val="000000"/>
          <w:sz w:val="32"/>
          <w:szCs w:val="32"/>
        </w:rPr>
        <w:t>政府检测</w:t>
      </w:r>
      <w:r>
        <w:rPr>
          <w:rFonts w:ascii="宋体" w:hAnsi="宋体" w:eastAsia="宋体" w:cs="宋体"/>
          <w:b/>
          <w:color w:val="000000"/>
          <w:sz w:val="32"/>
          <w:szCs w:val="32"/>
        </w:rPr>
        <w:t>服务费报价表</w:t>
      </w:r>
    </w:p>
    <w:p>
      <w:pPr>
        <w:adjustRightInd w:val="0"/>
        <w:spacing w:line="400" w:lineRule="exact"/>
        <w:ind w:firstLine="605" w:firstLineChars="250"/>
        <w:jc w:val="left"/>
        <w:rPr>
          <w:rFonts w:ascii="宋体" w:hAnsi="宋体"/>
          <w:color w:val="000000"/>
          <w:sz w:val="24"/>
        </w:rPr>
      </w:pPr>
    </w:p>
    <w:p>
      <w:pPr>
        <w:rPr>
          <w:rFonts w:cs="华文宋体" w:asciiTheme="minorEastAsia" w:hAnsiTheme="minorEastAsia" w:eastAsiaTheme="minorEastAsia"/>
          <w:sz w:val="28"/>
          <w:szCs w:val="28"/>
          <w:u w:val="single"/>
        </w:rPr>
      </w:pPr>
      <w:r>
        <w:rPr>
          <w:rFonts w:hint="eastAsia" w:cs="华文宋体" w:asciiTheme="minorEastAsia" w:hAnsiTheme="minorEastAsia" w:eastAsiaTheme="minorEastAsia"/>
          <w:sz w:val="28"/>
          <w:szCs w:val="28"/>
        </w:rPr>
        <w:t>项目名称：</w:t>
      </w:r>
      <w:r>
        <w:rPr>
          <w:rFonts w:hint="eastAsia" w:cs="华文宋体" w:asciiTheme="minorEastAsia" w:hAnsiTheme="minorEastAsia" w:eastAsiaTheme="minorEastAsia"/>
          <w:sz w:val="28"/>
          <w:szCs w:val="28"/>
          <w:u w:val="single"/>
          <w:lang w:val="en-US" w:eastAsia="zh-CN"/>
        </w:rPr>
        <w:t xml:space="preserve">      </w:t>
      </w:r>
      <w:r>
        <w:rPr>
          <w:rFonts w:hint="eastAsia" w:ascii="宋体" w:hAnsi="宋体" w:cs="仿宋_GB2312"/>
          <w:sz w:val="24"/>
          <w:u w:val="single"/>
        </w:rPr>
        <w:t>井研县幸福美丽乡村路工程</w:t>
      </w:r>
      <w:r>
        <w:rPr>
          <w:rFonts w:hint="eastAsia" w:ascii="宋体" w:hAnsi="宋体" w:cs="仿宋_GB2312"/>
          <w:bCs/>
          <w:sz w:val="24"/>
          <w:u w:val="single"/>
        </w:rPr>
        <w:t>项目</w:t>
      </w:r>
      <w:r>
        <w:rPr>
          <w:rFonts w:hint="eastAsia" w:cs="华文宋体" w:asciiTheme="minorEastAsia" w:hAnsiTheme="minorEastAsia" w:eastAsiaTheme="minorEastAsia"/>
          <w:sz w:val="28"/>
          <w:szCs w:val="28"/>
          <w:u w:val="single"/>
        </w:rPr>
        <w:t xml:space="preserve">     </w:t>
      </w:r>
    </w:p>
    <w:p>
      <w:pPr>
        <w:rPr>
          <w:rFonts w:cs="华文宋体" w:asciiTheme="minorEastAsia" w:hAnsiTheme="minorEastAsia" w:eastAsiaTheme="minorEastAsia"/>
          <w:sz w:val="28"/>
          <w:szCs w:val="28"/>
          <w:u w:val="single"/>
        </w:rPr>
      </w:pPr>
      <w:r>
        <w:rPr>
          <w:rFonts w:hint="eastAsia" w:cs="华文宋体" w:asciiTheme="minorEastAsia" w:hAnsiTheme="minorEastAsia" w:eastAsiaTheme="minorEastAsia"/>
          <w:sz w:val="28"/>
          <w:szCs w:val="28"/>
        </w:rPr>
        <w:t>采购编号：</w:t>
      </w:r>
      <w:r>
        <w:rPr>
          <w:rFonts w:hint="eastAsia" w:cs="华文宋体" w:asciiTheme="minorEastAsia" w:hAnsiTheme="minorEastAsia" w:eastAsiaTheme="minorEastAsia"/>
          <w:sz w:val="28"/>
          <w:szCs w:val="28"/>
          <w:u w:val="single"/>
        </w:rPr>
        <w:t xml:space="preserve">        </w:t>
      </w:r>
      <w:r>
        <w:rPr>
          <w:rFonts w:hint="eastAsia" w:cs="宋体" w:asciiTheme="minorEastAsia" w:hAnsiTheme="minorEastAsia" w:eastAsiaTheme="minorEastAsia"/>
          <w:color w:val="000000"/>
          <w:sz w:val="28"/>
          <w:szCs w:val="28"/>
          <w:u w:val="single"/>
        </w:rPr>
        <w:t>jjtc〔202</w:t>
      </w:r>
      <w:r>
        <w:rPr>
          <w:rFonts w:hint="eastAsia" w:cs="宋体" w:asciiTheme="minorEastAsia" w:hAnsiTheme="minorEastAsia" w:eastAsiaTheme="minorEastAsia"/>
          <w:color w:val="000000"/>
          <w:sz w:val="28"/>
          <w:szCs w:val="28"/>
          <w:u w:val="single"/>
          <w:lang w:val="en-US" w:eastAsia="zh-CN"/>
        </w:rPr>
        <w:t>2</w:t>
      </w:r>
      <w:r>
        <w:rPr>
          <w:rFonts w:hint="eastAsia" w:cs="宋体" w:asciiTheme="minorEastAsia" w:hAnsiTheme="minorEastAsia" w:eastAsiaTheme="minorEastAsia"/>
          <w:color w:val="000000"/>
          <w:sz w:val="28"/>
          <w:szCs w:val="28"/>
          <w:u w:val="single"/>
        </w:rPr>
        <w:t>〕</w:t>
      </w:r>
      <w:r>
        <w:rPr>
          <w:rFonts w:hint="eastAsia" w:cs="宋体" w:asciiTheme="minorEastAsia" w:hAnsiTheme="minorEastAsia" w:eastAsiaTheme="minorEastAsia"/>
          <w:color w:val="000000"/>
          <w:sz w:val="28"/>
          <w:szCs w:val="28"/>
          <w:u w:val="single"/>
          <w:lang w:val="en-US" w:eastAsia="zh-CN"/>
        </w:rPr>
        <w:t>1</w:t>
      </w:r>
      <w:r>
        <w:rPr>
          <w:rFonts w:hint="eastAsia" w:asciiTheme="minorEastAsia" w:hAnsiTheme="minorEastAsia" w:eastAsiaTheme="minorEastAsia"/>
          <w:color w:val="000000"/>
          <w:sz w:val="28"/>
          <w:szCs w:val="28"/>
          <w:u w:val="single"/>
        </w:rPr>
        <w:t>9</w:t>
      </w:r>
      <w:r>
        <w:rPr>
          <w:rFonts w:hint="eastAsia" w:cs="宋体" w:asciiTheme="minorEastAsia" w:hAnsiTheme="minorEastAsia" w:eastAsiaTheme="minorEastAsia"/>
          <w:color w:val="000000"/>
          <w:sz w:val="28"/>
          <w:szCs w:val="28"/>
          <w:u w:val="single"/>
        </w:rPr>
        <w:t>号</w:t>
      </w:r>
      <w:r>
        <w:rPr>
          <w:rFonts w:hint="eastAsia" w:cs="华文宋体" w:asciiTheme="minorEastAsia" w:hAnsiTheme="minorEastAsia" w:eastAsiaTheme="minorEastAsia"/>
          <w:sz w:val="28"/>
          <w:szCs w:val="28"/>
          <w:u w:val="single"/>
        </w:rPr>
        <w:t xml:space="preserve">           </w:t>
      </w:r>
    </w:p>
    <w:p>
      <w:pPr>
        <w:pStyle w:val="8"/>
        <w:rPr>
          <w:rFonts w:asciiTheme="minorEastAsia" w:hAnsiTheme="minorEastAsia" w:eastAsiaTheme="minorEastAsia"/>
          <w:sz w:val="28"/>
          <w:szCs w:val="28"/>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387"/>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cs="华文宋体" w:asciiTheme="minorEastAsia" w:hAnsiTheme="minorEastAsia" w:eastAsiaTheme="minorEastAsia"/>
                <w:sz w:val="28"/>
                <w:szCs w:val="28"/>
                <w:u w:val="single"/>
              </w:rPr>
            </w:pPr>
            <w:r>
              <w:rPr>
                <w:rFonts w:hint="eastAsia" w:cs="华文宋体" w:asciiTheme="minorEastAsia" w:hAnsiTheme="minorEastAsia" w:eastAsiaTheme="minorEastAsia"/>
                <w:sz w:val="28"/>
                <w:szCs w:val="28"/>
              </w:rPr>
              <w:t>序号</w:t>
            </w:r>
          </w:p>
        </w:tc>
        <w:tc>
          <w:tcPr>
            <w:tcW w:w="5387" w:type="dxa"/>
          </w:tcPr>
          <w:p>
            <w:pPr>
              <w:jc w:val="center"/>
              <w:rPr>
                <w:rFonts w:cs="华文宋体" w:asciiTheme="minorEastAsia" w:hAnsiTheme="minorEastAsia" w:eastAsiaTheme="minorEastAsia"/>
                <w:sz w:val="28"/>
                <w:szCs w:val="28"/>
                <w:u w:val="single"/>
              </w:rPr>
            </w:pPr>
            <w:r>
              <w:rPr>
                <w:rFonts w:hint="eastAsia" w:cs="华文宋体" w:asciiTheme="minorEastAsia" w:hAnsiTheme="minorEastAsia" w:eastAsiaTheme="minorEastAsia"/>
                <w:sz w:val="28"/>
                <w:szCs w:val="28"/>
              </w:rPr>
              <w:t>服务内容</w:t>
            </w:r>
          </w:p>
        </w:tc>
        <w:tc>
          <w:tcPr>
            <w:tcW w:w="2312" w:type="dxa"/>
          </w:tcPr>
          <w:p>
            <w:pPr>
              <w:jc w:val="center"/>
              <w:rPr>
                <w:rFonts w:cs="华文宋体" w:asciiTheme="minorEastAsia" w:hAnsiTheme="minorEastAsia" w:eastAsiaTheme="minorEastAsia"/>
                <w:sz w:val="28"/>
                <w:szCs w:val="28"/>
              </w:rPr>
            </w:pPr>
            <w:r>
              <w:rPr>
                <w:rFonts w:hint="eastAsia" w:cs="华文宋体" w:asciiTheme="minorEastAsia" w:hAnsiTheme="minorEastAsia" w:eastAsiaTheme="minorEastAsia"/>
                <w:sz w:val="28"/>
                <w:szCs w:val="28"/>
              </w:rPr>
              <w:t>单项价格（单位：元）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cs="华文宋体" w:asciiTheme="minorEastAsia" w:hAnsiTheme="minorEastAsia" w:eastAsiaTheme="minorEastAsia"/>
                <w:sz w:val="28"/>
                <w:szCs w:val="28"/>
              </w:rPr>
            </w:pPr>
            <w:r>
              <w:rPr>
                <w:rFonts w:hint="eastAsia" w:cs="华文宋体" w:asciiTheme="minorEastAsia" w:hAnsiTheme="minorEastAsia" w:eastAsiaTheme="minorEastAsia"/>
                <w:sz w:val="28"/>
                <w:szCs w:val="28"/>
              </w:rPr>
              <w:t>1</w:t>
            </w:r>
          </w:p>
        </w:tc>
        <w:tc>
          <w:tcPr>
            <w:tcW w:w="5387" w:type="dxa"/>
            <w:vAlign w:val="center"/>
          </w:tcPr>
          <w:p>
            <w:pPr>
              <w:pStyle w:val="29"/>
              <w:spacing w:before="74"/>
              <w:ind w:right="14"/>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lang w:eastAsia="zh-CN"/>
              </w:rPr>
              <w:t>政府检测</w:t>
            </w:r>
            <w:r>
              <w:rPr>
                <w:rFonts w:cs="宋体" w:asciiTheme="minorEastAsia" w:hAnsiTheme="minorEastAsia" w:eastAsiaTheme="minorEastAsia"/>
                <w:color w:val="000000"/>
                <w:sz w:val="28"/>
                <w:szCs w:val="28"/>
              </w:rPr>
              <w:t>人员服务费</w:t>
            </w:r>
          </w:p>
        </w:tc>
        <w:tc>
          <w:tcPr>
            <w:tcW w:w="2312" w:type="dxa"/>
          </w:tcPr>
          <w:p>
            <w:pPr>
              <w:rPr>
                <w:rFonts w:cs="华文宋体" w:asciiTheme="minorEastAsia" w:hAnsiTheme="minorEastAsia" w:eastAsiaTheme="min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cs="华文宋体" w:asciiTheme="minorEastAsia" w:hAnsiTheme="minorEastAsia" w:eastAsiaTheme="minorEastAsia"/>
                <w:sz w:val="28"/>
                <w:szCs w:val="28"/>
              </w:rPr>
            </w:pPr>
            <w:r>
              <w:rPr>
                <w:rFonts w:hint="eastAsia" w:cs="华文宋体" w:asciiTheme="minorEastAsia" w:hAnsiTheme="minorEastAsia" w:eastAsiaTheme="minorEastAsia"/>
                <w:sz w:val="28"/>
                <w:szCs w:val="28"/>
              </w:rPr>
              <w:t>2</w:t>
            </w:r>
          </w:p>
        </w:tc>
        <w:tc>
          <w:tcPr>
            <w:tcW w:w="5387" w:type="dxa"/>
            <w:vAlign w:val="center"/>
          </w:tcPr>
          <w:p>
            <w:pPr>
              <w:pStyle w:val="29"/>
              <w:spacing w:before="72"/>
              <w:ind w:left="25"/>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lang w:eastAsia="zh-CN"/>
              </w:rPr>
              <w:t>政府检测</w:t>
            </w:r>
            <w:r>
              <w:rPr>
                <w:rFonts w:cs="宋体" w:asciiTheme="minorEastAsia" w:hAnsiTheme="minorEastAsia" w:eastAsiaTheme="minorEastAsia"/>
                <w:color w:val="000000"/>
                <w:sz w:val="28"/>
                <w:szCs w:val="28"/>
              </w:rPr>
              <w:t>办公设施费</w:t>
            </w:r>
          </w:p>
        </w:tc>
        <w:tc>
          <w:tcPr>
            <w:tcW w:w="2312" w:type="dxa"/>
          </w:tcPr>
          <w:p>
            <w:pPr>
              <w:rPr>
                <w:rFonts w:cs="华文宋体" w:asciiTheme="minorEastAsia" w:hAnsiTheme="minorEastAsia" w:eastAsiaTheme="min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cs="华文宋体" w:asciiTheme="minorEastAsia" w:hAnsiTheme="minorEastAsia" w:eastAsiaTheme="minorEastAsia"/>
                <w:sz w:val="28"/>
                <w:szCs w:val="28"/>
              </w:rPr>
            </w:pPr>
            <w:r>
              <w:rPr>
                <w:rFonts w:hint="eastAsia" w:cs="华文宋体" w:asciiTheme="minorEastAsia" w:hAnsiTheme="minorEastAsia" w:eastAsiaTheme="minorEastAsia"/>
                <w:sz w:val="28"/>
                <w:szCs w:val="28"/>
              </w:rPr>
              <w:t>3</w:t>
            </w:r>
          </w:p>
        </w:tc>
        <w:tc>
          <w:tcPr>
            <w:tcW w:w="5387" w:type="dxa"/>
            <w:vAlign w:val="center"/>
          </w:tcPr>
          <w:p>
            <w:pPr>
              <w:pStyle w:val="29"/>
              <w:spacing w:line="287" w:lineRule="exact"/>
              <w:ind w:right="14"/>
              <w:jc w:val="center"/>
              <w:rPr>
                <w:rFonts w:cs="宋体" w:asciiTheme="minorEastAsia" w:hAnsiTheme="minorEastAsia" w:eastAsiaTheme="minorEastAsia"/>
                <w:color w:val="000000"/>
                <w:sz w:val="28"/>
                <w:szCs w:val="28"/>
                <w:lang w:eastAsia="zh-CN"/>
              </w:rPr>
            </w:pPr>
            <w:r>
              <w:rPr>
                <w:rFonts w:hint="eastAsia" w:cs="宋体" w:asciiTheme="minorEastAsia" w:hAnsiTheme="minorEastAsia" w:eastAsiaTheme="minorEastAsia"/>
                <w:color w:val="000000"/>
                <w:sz w:val="28"/>
                <w:szCs w:val="28"/>
                <w:lang w:eastAsia="zh-CN"/>
              </w:rPr>
              <w:t>政府检测</w:t>
            </w:r>
            <w:r>
              <w:rPr>
                <w:rFonts w:cs="宋体" w:asciiTheme="minorEastAsia" w:hAnsiTheme="minorEastAsia" w:eastAsiaTheme="minorEastAsia"/>
                <w:color w:val="000000"/>
                <w:sz w:val="28"/>
                <w:szCs w:val="28"/>
                <w:lang w:eastAsia="zh-CN"/>
              </w:rPr>
              <w:t>交通设施费（含燃料消耗等费用）</w:t>
            </w:r>
          </w:p>
        </w:tc>
        <w:tc>
          <w:tcPr>
            <w:tcW w:w="2312" w:type="dxa"/>
          </w:tcPr>
          <w:p>
            <w:pPr>
              <w:rPr>
                <w:rFonts w:cs="华文宋体" w:asciiTheme="minorEastAsia" w:hAnsiTheme="minorEastAsia" w:eastAsiaTheme="min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cs="华文宋体" w:asciiTheme="minorEastAsia" w:hAnsiTheme="minorEastAsia" w:eastAsiaTheme="minorEastAsia"/>
                <w:sz w:val="28"/>
                <w:szCs w:val="28"/>
              </w:rPr>
            </w:pPr>
            <w:r>
              <w:rPr>
                <w:rFonts w:hint="eastAsia" w:cs="华文宋体" w:asciiTheme="minorEastAsia" w:hAnsiTheme="minorEastAsia" w:eastAsiaTheme="minorEastAsia"/>
                <w:sz w:val="28"/>
                <w:szCs w:val="28"/>
              </w:rPr>
              <w:t>4</w:t>
            </w:r>
          </w:p>
        </w:tc>
        <w:tc>
          <w:tcPr>
            <w:tcW w:w="5387" w:type="dxa"/>
            <w:vAlign w:val="center"/>
          </w:tcPr>
          <w:p>
            <w:pPr>
              <w:pStyle w:val="29"/>
              <w:spacing w:before="74"/>
              <w:ind w:right="3"/>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lang w:eastAsia="zh-CN"/>
              </w:rPr>
              <w:t>政府检测</w:t>
            </w:r>
            <w:r>
              <w:rPr>
                <w:rFonts w:cs="宋体" w:asciiTheme="minorEastAsia" w:hAnsiTheme="minorEastAsia" w:eastAsiaTheme="minorEastAsia"/>
                <w:color w:val="000000"/>
                <w:sz w:val="28"/>
                <w:szCs w:val="28"/>
              </w:rPr>
              <w:t>试验设施费</w:t>
            </w:r>
          </w:p>
        </w:tc>
        <w:tc>
          <w:tcPr>
            <w:tcW w:w="2312" w:type="dxa"/>
          </w:tcPr>
          <w:p>
            <w:pPr>
              <w:rPr>
                <w:rFonts w:cs="华文宋体" w:asciiTheme="minorEastAsia" w:hAnsiTheme="minorEastAsia" w:eastAsiaTheme="min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cs="华文宋体" w:asciiTheme="minorEastAsia" w:hAnsiTheme="minorEastAsia" w:eastAsiaTheme="minorEastAsia"/>
                <w:sz w:val="28"/>
                <w:szCs w:val="28"/>
              </w:rPr>
            </w:pPr>
            <w:r>
              <w:rPr>
                <w:rFonts w:hint="eastAsia" w:cs="华文宋体" w:asciiTheme="minorEastAsia" w:hAnsiTheme="minorEastAsia" w:eastAsiaTheme="minorEastAsia"/>
                <w:sz w:val="28"/>
                <w:szCs w:val="28"/>
              </w:rPr>
              <w:t>5</w:t>
            </w:r>
          </w:p>
        </w:tc>
        <w:tc>
          <w:tcPr>
            <w:tcW w:w="5387" w:type="dxa"/>
            <w:vAlign w:val="center"/>
          </w:tcPr>
          <w:p>
            <w:pPr>
              <w:pStyle w:val="29"/>
              <w:spacing w:before="81"/>
              <w:ind w:right="14"/>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lang w:eastAsia="zh-CN"/>
              </w:rPr>
              <w:t>政府检测</w:t>
            </w:r>
            <w:r>
              <w:rPr>
                <w:rFonts w:cs="宋体" w:asciiTheme="minorEastAsia" w:hAnsiTheme="minorEastAsia" w:eastAsiaTheme="minorEastAsia"/>
                <w:color w:val="000000"/>
                <w:sz w:val="28"/>
                <w:szCs w:val="28"/>
              </w:rPr>
              <w:t>生活设施费</w:t>
            </w:r>
          </w:p>
        </w:tc>
        <w:tc>
          <w:tcPr>
            <w:tcW w:w="2312" w:type="dxa"/>
          </w:tcPr>
          <w:p>
            <w:pPr>
              <w:rPr>
                <w:rFonts w:cs="华文宋体" w:asciiTheme="minorEastAsia" w:hAnsiTheme="minorEastAsia" w:eastAsiaTheme="min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cs="华文宋体" w:asciiTheme="minorEastAsia" w:hAnsiTheme="minorEastAsia" w:eastAsiaTheme="minorEastAsia"/>
                <w:sz w:val="28"/>
                <w:szCs w:val="28"/>
              </w:rPr>
            </w:pPr>
            <w:r>
              <w:rPr>
                <w:rFonts w:hint="eastAsia" w:cs="华文宋体" w:asciiTheme="minorEastAsia" w:hAnsiTheme="minorEastAsia" w:eastAsiaTheme="minorEastAsia"/>
                <w:sz w:val="28"/>
                <w:szCs w:val="28"/>
              </w:rPr>
              <w:t>6</w:t>
            </w:r>
          </w:p>
        </w:tc>
        <w:tc>
          <w:tcPr>
            <w:tcW w:w="5387" w:type="dxa"/>
            <w:vAlign w:val="center"/>
          </w:tcPr>
          <w:p>
            <w:pPr>
              <w:jc w:val="center"/>
              <w:rPr>
                <w:rFonts w:cs="华文宋体" w:asciiTheme="minorEastAsia" w:hAnsiTheme="minorEastAsia" w:eastAsiaTheme="minorEastAsia"/>
                <w:sz w:val="28"/>
                <w:szCs w:val="28"/>
              </w:rPr>
            </w:pPr>
            <w:r>
              <w:rPr>
                <w:rFonts w:cs="宋体" w:asciiTheme="minorEastAsia" w:hAnsiTheme="minorEastAsia" w:eastAsiaTheme="minorEastAsia"/>
                <w:color w:val="000000"/>
                <w:sz w:val="28"/>
                <w:szCs w:val="28"/>
              </w:rPr>
              <w:t xml:space="preserve">各项费用合计 （ </w:t>
            </w:r>
            <w:r>
              <w:rPr>
                <w:rFonts w:asciiTheme="minorEastAsia" w:hAnsiTheme="minorEastAsia" w:eastAsiaTheme="minorEastAsia"/>
                <w:color w:val="000000"/>
                <w:sz w:val="28"/>
                <w:szCs w:val="28"/>
              </w:rPr>
              <w:t>6=1+2+3+4+5 )</w:t>
            </w:r>
          </w:p>
        </w:tc>
        <w:tc>
          <w:tcPr>
            <w:tcW w:w="2312" w:type="dxa"/>
          </w:tcPr>
          <w:p>
            <w:pPr>
              <w:rPr>
                <w:rFonts w:cs="华文宋体" w:asciiTheme="minorEastAsia" w:hAnsiTheme="minorEastAsia" w:eastAsiaTheme="min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cs="华文宋体" w:asciiTheme="minorEastAsia" w:hAnsiTheme="minorEastAsia" w:eastAsiaTheme="minorEastAsia"/>
                <w:sz w:val="28"/>
                <w:szCs w:val="28"/>
              </w:rPr>
            </w:pPr>
            <w:r>
              <w:rPr>
                <w:rFonts w:hint="eastAsia" w:cs="华文宋体" w:asciiTheme="minorEastAsia" w:hAnsiTheme="minorEastAsia" w:eastAsiaTheme="minorEastAsia"/>
                <w:sz w:val="28"/>
                <w:szCs w:val="28"/>
              </w:rPr>
              <w:t>7</w:t>
            </w:r>
          </w:p>
        </w:tc>
        <w:tc>
          <w:tcPr>
            <w:tcW w:w="5387" w:type="dxa"/>
            <w:vAlign w:val="center"/>
          </w:tcPr>
          <w:p>
            <w:pPr>
              <w:jc w:val="center"/>
              <w:rPr>
                <w:rFonts w:cs="华文宋体" w:asciiTheme="minorEastAsia" w:hAnsiTheme="minorEastAsia" w:eastAsiaTheme="minorEastAsia"/>
                <w:sz w:val="28"/>
                <w:szCs w:val="28"/>
              </w:rPr>
            </w:pPr>
            <w:r>
              <w:rPr>
                <w:rFonts w:cs="宋体" w:asciiTheme="minorEastAsia" w:hAnsiTheme="minorEastAsia" w:eastAsiaTheme="minorEastAsia"/>
                <w:color w:val="000000"/>
                <w:sz w:val="28"/>
                <w:szCs w:val="28"/>
              </w:rPr>
              <w:t xml:space="preserve">利润 </w:t>
            </w:r>
          </w:p>
        </w:tc>
        <w:tc>
          <w:tcPr>
            <w:tcW w:w="2312" w:type="dxa"/>
          </w:tcPr>
          <w:p>
            <w:pPr>
              <w:rPr>
                <w:rFonts w:cs="华文宋体" w:asciiTheme="minorEastAsia" w:hAnsiTheme="minorEastAsia" w:eastAsiaTheme="min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cs="华文宋体" w:asciiTheme="minorEastAsia" w:hAnsiTheme="minorEastAsia" w:eastAsiaTheme="minorEastAsia"/>
                <w:sz w:val="28"/>
                <w:szCs w:val="28"/>
              </w:rPr>
            </w:pPr>
            <w:r>
              <w:rPr>
                <w:rFonts w:hint="eastAsia" w:cs="华文宋体" w:asciiTheme="minorEastAsia" w:hAnsiTheme="minorEastAsia" w:eastAsiaTheme="minorEastAsia"/>
                <w:sz w:val="28"/>
                <w:szCs w:val="28"/>
              </w:rPr>
              <w:t>8</w:t>
            </w:r>
          </w:p>
        </w:tc>
        <w:tc>
          <w:tcPr>
            <w:tcW w:w="5387" w:type="dxa"/>
            <w:vAlign w:val="center"/>
          </w:tcPr>
          <w:p>
            <w:pPr>
              <w:pStyle w:val="29"/>
              <w:spacing w:before="65"/>
              <w:ind w:right="112"/>
              <w:jc w:val="center"/>
              <w:rPr>
                <w:rFonts w:asciiTheme="minorEastAsia" w:hAnsiTheme="minorEastAsia" w:eastAsiaTheme="minorEastAsia"/>
                <w:color w:val="000000"/>
                <w:sz w:val="28"/>
                <w:szCs w:val="28"/>
                <w:lang w:eastAsia="zh-CN"/>
              </w:rPr>
            </w:pPr>
            <w:r>
              <w:rPr>
                <w:rFonts w:hint="eastAsia" w:cs="宋体" w:asciiTheme="minorEastAsia" w:hAnsiTheme="minorEastAsia" w:eastAsiaTheme="minorEastAsia"/>
                <w:color w:val="000000"/>
                <w:sz w:val="28"/>
                <w:szCs w:val="28"/>
              </w:rPr>
              <w:t>投标报价总计</w:t>
            </w:r>
            <w:r>
              <w:rPr>
                <w:rFonts w:cs="宋体" w:asciiTheme="minorEastAsia" w:hAnsiTheme="minorEastAsia" w:eastAsiaTheme="minorEastAsia"/>
                <w:color w:val="000000"/>
                <w:sz w:val="28"/>
                <w:szCs w:val="28"/>
              </w:rPr>
              <w:t xml:space="preserve">  </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8</w:t>
            </w:r>
            <w:r>
              <w:rPr>
                <w:rFonts w:asciiTheme="minorEastAsia" w:hAnsiTheme="minorEastAsia" w:eastAsiaTheme="minorEastAsia"/>
                <w:color w:val="000000"/>
                <w:sz w:val="28"/>
                <w:szCs w:val="28"/>
              </w:rPr>
              <w:t>=6+7</w:t>
            </w:r>
            <w:r>
              <w:rPr>
                <w:rFonts w:hint="eastAsia" w:asciiTheme="minorEastAsia" w:hAnsiTheme="minorEastAsia" w:eastAsiaTheme="minorEastAsia"/>
                <w:color w:val="000000"/>
                <w:sz w:val="28"/>
                <w:szCs w:val="28"/>
                <w:lang w:eastAsia="zh-CN"/>
              </w:rPr>
              <w:t>）</w:t>
            </w:r>
          </w:p>
        </w:tc>
        <w:tc>
          <w:tcPr>
            <w:tcW w:w="2312" w:type="dxa"/>
          </w:tcPr>
          <w:p>
            <w:pPr>
              <w:rPr>
                <w:rFonts w:cs="华文宋体" w:asciiTheme="minorEastAsia" w:hAnsiTheme="minorEastAsia" w:eastAsiaTheme="minorEastAsia"/>
                <w:sz w:val="28"/>
                <w:szCs w:val="28"/>
                <w:u w:val="single"/>
              </w:rPr>
            </w:pPr>
          </w:p>
        </w:tc>
      </w:tr>
    </w:tbl>
    <w:p>
      <w:pPr>
        <w:rPr>
          <w:rFonts w:cs="华文宋体" w:asciiTheme="minorEastAsia" w:hAnsiTheme="minorEastAsia" w:eastAsiaTheme="minorEastAsia"/>
          <w:sz w:val="28"/>
          <w:szCs w:val="28"/>
        </w:rPr>
      </w:pPr>
      <w:r>
        <w:rPr>
          <w:rFonts w:hint="eastAsia" w:cs="华文宋体" w:asciiTheme="minorEastAsia" w:hAnsiTheme="minorEastAsia" w:eastAsiaTheme="minorEastAsia"/>
          <w:sz w:val="28"/>
          <w:szCs w:val="28"/>
        </w:rPr>
        <w:t>注： “</w:t>
      </w:r>
      <w:r>
        <w:rPr>
          <w:rFonts w:hint="eastAsia" w:cs="宋体" w:asciiTheme="minorEastAsia" w:hAnsiTheme="minorEastAsia" w:eastAsiaTheme="minorEastAsia"/>
          <w:color w:val="000000"/>
          <w:sz w:val="28"/>
          <w:szCs w:val="28"/>
        </w:rPr>
        <w:t>政府检测</w:t>
      </w:r>
      <w:r>
        <w:rPr>
          <w:rFonts w:hint="eastAsia" w:cs="华文宋体" w:asciiTheme="minorEastAsia" w:hAnsiTheme="minorEastAsia" w:eastAsiaTheme="minorEastAsia"/>
          <w:sz w:val="28"/>
          <w:szCs w:val="28"/>
        </w:rPr>
        <w:t>服务报价表”各分项报价合计应当与“报价函”报价合计相等。</w:t>
      </w:r>
    </w:p>
    <w:p>
      <w:pPr>
        <w:adjustRightInd w:val="0"/>
        <w:spacing w:line="400" w:lineRule="exact"/>
        <w:ind w:firstLine="705" w:firstLineChars="250"/>
        <w:jc w:val="left"/>
        <w:rPr>
          <w:rFonts w:asciiTheme="minorEastAsia" w:hAnsiTheme="minorEastAsia" w:eastAsiaTheme="minorEastAsia"/>
          <w:color w:val="000000"/>
          <w:sz w:val="28"/>
          <w:szCs w:val="28"/>
        </w:rPr>
      </w:pPr>
    </w:p>
    <w:p>
      <w:pPr>
        <w:adjustRightInd w:val="0"/>
        <w:spacing w:line="400" w:lineRule="exact"/>
        <w:ind w:firstLine="705" w:firstLineChars="25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供应商名称：XXX（盖单位公章）</w:t>
      </w:r>
    </w:p>
    <w:p>
      <w:pPr>
        <w:ind w:firstLine="724" w:firstLineChars="257"/>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法定代表人或授权代表（签字或盖章）：XXX</w:t>
      </w:r>
    </w:p>
    <w:p>
      <w:pPr>
        <w:ind w:firstLine="724" w:firstLineChars="257"/>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日      期：XXX年XXX月XXX日 </w:t>
      </w:r>
    </w:p>
    <w:p>
      <w:pPr>
        <w:rPr>
          <w:color w:val="000000"/>
          <w:sz w:val="28"/>
          <w:szCs w:val="28"/>
        </w:rPr>
        <w:sectPr>
          <w:footerReference r:id="rId8" w:type="default"/>
          <w:type w:val="continuous"/>
          <w:pgSz w:w="11906" w:h="16838"/>
          <w:pgMar w:top="1440" w:right="1803" w:bottom="1440" w:left="1803" w:header="850" w:footer="992" w:gutter="0"/>
          <w:pgNumType w:fmt="numberInDash"/>
          <w:cols w:space="720" w:num="1"/>
          <w:titlePg/>
          <w:docGrid w:type="linesAndChars" w:linePitch="319" w:charSpace="577"/>
        </w:sectPr>
      </w:pPr>
    </w:p>
    <w:p>
      <w:pPr>
        <w:jc w:val="center"/>
        <w:rPr>
          <w:rFonts w:ascii="宋体" w:hAnsi="宋体"/>
          <w:b/>
          <w:bCs/>
          <w:color w:val="000000"/>
          <w:sz w:val="32"/>
          <w:szCs w:val="32"/>
        </w:rPr>
      </w:pPr>
    </w:p>
    <w:p>
      <w:pPr>
        <w:jc w:val="center"/>
        <w:rPr>
          <w:rFonts w:ascii="宋体" w:hAnsi="宋体"/>
          <w:b/>
          <w:bCs/>
          <w:color w:val="000000"/>
          <w:sz w:val="32"/>
          <w:szCs w:val="32"/>
        </w:rPr>
      </w:pPr>
    </w:p>
    <w:p>
      <w:pPr>
        <w:pStyle w:val="8"/>
      </w:pPr>
    </w:p>
    <w:p>
      <w:pPr>
        <w:pStyle w:val="12"/>
        <w:jc w:val="center"/>
        <w:rPr>
          <w:rFonts w:ascii="宋体" w:hAnsi="宋体"/>
          <w:b/>
          <w:bCs/>
          <w:color w:val="000000"/>
          <w:sz w:val="32"/>
          <w:szCs w:val="32"/>
        </w:rPr>
      </w:pPr>
      <w:r>
        <w:rPr>
          <w:rFonts w:hint="eastAsia" w:ascii="宋体" w:hAnsi="宋体"/>
          <w:b/>
          <w:bCs/>
          <w:color w:val="000000"/>
          <w:sz w:val="32"/>
          <w:szCs w:val="32"/>
        </w:rPr>
        <w:t>报价说明</w:t>
      </w:r>
    </w:p>
    <w:p>
      <w:pPr>
        <w:pStyle w:val="12"/>
        <w:jc w:val="center"/>
        <w:rPr>
          <w:rFonts w:ascii="宋体" w:hAnsi="宋体"/>
          <w:b/>
          <w:bCs/>
          <w:color w:val="000000"/>
          <w:sz w:val="32"/>
          <w:szCs w:val="32"/>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p>
    <w:p>
      <w:pPr>
        <w:adjustRightInd w:val="0"/>
        <w:spacing w:line="400" w:lineRule="exact"/>
        <w:ind w:firstLine="605" w:firstLineChars="250"/>
        <w:jc w:val="left"/>
        <w:rPr>
          <w:rFonts w:ascii="宋体" w:hAnsi="宋体"/>
          <w:color w:val="000000"/>
          <w:sz w:val="24"/>
        </w:rPr>
      </w:pPr>
      <w:r>
        <w:rPr>
          <w:rFonts w:hint="eastAsia" w:ascii="宋体" w:hAnsi="宋体"/>
          <w:color w:val="000000"/>
          <w:sz w:val="24"/>
        </w:rPr>
        <w:t>供应商名称：XXX（盖单位公章）</w:t>
      </w:r>
    </w:p>
    <w:p>
      <w:pPr>
        <w:ind w:firstLine="621" w:firstLineChars="257"/>
        <w:rPr>
          <w:color w:val="000000"/>
          <w:sz w:val="24"/>
        </w:rPr>
      </w:pPr>
      <w:r>
        <w:rPr>
          <w:rFonts w:hint="eastAsia"/>
          <w:color w:val="000000"/>
          <w:sz w:val="24"/>
        </w:rPr>
        <w:t>法定代表人或授权代表（签字或盖章）：XXX</w:t>
      </w:r>
    </w:p>
    <w:p>
      <w:pPr>
        <w:ind w:firstLine="621" w:firstLineChars="257"/>
        <w:rPr>
          <w:color w:val="000000"/>
          <w:sz w:val="24"/>
        </w:rPr>
      </w:pPr>
      <w:r>
        <w:rPr>
          <w:rFonts w:hint="eastAsia"/>
          <w:color w:val="000000"/>
          <w:sz w:val="24"/>
        </w:rPr>
        <w:t xml:space="preserve">日      期：XXX年XXX月XXX日 </w:t>
      </w:r>
    </w:p>
    <w:p>
      <w:pPr>
        <w:rPr>
          <w:color w:val="000000"/>
          <w:sz w:val="28"/>
          <w:szCs w:val="28"/>
        </w:rPr>
        <w:sectPr>
          <w:footerReference r:id="rId9" w:type="default"/>
          <w:type w:val="continuous"/>
          <w:pgSz w:w="11906" w:h="16838"/>
          <w:pgMar w:top="1440" w:right="1803" w:bottom="1440" w:left="1803" w:header="850" w:footer="992" w:gutter="0"/>
          <w:pgNumType w:fmt="numberInDash"/>
          <w:cols w:space="720" w:num="1"/>
          <w:titlePg/>
          <w:docGrid w:type="linesAndChars" w:linePitch="319" w:charSpace="577"/>
        </w:sectPr>
      </w:pPr>
    </w:p>
    <w:p>
      <w:pPr>
        <w:jc w:val="center"/>
        <w:rPr>
          <w:rFonts w:ascii="宋体" w:hAnsi="宋体"/>
          <w:b/>
          <w:bCs/>
          <w:color w:val="000000"/>
          <w:sz w:val="32"/>
          <w:szCs w:val="32"/>
        </w:rPr>
      </w:pPr>
    </w:p>
    <w:p>
      <w:pPr>
        <w:jc w:val="center"/>
        <w:rPr>
          <w:rFonts w:ascii="宋体" w:hAnsi="宋体"/>
          <w:b/>
          <w:bCs/>
          <w:color w:val="000000"/>
          <w:sz w:val="32"/>
          <w:szCs w:val="32"/>
        </w:rPr>
      </w:pPr>
      <w:r>
        <w:rPr>
          <w:rFonts w:hint="eastAsia" w:ascii="宋体" w:hAnsi="宋体"/>
          <w:b/>
          <w:bCs/>
          <w:color w:val="000000"/>
          <w:sz w:val="32"/>
          <w:szCs w:val="32"/>
          <w:lang w:val="en-US" w:eastAsia="zh-CN"/>
        </w:rPr>
        <w:t>3</w:t>
      </w:r>
      <w:r>
        <w:rPr>
          <w:rFonts w:hint="eastAsia" w:ascii="宋体" w:hAnsi="宋体"/>
          <w:b/>
          <w:bCs/>
          <w:color w:val="000000"/>
          <w:sz w:val="32"/>
          <w:szCs w:val="32"/>
        </w:rPr>
        <w:t>、中小企业声明函</w:t>
      </w:r>
    </w:p>
    <w:p>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w:t>
      </w:r>
    </w:p>
    <w:p>
      <w:pPr>
        <w:widowControl/>
        <w:spacing w:line="400" w:lineRule="exact"/>
        <w:jc w:val="left"/>
        <w:rPr>
          <w:rFonts w:ascii="ˎ̥" w:hAnsi="ˎ̥" w:cs="宋体"/>
          <w:color w:val="000000"/>
          <w:kern w:val="0"/>
          <w:sz w:val="24"/>
        </w:rPr>
      </w:pPr>
      <w:r>
        <w:rPr>
          <w:rFonts w:hint="eastAsia" w:ascii="ˎ̥" w:hAnsi="ˎ̥" w:cs="宋体"/>
          <w:color w:val="000000"/>
          <w:kern w:val="0"/>
          <w:sz w:val="24"/>
        </w:rPr>
        <w:t>　　本公司郑重声明，根据《政府采购促进中小企业发展管理办法》（财库﹝2020﹞46 号）的规定，本公司为XXX（请填写：中型、小型、微型）企业。即，本公司同时满足以下条件：</w:t>
      </w:r>
    </w:p>
    <w:p>
      <w:pPr>
        <w:widowControl/>
        <w:spacing w:line="400" w:lineRule="exact"/>
        <w:ind w:firstLine="480"/>
        <w:jc w:val="left"/>
        <w:rPr>
          <w:rFonts w:ascii="宋体" w:hAnsi="宋体" w:cs="宋体"/>
          <w:color w:val="000000"/>
          <w:kern w:val="0"/>
          <w:sz w:val="24"/>
        </w:rPr>
      </w:pPr>
      <w:r>
        <w:rPr>
          <w:rFonts w:ascii="宋体" w:hAnsi="宋体" w:cs="宋体"/>
          <w:color w:val="000000"/>
          <w:kern w:val="0"/>
          <w:sz w:val="24"/>
        </w:rPr>
        <w:t>1.根据《工业和信息化部、国家统计局、国家发展和改革委员会、财政部关于印发中小企业划型标准规定的通知》（工信部联企业[2011]300号）规定的划分标准</w:t>
      </w:r>
      <w:r>
        <w:rPr>
          <w:rFonts w:hint="eastAsia" w:ascii="宋体" w:hAnsi="宋体" w:cs="宋体"/>
          <w:color w:val="000000"/>
          <w:kern w:val="0"/>
          <w:sz w:val="24"/>
        </w:rPr>
        <w:t>，本公司属于XXX行业，从业人员XXX人，营业收入XXX万元，资产总额XXX万元，</w:t>
      </w:r>
      <w:r>
        <w:rPr>
          <w:rFonts w:ascii="宋体" w:hAnsi="宋体" w:cs="宋体"/>
          <w:color w:val="000000"/>
          <w:kern w:val="0"/>
          <w:sz w:val="24"/>
        </w:rPr>
        <w:t>本公司为</w:t>
      </w:r>
      <w:r>
        <w:rPr>
          <w:rFonts w:hint="eastAsia" w:ascii="宋体" w:hAnsi="宋体" w:cs="宋体"/>
          <w:color w:val="000000"/>
          <w:kern w:val="0"/>
          <w:sz w:val="24"/>
        </w:rPr>
        <w:t>XXX</w:t>
      </w:r>
      <w:r>
        <w:rPr>
          <w:rFonts w:ascii="宋体" w:hAnsi="宋体" w:cs="宋体"/>
          <w:color w:val="000000"/>
          <w:kern w:val="0"/>
          <w:sz w:val="24"/>
        </w:rPr>
        <w:t>（请填写：中型、小型、微型）企业。</w:t>
      </w:r>
    </w:p>
    <w:p>
      <w:pPr>
        <w:widowControl/>
        <w:spacing w:line="400" w:lineRule="exact"/>
        <w:jc w:val="left"/>
        <w:rPr>
          <w:rFonts w:ascii="ˎ̥" w:hAnsi="ˎ̥"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2.</w:t>
      </w:r>
      <w:r>
        <w:rPr>
          <w:rFonts w:hint="eastAsia" w:ascii="宋体" w:hAnsi="宋体" w:cs="宋体"/>
          <w:color w:val="000000"/>
          <w:kern w:val="0"/>
          <w:sz w:val="24"/>
        </w:rPr>
        <w:t>本公司参加XXX单位的XXX项目采购活动提供本企业制造的货物，由本企业承担工程</w:t>
      </w:r>
      <w:r>
        <w:rPr>
          <w:rFonts w:hint="eastAsia" w:ascii="ˎ̥" w:hAnsi="ˎ̥" w:cs="宋体"/>
          <w:color w:val="000000"/>
          <w:kern w:val="0"/>
          <w:sz w:val="24"/>
        </w:rPr>
        <w:t>、提供服务，或者提供其他XXX（请填写：中型、小型、微型）企业制造的货物。本条所称货物不包括使用大型企业注册商标的货物。</w:t>
      </w:r>
    </w:p>
    <w:p>
      <w:pPr>
        <w:widowControl/>
        <w:spacing w:line="400" w:lineRule="exact"/>
        <w:jc w:val="left"/>
        <w:rPr>
          <w:rFonts w:ascii="ˎ̥" w:hAnsi="ˎ̥" w:cs="宋体"/>
          <w:color w:val="000000"/>
          <w:kern w:val="0"/>
          <w:sz w:val="24"/>
        </w:rPr>
      </w:pPr>
      <w:r>
        <w:rPr>
          <w:rFonts w:hint="eastAsia" w:ascii="ˎ̥" w:hAnsi="ˎ̥" w:cs="宋体"/>
          <w:color w:val="000000"/>
          <w:kern w:val="0"/>
          <w:sz w:val="24"/>
        </w:rPr>
        <w:t>　　本公司对上述声明的真实性负责。如有虚假，将依法承担相应责任。</w:t>
      </w:r>
    </w:p>
    <w:p>
      <w:pPr>
        <w:widowControl/>
        <w:spacing w:line="400" w:lineRule="exact"/>
        <w:jc w:val="left"/>
        <w:rPr>
          <w:rFonts w:ascii="ˎ̥" w:hAnsi="ˎ̥" w:cs="宋体"/>
          <w:color w:val="000000"/>
          <w:kern w:val="0"/>
          <w:sz w:val="24"/>
        </w:rPr>
      </w:pPr>
      <w:r>
        <w:rPr>
          <w:rFonts w:ascii="ˎ̥" w:hAnsi="ˎ̥" w:cs="宋体"/>
          <w:color w:val="000000"/>
          <w:kern w:val="0"/>
          <w:sz w:val="24"/>
        </w:rPr>
        <w:t> </w:t>
      </w:r>
    </w:p>
    <w:p>
      <w:pPr>
        <w:widowControl/>
        <w:spacing w:line="400" w:lineRule="exact"/>
        <w:jc w:val="left"/>
        <w:rPr>
          <w:rFonts w:ascii="ˎ̥" w:hAnsi="ˎ̥" w:cs="宋体"/>
          <w:color w:val="000000"/>
          <w:kern w:val="0"/>
          <w:sz w:val="24"/>
        </w:rPr>
      </w:pPr>
      <w:r>
        <w:rPr>
          <w:rFonts w:hint="eastAsia" w:ascii="ˎ̥" w:hAnsi="ˎ̥" w:cs="宋体"/>
          <w:color w:val="000000"/>
          <w:kern w:val="0"/>
          <w:sz w:val="24"/>
        </w:rPr>
        <w:t>　　</w:t>
      </w:r>
    </w:p>
    <w:p>
      <w:pPr>
        <w:ind w:firstLine="480" w:firstLineChars="200"/>
        <w:jc w:val="left"/>
        <w:rPr>
          <w:rFonts w:ascii="宋体" w:hAnsi="宋体"/>
          <w:color w:val="000000"/>
          <w:sz w:val="24"/>
        </w:rPr>
      </w:pPr>
      <w:r>
        <w:rPr>
          <w:rFonts w:hint="eastAsia" w:ascii="宋体" w:hAnsi="宋体"/>
          <w:color w:val="000000"/>
          <w:sz w:val="24"/>
        </w:rPr>
        <w:t>供应商名称：XXXX（盖单位公章）</w:t>
      </w:r>
    </w:p>
    <w:p>
      <w:pPr>
        <w:ind w:firstLine="480" w:firstLineChars="200"/>
        <w:jc w:val="left"/>
        <w:rPr>
          <w:rFonts w:ascii="宋体" w:hAnsi="宋体"/>
          <w:color w:val="000000"/>
          <w:sz w:val="24"/>
        </w:rPr>
      </w:pPr>
      <w:r>
        <w:rPr>
          <w:rFonts w:hint="eastAsia" w:ascii="宋体" w:hAnsi="宋体"/>
          <w:color w:val="000000"/>
          <w:sz w:val="24"/>
        </w:rPr>
        <w:t>法定代表人或授权代表（签字）：XXXX</w:t>
      </w:r>
    </w:p>
    <w:p>
      <w:pPr>
        <w:ind w:firstLine="480" w:firstLineChars="200"/>
        <w:jc w:val="left"/>
        <w:rPr>
          <w:rFonts w:ascii="宋体" w:hAnsi="宋体"/>
          <w:color w:val="000000"/>
          <w:sz w:val="24"/>
        </w:rPr>
      </w:pPr>
      <w:r>
        <w:rPr>
          <w:rFonts w:hint="eastAsia" w:ascii="宋体" w:hAnsi="宋体"/>
          <w:color w:val="000000"/>
          <w:sz w:val="24"/>
        </w:rPr>
        <w:t>日期：XXXX</w:t>
      </w:r>
    </w:p>
    <w:p>
      <w:pPr>
        <w:pStyle w:val="3"/>
        <w:keepNext w:val="0"/>
        <w:keepLines w:val="0"/>
        <w:rPr>
          <w:color w:val="000000"/>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Style w:val="2"/>
        <w:rPr>
          <w:sz w:val="32"/>
          <w:szCs w:val="32"/>
        </w:rPr>
      </w:pPr>
    </w:p>
    <w:p>
      <w:pPr>
        <w:rPr>
          <w:sz w:val="32"/>
          <w:szCs w:val="32"/>
        </w:rPr>
      </w:pPr>
    </w:p>
    <w:p>
      <w:pPr>
        <w:pStyle w:val="2"/>
        <w:rPr>
          <w:sz w:val="32"/>
          <w:szCs w:val="32"/>
        </w:rPr>
      </w:pPr>
    </w:p>
    <w:p>
      <w:pPr>
        <w:rPr>
          <w:sz w:val="32"/>
          <w:szCs w:val="32"/>
        </w:rPr>
      </w:pPr>
    </w:p>
    <w:p>
      <w:pPr>
        <w:pStyle w:val="2"/>
      </w:pPr>
    </w:p>
    <w:p>
      <w:pPr>
        <w:pStyle w:val="12"/>
      </w:pPr>
    </w:p>
    <w:p>
      <w:pPr>
        <w:rPr>
          <w:sz w:val="32"/>
          <w:szCs w:val="32"/>
        </w:rPr>
      </w:pPr>
    </w:p>
    <w:p>
      <w:pPr>
        <w:rPr>
          <w:sz w:val="32"/>
          <w:szCs w:val="32"/>
        </w:rPr>
      </w:pPr>
    </w:p>
    <w:p>
      <w:pPr>
        <w:jc w:val="center"/>
        <w:rPr>
          <w:rFonts w:ascii="宋体" w:hAnsi="宋体"/>
          <w:b/>
          <w:bCs/>
          <w:color w:val="000000"/>
          <w:sz w:val="32"/>
          <w:szCs w:val="32"/>
        </w:rPr>
      </w:pPr>
      <w:r>
        <w:rPr>
          <w:rFonts w:hint="eastAsia" w:ascii="宋体" w:hAnsi="宋体"/>
          <w:b/>
          <w:bCs/>
          <w:color w:val="000000"/>
          <w:sz w:val="32"/>
          <w:szCs w:val="32"/>
          <w:lang w:val="en-US" w:eastAsia="zh-CN"/>
        </w:rPr>
        <w:t>4</w:t>
      </w:r>
      <w:r>
        <w:rPr>
          <w:rFonts w:hint="eastAsia" w:ascii="宋体" w:hAnsi="宋体"/>
          <w:b/>
          <w:bCs/>
          <w:color w:val="000000"/>
          <w:sz w:val="32"/>
          <w:szCs w:val="32"/>
        </w:rPr>
        <w:t>、残疾人福利性单位声明函</w:t>
      </w:r>
    </w:p>
    <w:p>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w:t>
      </w:r>
    </w:p>
    <w:p>
      <w:pPr>
        <w:spacing w:line="400" w:lineRule="exact"/>
        <w:ind w:firstLine="504" w:firstLineChars="200"/>
        <w:rPr>
          <w:rFonts w:ascii="宋体" w:hAnsi="宋体"/>
          <w:spacing w:val="6"/>
          <w:sz w:val="24"/>
        </w:rPr>
      </w:pPr>
      <w:r>
        <w:rPr>
          <w:rFonts w:hint="eastAsia" w:ascii="宋体" w:hAnsi="宋体"/>
          <w:spacing w:val="6"/>
          <w:sz w:val="24"/>
        </w:rPr>
        <w:t>本单位郑重声明，根据《财政部民政部中国残疾人联合会关于促进残疾人就业政府采购政策的通知》（财库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pacing w:line="400"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widowControl/>
        <w:spacing w:line="400" w:lineRule="exact"/>
        <w:jc w:val="left"/>
        <w:rPr>
          <w:rFonts w:ascii="ˎ̥" w:hAnsi="ˎ̥" w:cs="宋体"/>
          <w:color w:val="000000"/>
          <w:kern w:val="0"/>
          <w:sz w:val="24"/>
        </w:rPr>
      </w:pPr>
    </w:p>
    <w:p>
      <w:pPr>
        <w:widowControl/>
        <w:spacing w:line="400" w:lineRule="exact"/>
        <w:jc w:val="left"/>
        <w:rPr>
          <w:rFonts w:ascii="ˎ̥" w:hAnsi="ˎ̥" w:cs="宋体"/>
          <w:color w:val="000000"/>
          <w:kern w:val="0"/>
          <w:sz w:val="24"/>
        </w:rPr>
      </w:pPr>
    </w:p>
    <w:p>
      <w:pPr>
        <w:widowControl/>
        <w:spacing w:line="400" w:lineRule="exact"/>
        <w:jc w:val="left"/>
        <w:rPr>
          <w:rFonts w:ascii="ˎ̥" w:hAnsi="ˎ̥" w:cs="宋体"/>
          <w:color w:val="000000"/>
          <w:kern w:val="0"/>
          <w:sz w:val="24"/>
        </w:rPr>
      </w:pPr>
    </w:p>
    <w:p>
      <w:pPr>
        <w:widowControl/>
        <w:spacing w:line="400" w:lineRule="exact"/>
        <w:jc w:val="left"/>
        <w:rPr>
          <w:rFonts w:ascii="ˎ̥" w:hAnsi="ˎ̥" w:cs="宋体"/>
          <w:color w:val="000000"/>
          <w:kern w:val="0"/>
          <w:sz w:val="24"/>
        </w:rPr>
      </w:pPr>
    </w:p>
    <w:p>
      <w:pPr>
        <w:widowControl/>
        <w:spacing w:line="400" w:lineRule="exact"/>
        <w:jc w:val="left"/>
        <w:rPr>
          <w:rFonts w:ascii="ˎ̥" w:hAnsi="ˎ̥" w:cs="宋体"/>
          <w:color w:val="000000"/>
          <w:kern w:val="0"/>
          <w:sz w:val="24"/>
        </w:rPr>
      </w:pPr>
      <w:r>
        <w:rPr>
          <w:rFonts w:hint="eastAsia" w:ascii="ˎ̥" w:hAnsi="ˎ̥" w:cs="宋体"/>
          <w:color w:val="000000"/>
          <w:kern w:val="0"/>
          <w:sz w:val="24"/>
        </w:rPr>
        <w:t>　　</w:t>
      </w:r>
    </w:p>
    <w:p>
      <w:pPr>
        <w:ind w:firstLine="480" w:firstLineChars="200"/>
        <w:jc w:val="left"/>
        <w:rPr>
          <w:rFonts w:ascii="宋体" w:hAnsi="宋体"/>
          <w:color w:val="000000"/>
          <w:sz w:val="24"/>
        </w:rPr>
      </w:pPr>
      <w:r>
        <w:rPr>
          <w:rFonts w:hint="eastAsia" w:ascii="宋体" w:hAnsi="宋体"/>
          <w:color w:val="000000"/>
          <w:sz w:val="24"/>
        </w:rPr>
        <w:t>单位名称：XXXX（盖单位公章）</w:t>
      </w:r>
    </w:p>
    <w:p>
      <w:pPr>
        <w:ind w:firstLine="480" w:firstLineChars="200"/>
        <w:jc w:val="left"/>
        <w:rPr>
          <w:rFonts w:ascii="宋体" w:hAnsi="宋体"/>
          <w:color w:val="000000"/>
          <w:sz w:val="24"/>
        </w:rPr>
      </w:pPr>
      <w:r>
        <w:rPr>
          <w:rFonts w:hint="eastAsia" w:ascii="宋体" w:hAnsi="宋体"/>
          <w:color w:val="000000"/>
          <w:sz w:val="24"/>
        </w:rPr>
        <w:t>法定代表人或授权代表（签字）：XXXX</w:t>
      </w:r>
    </w:p>
    <w:p>
      <w:pPr>
        <w:ind w:firstLine="480" w:firstLineChars="200"/>
        <w:jc w:val="left"/>
        <w:rPr>
          <w:rFonts w:ascii="宋体" w:hAnsi="宋体"/>
          <w:color w:val="000000"/>
          <w:sz w:val="24"/>
        </w:rPr>
      </w:pPr>
      <w:r>
        <w:rPr>
          <w:rFonts w:hint="eastAsia" w:ascii="宋体" w:hAnsi="宋体"/>
          <w:color w:val="000000"/>
          <w:sz w:val="24"/>
        </w:rPr>
        <w:t>日期：XXXX</w:t>
      </w:r>
    </w:p>
    <w:p>
      <w:pPr>
        <w:pStyle w:val="3"/>
        <w:keepNext w:val="0"/>
        <w:keepLines w:val="0"/>
        <w:rPr>
          <w:color w:val="000000"/>
          <w:sz w:val="32"/>
          <w:szCs w:val="32"/>
        </w:rPr>
      </w:pPr>
    </w:p>
    <w:p>
      <w:pPr>
        <w:rPr>
          <w:sz w:val="32"/>
          <w:szCs w:val="32"/>
        </w:rPr>
      </w:pPr>
    </w:p>
    <w:p>
      <w:pPr>
        <w:rPr>
          <w:sz w:val="32"/>
          <w:szCs w:val="32"/>
        </w:rPr>
      </w:pPr>
    </w:p>
    <w:p>
      <w:pPr>
        <w:rPr>
          <w:sz w:val="32"/>
          <w:szCs w:val="32"/>
        </w:rPr>
      </w:pPr>
    </w:p>
    <w:p>
      <w:pPr>
        <w:spacing w:line="400" w:lineRule="exact"/>
        <w:rPr>
          <w:rFonts w:ascii="宋体" w:hAnsi="宋体"/>
          <w:color w:val="000000"/>
        </w:rPr>
      </w:pPr>
    </w:p>
    <w:p>
      <w:pPr>
        <w:spacing w:line="400" w:lineRule="exact"/>
        <w:rPr>
          <w:rFonts w:ascii="宋体" w:hAnsi="宋体"/>
          <w:color w:val="000000"/>
        </w:rPr>
      </w:pPr>
    </w:p>
    <w:p>
      <w:pPr>
        <w:pStyle w:val="11"/>
        <w:tabs>
          <w:tab w:val="left" w:pos="0"/>
        </w:tabs>
        <w:spacing w:after="0" w:line="400" w:lineRule="exact"/>
        <w:ind w:left="426"/>
        <w:rPr>
          <w:color w:val="000000"/>
        </w:rPr>
      </w:pPr>
    </w:p>
    <w:p>
      <w:pPr>
        <w:rPr>
          <w:sz w:val="32"/>
          <w:szCs w:val="32"/>
        </w:rPr>
      </w:pPr>
    </w:p>
    <w:p>
      <w:pPr>
        <w:pStyle w:val="2"/>
        <w:rPr>
          <w:sz w:val="32"/>
          <w:szCs w:val="32"/>
        </w:rPr>
      </w:pPr>
    </w:p>
    <w:p>
      <w:pPr>
        <w:rPr>
          <w:sz w:val="32"/>
          <w:szCs w:val="32"/>
        </w:rPr>
      </w:pPr>
    </w:p>
    <w:p>
      <w:pPr>
        <w:pStyle w:val="2"/>
        <w:rPr>
          <w:sz w:val="32"/>
          <w:szCs w:val="32"/>
        </w:rPr>
      </w:pPr>
    </w:p>
    <w:p>
      <w:pPr>
        <w:rPr>
          <w:sz w:val="32"/>
          <w:szCs w:val="32"/>
        </w:rPr>
      </w:pPr>
    </w:p>
    <w:p>
      <w:pPr>
        <w:pStyle w:val="2"/>
        <w:rPr>
          <w:sz w:val="32"/>
          <w:szCs w:val="32"/>
        </w:rPr>
      </w:pPr>
    </w:p>
    <w:p>
      <w:pPr>
        <w:rPr>
          <w:sz w:val="32"/>
          <w:szCs w:val="32"/>
        </w:rPr>
      </w:pPr>
    </w:p>
    <w:p>
      <w:pPr>
        <w:pStyle w:val="2"/>
        <w:rPr>
          <w:sz w:val="32"/>
          <w:szCs w:val="32"/>
        </w:rPr>
      </w:pPr>
    </w:p>
    <w:p>
      <w:pPr>
        <w:rPr>
          <w:sz w:val="32"/>
          <w:szCs w:val="32"/>
        </w:rPr>
      </w:pPr>
    </w:p>
    <w:p>
      <w:pPr>
        <w:pStyle w:val="2"/>
        <w:rPr>
          <w:sz w:val="32"/>
          <w:szCs w:val="32"/>
        </w:rPr>
      </w:pPr>
    </w:p>
    <w:p>
      <w:pPr>
        <w:rPr>
          <w:sz w:val="32"/>
          <w:szCs w:val="32"/>
        </w:rPr>
      </w:pPr>
    </w:p>
    <w:p>
      <w:pPr>
        <w:pStyle w:val="2"/>
        <w:rPr>
          <w:sz w:val="32"/>
          <w:szCs w:val="32"/>
        </w:rPr>
      </w:pPr>
    </w:p>
    <w:p/>
    <w:p>
      <w:pPr>
        <w:pStyle w:val="2"/>
      </w:pPr>
    </w:p>
    <w:p>
      <w:pPr>
        <w:jc w:val="center"/>
        <w:rPr>
          <w:b/>
          <w:sz w:val="32"/>
          <w:szCs w:val="32"/>
        </w:rPr>
      </w:pPr>
      <w:r>
        <w:rPr>
          <w:rFonts w:hint="eastAsia"/>
          <w:b/>
          <w:sz w:val="32"/>
          <w:szCs w:val="32"/>
          <w:lang w:val="en-US" w:eastAsia="zh-CN"/>
        </w:rPr>
        <w:t>5</w:t>
      </w:r>
      <w:r>
        <w:rPr>
          <w:rFonts w:hint="eastAsia"/>
          <w:b/>
          <w:sz w:val="32"/>
          <w:szCs w:val="32"/>
        </w:rPr>
        <w:t>、供应商本项目管理、技术、服务人员情况表</w:t>
      </w:r>
    </w:p>
    <w:p>
      <w:pPr>
        <w:spacing w:before="142"/>
        <w:ind w:left="143"/>
        <w:jc w:val="center"/>
        <w:rPr>
          <w:rFonts w:hint="eastAsia" w:ascii="宋体" w:hAnsi="宋体" w:cs="宋体"/>
          <w:b/>
          <w:color w:val="000000"/>
          <w:sz w:val="28"/>
          <w:szCs w:val="28"/>
        </w:rPr>
      </w:pPr>
      <w:r>
        <w:rPr>
          <w:rFonts w:hint="eastAsia" w:ascii="宋体" w:hAnsi="宋体"/>
          <w:b/>
          <w:spacing w:val="-16"/>
          <w:sz w:val="28"/>
          <w:szCs w:val="28"/>
        </w:rPr>
        <w:t xml:space="preserve">附录 </w:t>
      </w:r>
      <w:r>
        <w:rPr>
          <w:rFonts w:ascii="宋体" w:hAnsi="宋体"/>
          <w:b/>
          <w:sz w:val="28"/>
          <w:szCs w:val="28"/>
        </w:rPr>
        <w:t>1</w:t>
      </w:r>
      <w:r>
        <w:rPr>
          <w:rFonts w:hint="eastAsia" w:ascii="宋体" w:hAnsi="宋体"/>
          <w:b/>
          <w:sz w:val="28"/>
          <w:szCs w:val="28"/>
        </w:rPr>
        <w:t xml:space="preserve">  </w:t>
      </w:r>
      <w:r>
        <w:rPr>
          <w:rFonts w:hint="eastAsia"/>
        </w:rPr>
        <w:t xml:space="preserve"> </w:t>
      </w:r>
      <w:r>
        <w:rPr>
          <w:rFonts w:ascii="宋体" w:hAnsi="宋体" w:cs="宋体"/>
          <w:b/>
          <w:color w:val="000000"/>
          <w:sz w:val="28"/>
          <w:szCs w:val="28"/>
        </w:rPr>
        <w:t>资格审查条件</w:t>
      </w:r>
      <w:r>
        <w:rPr>
          <w:rFonts w:hint="eastAsia" w:ascii="宋体" w:hAnsi="宋体" w:cs="宋体"/>
          <w:b/>
          <w:color w:val="000000"/>
          <w:sz w:val="28"/>
          <w:szCs w:val="28"/>
        </w:rPr>
        <w:t>（</w:t>
      </w:r>
      <w:r>
        <w:rPr>
          <w:rFonts w:ascii="宋体" w:hAnsi="宋体" w:cs="宋体"/>
          <w:b/>
          <w:color w:val="000000"/>
          <w:sz w:val="28"/>
          <w:szCs w:val="28"/>
        </w:rPr>
        <w:t>资质要求</w:t>
      </w:r>
      <w:r>
        <w:rPr>
          <w:rFonts w:hint="eastAsia" w:ascii="宋体" w:hAnsi="宋体" w:cs="宋体"/>
          <w:b/>
          <w:color w:val="000000"/>
          <w:sz w:val="28"/>
          <w:szCs w:val="28"/>
        </w:rPr>
        <w:t>）</w:t>
      </w:r>
    </w:p>
    <w:p>
      <w:pPr>
        <w:spacing w:before="2"/>
        <w:rPr>
          <w:rFonts w:ascii="宋体" w:hAnsi="宋体" w:cs="宋体"/>
          <w:color w:val="000000"/>
          <w:sz w:val="20"/>
          <w:szCs w:val="20"/>
        </w:rPr>
      </w:pPr>
    </w:p>
    <w:p>
      <w:pPr>
        <w:spacing w:line="20" w:lineRule="exact"/>
        <w:ind w:left="241"/>
        <w:rPr>
          <w:rFonts w:ascii="宋体" w:hAnsi="宋体" w:cs="宋体"/>
          <w:color w:val="000000"/>
          <w:sz w:val="2"/>
          <w:szCs w:val="2"/>
        </w:rPr>
      </w:pPr>
    </w:p>
    <w:p>
      <w:pPr>
        <w:pStyle w:val="8"/>
        <w:rPr>
          <w:rFonts w:ascii="黑体"/>
          <w:b/>
          <w:sz w:val="28"/>
        </w:rPr>
      </w:pPr>
    </w:p>
    <w:tbl>
      <w:tblPr>
        <w:tblStyle w:val="16"/>
        <w:tblW w:w="8465"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465" w:type="dxa"/>
            <w:noWrap w:val="0"/>
            <w:vAlign w:val="center"/>
          </w:tcPr>
          <w:p>
            <w:pPr>
              <w:pStyle w:val="8"/>
              <w:spacing w:before="2"/>
              <w:rPr>
                <w:rFonts w:ascii="黑体"/>
                <w:b/>
                <w:sz w:val="32"/>
                <w:szCs w:val="32"/>
              </w:rPr>
            </w:pPr>
            <w:r>
              <w:rPr>
                <w:rFonts w:hint="eastAsia"/>
                <w:b/>
                <w:sz w:val="32"/>
                <w:szCs w:val="32"/>
                <w:lang w:eastAsia="zh-CN"/>
              </w:rPr>
              <w:t>工程质量第三方检测服务</w:t>
            </w:r>
            <w:r>
              <w:rPr>
                <w:rFonts w:hint="eastAsia"/>
                <w:b/>
                <w:sz w:val="32"/>
                <w:szCs w:val="32"/>
              </w:rPr>
              <w:t>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1" w:hRule="atLeast"/>
        </w:trPr>
        <w:tc>
          <w:tcPr>
            <w:tcW w:w="8465" w:type="dxa"/>
            <w:noWrap w:val="0"/>
            <w:vAlign w:val="center"/>
          </w:tcPr>
          <w:p>
            <w:pPr>
              <w:tabs>
                <w:tab w:val="left" w:pos="1270"/>
                <w:tab w:val="left" w:pos="5109"/>
                <w:tab w:val="left" w:pos="6739"/>
              </w:tabs>
              <w:spacing w:line="312" w:lineRule="auto"/>
              <w:ind w:right="205"/>
              <w:rPr>
                <w:rFonts w:cs="宋体"/>
                <w:sz w:val="24"/>
              </w:rPr>
            </w:pPr>
          </w:p>
          <w:p>
            <w:pPr>
              <w:tabs>
                <w:tab w:val="left" w:pos="1270"/>
                <w:tab w:val="left" w:pos="5109"/>
                <w:tab w:val="left" w:pos="6739"/>
              </w:tabs>
              <w:spacing w:line="312" w:lineRule="auto"/>
              <w:ind w:right="205" w:firstLine="480" w:firstLineChars="200"/>
              <w:rPr>
                <w:sz w:val="24"/>
              </w:rPr>
            </w:pPr>
            <w:r>
              <w:rPr>
                <w:rFonts w:hint="eastAsia" w:cs="宋体"/>
                <w:sz w:val="24"/>
              </w:rPr>
              <w:t>1.独立法人资格，持有有效的营业执照、基本账户开户许可证或基本账户信息表（基本账户开户行出具）。</w:t>
            </w:r>
            <w:r>
              <w:rPr>
                <w:rFonts w:hint="eastAsia"/>
                <w:bCs/>
                <w:sz w:val="24"/>
              </w:rPr>
              <w:t>省外企业需要具有</w:t>
            </w:r>
            <w:r>
              <w:rPr>
                <w:rFonts w:hint="eastAsia" w:ascii="宋体" w:hAnsi="宋体" w:cs="Arial"/>
                <w:bCs/>
                <w:sz w:val="24"/>
              </w:rPr>
              <w:t>在有效期内的《四川省省外建筑企业入川承揽业务验证登记证》或带二维码的《四川省省外施工、</w:t>
            </w:r>
            <w:r>
              <w:rPr>
                <w:rFonts w:hint="eastAsia" w:ascii="宋体" w:hAnsi="宋体" w:cs="Arial"/>
                <w:bCs/>
                <w:sz w:val="24"/>
                <w:lang w:eastAsia="zh-CN"/>
              </w:rPr>
              <w:t>工程质量第三方检测服务</w:t>
            </w:r>
            <w:r>
              <w:rPr>
                <w:rFonts w:hint="eastAsia" w:ascii="宋体" w:hAnsi="宋体" w:cs="Arial"/>
                <w:bCs/>
                <w:sz w:val="24"/>
              </w:rPr>
              <w:t>企业入川承揽业务信息录入证》或带二维码的《四川省省外建筑企业入川信息报送电子登记表》</w:t>
            </w:r>
            <w:r>
              <w:rPr>
                <w:rFonts w:hint="eastAsia"/>
                <w:sz w:val="24"/>
              </w:rPr>
              <w:t>或《外省公路水运工程</w:t>
            </w:r>
            <w:r>
              <w:rPr>
                <w:rFonts w:hint="eastAsia"/>
                <w:sz w:val="24"/>
                <w:lang w:eastAsia="zh-CN"/>
              </w:rPr>
              <w:t>工程质量第三方检测服务</w:t>
            </w:r>
            <w:r>
              <w:rPr>
                <w:rFonts w:hint="eastAsia"/>
                <w:sz w:val="24"/>
              </w:rPr>
              <w:t>企业入川从业登记通知》。</w:t>
            </w:r>
          </w:p>
          <w:p>
            <w:pPr>
              <w:pStyle w:val="8"/>
              <w:spacing w:before="2" w:line="276" w:lineRule="auto"/>
              <w:ind w:firstLine="600" w:firstLineChars="250"/>
              <w:jc w:val="both"/>
              <w:rPr>
                <w:rFonts w:hint="eastAsia" w:cs="宋体"/>
                <w:sz w:val="24"/>
              </w:rPr>
            </w:pPr>
            <w:r>
              <w:rPr>
                <w:rFonts w:hint="eastAsia" w:cs="宋体"/>
                <w:sz w:val="24"/>
              </w:rPr>
              <w:t>2.交通运输部颁发的</w:t>
            </w:r>
            <w:r>
              <w:rPr>
                <w:rFonts w:hint="eastAsia" w:ascii="宋体" w:hAnsi="宋体"/>
                <w:sz w:val="24"/>
              </w:rPr>
              <w:t>公路工程</w:t>
            </w:r>
            <w:r>
              <w:rPr>
                <w:rFonts w:hint="eastAsia" w:ascii="宋体" w:hAnsi="宋体"/>
                <w:sz w:val="24"/>
                <w:lang w:eastAsia="zh-CN"/>
              </w:rPr>
              <w:t>工程质量第三方检测服务</w:t>
            </w:r>
            <w:r>
              <w:rPr>
                <w:rFonts w:hint="eastAsia" w:ascii="宋体" w:hAnsi="宋体"/>
                <w:sz w:val="24"/>
              </w:rPr>
              <w:t>乙级及以上资质。</w:t>
            </w:r>
          </w:p>
          <w:p>
            <w:pPr>
              <w:pStyle w:val="28"/>
              <w:adjustRightInd w:val="0"/>
              <w:snapToGrid w:val="0"/>
              <w:spacing w:line="480" w:lineRule="exact"/>
              <w:ind w:firstLine="600" w:firstLineChars="250"/>
              <w:rPr>
                <w:rFonts w:ascii="宋体" w:hAnsi="宋体" w:cs="宋体"/>
                <w:sz w:val="24"/>
              </w:rPr>
            </w:pPr>
            <w:r>
              <w:rPr>
                <w:rFonts w:hint="eastAsia" w:cs="宋体"/>
                <w:sz w:val="24"/>
              </w:rPr>
              <w:t>3.</w:t>
            </w:r>
            <w:r>
              <w:rPr>
                <w:rFonts w:hint="eastAsia" w:ascii="宋体" w:hAnsi="宋体" w:cs="宋体"/>
                <w:kern w:val="0"/>
                <w:sz w:val="24"/>
              </w:rPr>
              <w:t>投标人应进入交通运输部“全国公路建设市场信用信息管理系统（http://glxy.mot.gov.cn）”中的公路工程施工</w:t>
            </w:r>
            <w:r>
              <w:rPr>
                <w:rFonts w:hint="eastAsia" w:ascii="宋体" w:hAnsi="宋体" w:cs="宋体"/>
                <w:kern w:val="0"/>
                <w:sz w:val="24"/>
                <w:lang w:eastAsia="zh-CN"/>
              </w:rPr>
              <w:t>工程质量第三方检测服务</w:t>
            </w:r>
            <w:r>
              <w:rPr>
                <w:rFonts w:ascii="宋体" w:hAnsi="宋体" w:cs="宋体"/>
                <w:kern w:val="0"/>
                <w:sz w:val="24"/>
              </w:rPr>
              <w:t>资质</w:t>
            </w:r>
            <w:r>
              <w:rPr>
                <w:rFonts w:hint="eastAsia" w:ascii="宋体" w:hAnsi="宋体" w:cs="宋体"/>
                <w:kern w:val="0"/>
                <w:sz w:val="24"/>
              </w:rPr>
              <w:t>企业名录，且投标人名称和资质与该名录中相应企业名称和资质完全一致</w:t>
            </w:r>
            <w:r>
              <w:rPr>
                <w:rStyle w:val="20"/>
                <w:rFonts w:hint="eastAsia" w:ascii="宋体" w:hAnsi="宋体" w:cs="宋体"/>
                <w:sz w:val="24"/>
              </w:rPr>
              <w:footnoteReference w:id="1"/>
            </w:r>
            <w:r>
              <w:rPr>
                <w:rFonts w:hint="eastAsia" w:ascii="宋体" w:hAnsi="宋体" w:cs="宋体"/>
                <w:kern w:val="0"/>
                <w:sz w:val="24"/>
              </w:rPr>
              <w:t>。</w:t>
            </w:r>
          </w:p>
          <w:p>
            <w:pPr>
              <w:spacing w:line="360" w:lineRule="auto"/>
              <w:rPr>
                <w:rFonts w:hint="eastAsia" w:ascii="宋体" w:hAnsi="宋体" w:cs="宋体"/>
                <w:sz w:val="24"/>
                <w:u w:val="single"/>
              </w:rPr>
            </w:pPr>
          </w:p>
        </w:tc>
      </w:tr>
    </w:tbl>
    <w:p>
      <w:pPr>
        <w:tabs>
          <w:tab w:val="left" w:pos="1095"/>
        </w:tabs>
        <w:spacing w:before="109"/>
        <w:rPr>
          <w:rFonts w:hint="eastAsia" w:ascii="黑体" w:hAnsi="黑体"/>
          <w:b/>
          <w:sz w:val="28"/>
        </w:rPr>
      </w:pPr>
    </w:p>
    <w:p>
      <w:pPr>
        <w:pStyle w:val="8"/>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spacing w:before="29"/>
        <w:ind w:right="140"/>
        <w:rPr>
          <w:rFonts w:hint="eastAsia"/>
          <w:b/>
          <w:color w:val="000000"/>
        </w:rPr>
      </w:pPr>
    </w:p>
    <w:p>
      <w:pPr>
        <w:pStyle w:val="8"/>
        <w:spacing w:before="29"/>
        <w:ind w:right="140"/>
        <w:rPr>
          <w:rFonts w:hint="eastAsia" w:ascii="方正小标宋简体" w:hAnsi="宋体" w:eastAsia="方正小标宋简体" w:cs="宋体"/>
          <w:b/>
          <w:color w:val="000000"/>
          <w:sz w:val="28"/>
          <w:szCs w:val="28"/>
        </w:rPr>
      </w:pPr>
      <w:r>
        <w:rPr>
          <w:rFonts w:hint="eastAsia" w:ascii="方正小标宋简体" w:eastAsia="方正小标宋简体"/>
          <w:spacing w:val="-16"/>
          <w:sz w:val="28"/>
          <w:szCs w:val="28"/>
        </w:rPr>
        <w:t xml:space="preserve">附录 </w:t>
      </w:r>
      <w:r>
        <w:rPr>
          <w:rFonts w:hint="eastAsia" w:ascii="方正小标宋简体" w:eastAsia="方正小标宋简体"/>
          <w:sz w:val="28"/>
          <w:szCs w:val="28"/>
          <w:lang w:val="en-US" w:eastAsia="zh-CN"/>
        </w:rPr>
        <w:t>2</w:t>
      </w:r>
      <w:r>
        <w:rPr>
          <w:rFonts w:hint="eastAsia" w:ascii="方正小标宋简体" w:eastAsia="方正小标宋简体"/>
          <w:sz w:val="28"/>
          <w:szCs w:val="28"/>
        </w:rPr>
        <w:t xml:space="preserve">    </w:t>
      </w:r>
      <w:r>
        <w:rPr>
          <w:rFonts w:hint="eastAsia" w:ascii="方正小标宋简体" w:hAnsi="宋体" w:eastAsia="方正小标宋简体" w:cs="宋体"/>
          <w:b/>
          <w:color w:val="000000"/>
          <w:sz w:val="28"/>
          <w:szCs w:val="28"/>
        </w:rPr>
        <w:t>资格审查条件（业绩要求）</w:t>
      </w:r>
    </w:p>
    <w:p>
      <w:pPr>
        <w:spacing w:before="4"/>
        <w:rPr>
          <w:rFonts w:ascii="宋体" w:hAnsi="宋体" w:cs="宋体"/>
          <w:color w:val="000000"/>
          <w:sz w:val="20"/>
          <w:szCs w:val="20"/>
        </w:rPr>
      </w:pPr>
    </w:p>
    <w:p>
      <w:pPr>
        <w:spacing w:line="20" w:lineRule="exact"/>
        <w:ind w:left="121"/>
        <w:rPr>
          <w:rFonts w:ascii="宋体" w:hAnsi="宋体" w:cs="宋体"/>
          <w:color w:val="000000"/>
          <w:sz w:val="2"/>
          <w:szCs w:val="2"/>
        </w:rPr>
      </w:pPr>
    </w:p>
    <w:tbl>
      <w:tblPr>
        <w:tblStyle w:val="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613" w:type="dxa"/>
            <w:noWrap w:val="0"/>
            <w:vAlign w:val="center"/>
          </w:tcPr>
          <w:p>
            <w:pPr>
              <w:ind w:left="1098" w:right="1056"/>
              <w:jc w:val="center"/>
              <w:rPr>
                <w:b/>
                <w:sz w:val="32"/>
                <w:szCs w:val="32"/>
              </w:rPr>
            </w:pPr>
            <w:r>
              <w:rPr>
                <w:b/>
                <w:sz w:val="32"/>
                <w:szCs w:val="32"/>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3" w:hRule="atLeast"/>
        </w:trPr>
        <w:tc>
          <w:tcPr>
            <w:tcW w:w="8613" w:type="dxa"/>
            <w:noWrap w:val="0"/>
            <w:vAlign w:val="center"/>
          </w:tcPr>
          <w:p>
            <w:pPr>
              <w:tabs>
                <w:tab w:val="left" w:pos="1270"/>
                <w:tab w:val="left" w:pos="5109"/>
                <w:tab w:val="left" w:pos="6739"/>
              </w:tabs>
              <w:spacing w:line="312" w:lineRule="auto"/>
              <w:ind w:right="205"/>
              <w:rPr>
                <w:rFonts w:cs="宋体"/>
                <w:sz w:val="24"/>
                <w:u w:val="single"/>
              </w:rPr>
            </w:pPr>
          </w:p>
          <w:p>
            <w:pPr>
              <w:pStyle w:val="28"/>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投标人近</w:t>
            </w:r>
            <w:r>
              <w:rPr>
                <w:rFonts w:hint="eastAsia" w:ascii="宋体" w:hAnsi="宋体" w:cs="宋体"/>
                <w:sz w:val="24"/>
                <w:u w:val="single"/>
              </w:rPr>
              <w:t xml:space="preserve">   3  </w:t>
            </w:r>
            <w:r>
              <w:rPr>
                <w:rFonts w:hint="eastAsia" w:ascii="宋体" w:hAnsi="宋体" w:cs="宋体"/>
                <w:sz w:val="24"/>
              </w:rPr>
              <w:t>年 （指</w:t>
            </w:r>
            <w:r>
              <w:rPr>
                <w:rFonts w:hint="eastAsia" w:ascii="宋体" w:hAnsi="宋体" w:cs="宋体"/>
                <w:sz w:val="24"/>
                <w:u w:val="single"/>
              </w:rPr>
              <w:t xml:space="preserve">  201</w:t>
            </w:r>
            <w:r>
              <w:rPr>
                <w:rFonts w:hint="eastAsia" w:ascii="宋体" w:hAnsi="宋体" w:cs="宋体"/>
                <w:sz w:val="24"/>
                <w:u w:val="single"/>
                <w:lang w:val="en-US" w:eastAsia="zh-CN"/>
              </w:rPr>
              <w:t>9</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8</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1</w:t>
            </w:r>
            <w:r>
              <w:rPr>
                <w:rFonts w:hint="eastAsia" w:ascii="宋体" w:hAnsi="宋体" w:cs="宋体"/>
                <w:sz w:val="24"/>
                <w:u w:val="single"/>
              </w:rPr>
              <w:t xml:space="preserve"> </w:t>
            </w:r>
            <w:r>
              <w:rPr>
                <w:rFonts w:hint="eastAsia" w:ascii="宋体" w:hAnsi="宋体" w:cs="宋体"/>
                <w:sz w:val="24"/>
              </w:rPr>
              <w:t>日</w:t>
            </w:r>
            <w:r>
              <w:rPr>
                <w:rFonts w:hint="eastAsia" w:ascii="Batang" w:hAnsi="Batang" w:eastAsia="Batang" w:cs="宋体"/>
                <w:sz w:val="24"/>
              </w:rPr>
              <w:t>~</w:t>
            </w:r>
            <w:r>
              <w:rPr>
                <w:rFonts w:hint="eastAsia" w:ascii="宋体" w:hAnsi="宋体" w:cs="宋体"/>
                <w:sz w:val="24"/>
              </w:rPr>
              <w:t>投标截止日，以项目交工验收时间为准）已完成1个</w:t>
            </w:r>
            <w:r>
              <w:rPr>
                <w:rFonts w:hint="eastAsia" w:ascii="宋体" w:hAnsi="宋体" w:cs="宋体"/>
                <w:sz w:val="24"/>
                <w:lang w:val="en-US" w:eastAsia="zh-CN"/>
              </w:rPr>
              <w:t>类似的</w:t>
            </w:r>
            <w:r>
              <w:rPr>
                <w:rFonts w:hint="eastAsia"/>
                <w:sz w:val="24"/>
              </w:rPr>
              <w:t>公路工程施工</w:t>
            </w:r>
            <w:r>
              <w:rPr>
                <w:rFonts w:hint="eastAsia"/>
                <w:sz w:val="24"/>
                <w:lang w:eastAsia="zh-CN"/>
              </w:rPr>
              <w:t>工程质量检测服务</w:t>
            </w:r>
            <w:r>
              <w:rPr>
                <w:rFonts w:hint="eastAsia"/>
                <w:sz w:val="24"/>
              </w:rPr>
              <w:t>业绩。</w:t>
            </w:r>
          </w:p>
          <w:p>
            <w:pPr>
              <w:pStyle w:val="8"/>
              <w:spacing w:before="217"/>
              <w:ind w:left="644"/>
            </w:pPr>
            <w:r>
              <w:t>注：“近年完成的类似项目”应是已列入交通运输部 “全国公路建设市场信用信息管理系统”并公开的总包已建业绩，具体时间要求见投标人须知前附表。</w:t>
            </w:r>
          </w:p>
          <w:p>
            <w:pPr>
              <w:ind w:firstLine="630" w:firstLineChars="250"/>
              <w:rPr>
                <w:sz w:val="24"/>
              </w:rPr>
            </w:pPr>
            <w:r>
              <w:rPr>
                <w:w w:val="105"/>
                <w:sz w:val="24"/>
              </w:rPr>
              <w:t>“近年完成的类似项目情况表”应附在交通运输部“全国公路建设市场信用信息管理系统”（网址：</w:t>
            </w:r>
            <w:r>
              <w:fldChar w:fldCharType="begin"/>
            </w:r>
            <w:r>
              <w:instrText xml:space="preserve">HYPERLINK "http://glxy.mot.gov.cn/BM/" \h</w:instrText>
            </w:r>
            <w:r>
              <w:fldChar w:fldCharType="separate"/>
            </w:r>
            <w:r>
              <w:rPr>
                <w:rFonts w:eastAsia="Times New Roman"/>
                <w:w w:val="105"/>
                <w:sz w:val="24"/>
              </w:rPr>
              <w:t>http://glxy.mot.gov.cn/BM/</w:t>
            </w:r>
            <w:r>
              <w:fldChar w:fldCharType="end"/>
            </w:r>
            <w:r>
              <w:rPr>
                <w:w w:val="105"/>
                <w:sz w:val="24"/>
              </w:rPr>
              <w:t>）中查询到的企业“业绩信息”相关项目网页截图复印件，即包括</w:t>
            </w:r>
            <w:r>
              <w:rPr>
                <w:sz w:val="24"/>
              </w:rPr>
              <w:t>“项目名称””“标段类型””“合同价””“主要工程量”“项目主要管理人员”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w:t>
            </w:r>
            <w:r>
              <w:rPr>
                <w:rFonts w:hint="eastAsia"/>
                <w:sz w:val="24"/>
              </w:rPr>
              <w:t>如果以上网站无法查询到的企业“业绩信息”，则投标人可提供其他业绩证明材料（中标通知书（如果有）、</w:t>
            </w:r>
            <w:r>
              <w:rPr>
                <w:rFonts w:hint="eastAsia"/>
                <w:sz w:val="24"/>
                <w:lang w:eastAsia="zh-CN"/>
              </w:rPr>
              <w:t>工程质量第三方检测服务</w:t>
            </w:r>
            <w:r>
              <w:rPr>
                <w:rFonts w:hint="eastAsia"/>
                <w:sz w:val="24"/>
              </w:rPr>
              <w:t>合同协议书、</w:t>
            </w:r>
            <w:r>
              <w:rPr>
                <w:rFonts w:hint="eastAsia"/>
                <w:sz w:val="24"/>
                <w:lang w:eastAsia="zh-CN"/>
              </w:rPr>
              <w:t>工程质量第三方检测服务</w:t>
            </w:r>
            <w:r>
              <w:rPr>
                <w:rFonts w:hint="eastAsia"/>
                <w:sz w:val="24"/>
              </w:rPr>
              <w:t>项目评定书或交工验收证书或其他有效的业绩证明）。</w:t>
            </w:r>
          </w:p>
          <w:p>
            <w:pPr>
              <w:pStyle w:val="8"/>
              <w:spacing w:before="151" w:line="350" w:lineRule="auto"/>
              <w:ind w:left="220" w:right="205" w:firstLine="424"/>
              <w:jc w:val="left"/>
              <w:rPr>
                <w:sz w:val="24"/>
              </w:rPr>
            </w:pPr>
            <w:r>
              <w:rPr>
                <w:sz w:val="24"/>
              </w:rPr>
              <w:t>如投标人未提供相关项目网页截图复印件或</w:t>
            </w:r>
            <w:r>
              <w:rPr>
                <w:rFonts w:hint="eastAsia"/>
                <w:sz w:val="24"/>
              </w:rPr>
              <w:t>其他业绩证明材料</w:t>
            </w:r>
            <w:r>
              <w:rPr>
                <w:sz w:val="24"/>
              </w:rPr>
              <w:t>的资格审查条件（业绩最低要求），则该项目业绩不予认定。</w:t>
            </w:r>
          </w:p>
          <w:p>
            <w:pPr>
              <w:spacing w:line="440" w:lineRule="exact"/>
              <w:ind w:firstLine="480" w:firstLineChars="200"/>
              <w:rPr>
                <w:color w:val="FF0000"/>
                <w:sz w:val="24"/>
              </w:rPr>
            </w:pPr>
          </w:p>
        </w:tc>
      </w:tr>
    </w:tbl>
    <w:p>
      <w:pPr>
        <w:tabs>
          <w:tab w:val="left" w:pos="1189"/>
        </w:tabs>
        <w:spacing w:before="13"/>
        <w:rPr>
          <w:rFonts w:hint="eastAsia" w:ascii="宋体" w:hAnsi="宋体" w:cs="宋体"/>
          <w:b/>
          <w:color w:val="000000"/>
          <w:sz w:val="28"/>
          <w:szCs w:val="28"/>
        </w:rPr>
      </w:pPr>
    </w:p>
    <w:p>
      <w:pPr>
        <w:tabs>
          <w:tab w:val="left" w:pos="1189"/>
        </w:tabs>
        <w:spacing w:before="13"/>
        <w:rPr>
          <w:rFonts w:hint="eastAsia" w:ascii="宋体" w:hAnsi="宋体" w:cs="宋体"/>
          <w:b/>
          <w:color w:val="000000"/>
          <w:sz w:val="28"/>
          <w:szCs w:val="28"/>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spacing w:before="29"/>
        <w:ind w:right="140"/>
        <w:rPr>
          <w:rFonts w:hint="eastAsia"/>
          <w:b/>
          <w:color w:val="000000"/>
        </w:rPr>
      </w:pPr>
    </w:p>
    <w:p>
      <w:pPr>
        <w:rPr>
          <w:rFonts w:ascii="宋体" w:hAnsi="宋体" w:cs="宋体"/>
          <w:color w:val="000000"/>
          <w:sz w:val="20"/>
          <w:szCs w:val="20"/>
        </w:rPr>
        <w:sectPr>
          <w:footerReference r:id="rId10" w:type="default"/>
          <w:type w:val="continuous"/>
          <w:pgSz w:w="11910" w:h="16840"/>
          <w:pgMar w:top="1240" w:right="1300" w:bottom="1400" w:left="1360" w:header="1034" w:footer="1202" w:gutter="0"/>
          <w:pgNumType w:fmt="numberInDash"/>
          <w:cols w:space="720" w:num="1"/>
        </w:sectPr>
      </w:pPr>
    </w:p>
    <w:p>
      <w:pPr>
        <w:rPr>
          <w:rFonts w:ascii="宋体" w:hAnsi="宋体" w:cs="宋体"/>
          <w:color w:val="000000"/>
          <w:sz w:val="20"/>
          <w:szCs w:val="20"/>
        </w:rPr>
      </w:pPr>
    </w:p>
    <w:p>
      <w:pPr>
        <w:tabs>
          <w:tab w:val="left" w:pos="1189"/>
        </w:tabs>
        <w:spacing w:before="13"/>
        <w:jc w:val="center"/>
        <w:rPr>
          <w:rFonts w:hint="eastAsia" w:ascii="宋体" w:hAnsi="宋体" w:cs="宋体"/>
          <w:b/>
          <w:color w:val="000000"/>
          <w:sz w:val="28"/>
          <w:szCs w:val="28"/>
        </w:rPr>
      </w:pPr>
      <w:r>
        <w:rPr>
          <w:rFonts w:hint="eastAsia" w:ascii="宋体" w:hAnsi="宋体"/>
          <w:b/>
          <w:spacing w:val="-16"/>
          <w:sz w:val="28"/>
          <w:szCs w:val="28"/>
        </w:rPr>
        <w:t xml:space="preserve">附录 </w:t>
      </w:r>
      <w:r>
        <w:rPr>
          <w:rFonts w:hint="eastAsia" w:ascii="宋体" w:hAnsi="宋体"/>
          <w:b/>
          <w:sz w:val="28"/>
          <w:szCs w:val="28"/>
          <w:lang w:val="en-US" w:eastAsia="zh-CN"/>
        </w:rPr>
        <w:t>3</w:t>
      </w:r>
      <w:r>
        <w:rPr>
          <w:rFonts w:hint="eastAsia" w:ascii="宋体" w:hAnsi="宋体"/>
          <w:b/>
          <w:sz w:val="28"/>
          <w:szCs w:val="28"/>
        </w:rPr>
        <w:t xml:space="preserve">   </w:t>
      </w:r>
      <w:r>
        <w:rPr>
          <w:rFonts w:ascii="宋体" w:hAnsi="宋体" w:cs="宋体"/>
          <w:b/>
          <w:color w:val="000000"/>
          <w:sz w:val="28"/>
          <w:szCs w:val="28"/>
        </w:rPr>
        <w:t xml:space="preserve">资格审查条件 （信誉要求） </w:t>
      </w:r>
    </w:p>
    <w:p>
      <w:pPr>
        <w:pStyle w:val="8"/>
        <w:rPr>
          <w:rFonts w:hint="eastAsia"/>
        </w:rPr>
      </w:pP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039" w:type="dxa"/>
            <w:noWrap w:val="0"/>
            <w:vAlign w:val="center"/>
          </w:tcPr>
          <w:p>
            <w:pPr>
              <w:ind w:left="1098" w:right="1056"/>
              <w:jc w:val="center"/>
              <w:rPr>
                <w:b/>
                <w:sz w:val="32"/>
                <w:szCs w:val="32"/>
              </w:rPr>
            </w:pPr>
            <w:r>
              <w:rPr>
                <w:b/>
                <w:sz w:val="32"/>
                <w:szCs w:val="32"/>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9" w:hRule="atLeast"/>
        </w:trPr>
        <w:tc>
          <w:tcPr>
            <w:tcW w:w="9039" w:type="dxa"/>
            <w:noWrap w:val="0"/>
            <w:vAlign w:val="top"/>
          </w:tcPr>
          <w:p>
            <w:pPr>
              <w:pStyle w:val="8"/>
              <w:spacing w:line="223" w:lineRule="auto"/>
              <w:ind w:left="220" w:right="205"/>
            </w:pPr>
          </w:p>
          <w:p>
            <w:pPr>
              <w:pStyle w:val="8"/>
              <w:spacing w:line="360" w:lineRule="auto"/>
              <w:ind w:right="205" w:firstLine="480" w:firstLineChars="200"/>
              <w:jc w:val="both"/>
              <w:rPr>
                <w:sz w:val="24"/>
              </w:rPr>
            </w:pPr>
            <w:r>
              <w:rPr>
                <w:rFonts w:hint="eastAsia"/>
                <w:color w:val="000000"/>
                <w:sz w:val="24"/>
              </w:rPr>
              <w:t>1.</w:t>
            </w:r>
            <w:r>
              <w:t>投标人已纳入交通运输部</w:t>
            </w:r>
            <w:r>
              <w:rPr>
                <w:rFonts w:eastAsia="Times New Roman"/>
              </w:rPr>
              <w:t>“</w:t>
            </w:r>
            <w:r>
              <w:t>全国公路建设市场信用信息管理系统</w:t>
            </w:r>
            <w:r>
              <w:rPr>
                <w:rFonts w:eastAsia="Times New Roman"/>
              </w:rPr>
              <w:t>”</w:t>
            </w:r>
            <w:r>
              <w:t>中的</w:t>
            </w:r>
            <w:r>
              <w:rPr>
                <w:rFonts w:eastAsia="Times New Roman"/>
              </w:rPr>
              <w:t>“</w:t>
            </w:r>
            <w:r>
              <w:t>公路工程施工资质企业名录</w:t>
            </w:r>
            <w:r>
              <w:rPr>
                <w:rFonts w:eastAsia="Times New Roman"/>
              </w:rPr>
              <w:t>”</w:t>
            </w:r>
            <w:r>
              <w:t>且投标人名称和资质与该名录中的相应企业名称和资质完全一致。</w:t>
            </w:r>
          </w:p>
          <w:p>
            <w:pPr>
              <w:pStyle w:val="8"/>
              <w:spacing w:line="360" w:lineRule="auto"/>
              <w:ind w:right="205" w:firstLine="480" w:firstLineChars="200"/>
              <w:jc w:val="both"/>
              <w:rPr>
                <w:rFonts w:hint="eastAsia"/>
                <w:lang w:val="en-US" w:eastAsia="zh-CN"/>
              </w:rPr>
            </w:pPr>
            <w:r>
              <w:rPr>
                <w:rFonts w:hint="eastAsia"/>
                <w:color w:val="000000"/>
                <w:sz w:val="24"/>
              </w:rPr>
              <w:t>2.</w:t>
            </w:r>
            <w:r>
              <w:t>投标人必须在投标截止日前已按四川省交通运输厅《关于印发四川省重点公路建设从业单位信用管理办法的通知（</w:t>
            </w:r>
            <w:r>
              <w:rPr>
                <w:rFonts w:eastAsia="Times New Roman"/>
              </w:rPr>
              <w:t xml:space="preserve">2015 </w:t>
            </w:r>
            <w:r>
              <w:t>年修订）》（川交函〔</w:t>
            </w:r>
            <w:r>
              <w:rPr>
                <w:rFonts w:eastAsia="Times New Roman"/>
              </w:rPr>
              <w:t>2016</w:t>
            </w:r>
            <w:r>
              <w:t>〕</w:t>
            </w:r>
            <w:r>
              <w:rPr>
                <w:rFonts w:eastAsia="Times New Roman"/>
              </w:rPr>
              <w:t xml:space="preserve">84 </w:t>
            </w:r>
            <w:r>
              <w:t xml:space="preserve">号）要求，在四川省交通运输厅办理了企业信用等级登记，评定等级为 </w:t>
            </w:r>
            <w:r>
              <w:rPr>
                <w:rFonts w:eastAsia="Times New Roman"/>
              </w:rPr>
              <w:t xml:space="preserve">C </w:t>
            </w:r>
            <w:r>
              <w:t>级及以上</w:t>
            </w:r>
            <w:r>
              <w:rPr>
                <w:rFonts w:hint="eastAsia" w:cs="宋体"/>
                <w:b/>
                <w:color w:val="000000"/>
                <w:sz w:val="24"/>
              </w:rPr>
              <w:t>（由招标人核查）</w:t>
            </w:r>
            <w:r>
              <w:t>，且不得处于禁止投标期内（以投标截止日前在四川省交通运输厅网站上公布的结果为准，需附网页查询截图）。</w:t>
            </w:r>
            <w:r>
              <w:rPr>
                <w:rFonts w:hint="eastAsia"/>
                <w:lang w:val="en-US" w:eastAsia="zh-CN"/>
              </w:rPr>
              <w:t xml:space="preserve"> </w:t>
            </w:r>
          </w:p>
          <w:p>
            <w:pPr>
              <w:pStyle w:val="8"/>
              <w:spacing w:line="360" w:lineRule="auto"/>
              <w:ind w:right="205" w:firstLine="480" w:firstLineChars="200"/>
              <w:jc w:val="both"/>
              <w:rPr>
                <w:rFonts w:hint="eastAsia" w:ascii="宋体" w:hAnsi="宋体"/>
                <w:b/>
                <w:color w:val="000000"/>
                <w:sz w:val="24"/>
              </w:rPr>
            </w:pPr>
            <w:r>
              <w:rPr>
                <w:rFonts w:hint="eastAsia" w:ascii="宋体" w:hAnsi="宋体"/>
                <w:color w:val="000000"/>
                <w:sz w:val="24"/>
              </w:rPr>
              <w:t>3.</w:t>
            </w:r>
            <w:r>
              <w:rPr>
                <w:rFonts w:hint="eastAsia" w:hAnsi="宋体"/>
                <w:color w:val="000000"/>
                <w:sz w:val="24"/>
              </w:rPr>
              <w:t>在国家企业信用信息公示系统（http//www.gsxt.gov.cn）中被列入严重违法失信企业名单，不接受其投标。</w:t>
            </w:r>
          </w:p>
          <w:p>
            <w:pPr>
              <w:spacing w:line="360" w:lineRule="auto"/>
              <w:ind w:firstLine="480" w:firstLineChars="200"/>
              <w:rPr>
                <w:rFonts w:hint="eastAsia" w:ascii="宋体" w:hAnsi="宋体"/>
                <w:color w:val="000000"/>
                <w:spacing w:val="-4"/>
                <w:sz w:val="24"/>
              </w:rPr>
            </w:pPr>
            <w:r>
              <w:rPr>
                <w:rFonts w:hint="eastAsia" w:ascii="宋体" w:hAnsi="宋体"/>
                <w:color w:val="000000"/>
                <w:sz w:val="24"/>
              </w:rPr>
              <w:t>4.</w:t>
            </w:r>
            <w:r>
              <w:rPr>
                <w:rFonts w:hint="eastAsia" w:ascii="宋体" w:hAnsi="宋体"/>
                <w:color w:val="000000"/>
                <w:spacing w:val="-4"/>
                <w:sz w:val="24"/>
              </w:rPr>
              <w:t>对通过“信用中国”网站http://www.creditchina.gov.cn中查询为失信被执行人的投标人，</w:t>
            </w:r>
            <w:r>
              <w:rPr>
                <w:rFonts w:hint="eastAsia" w:hAnsi="宋体"/>
                <w:color w:val="000000"/>
                <w:sz w:val="24"/>
              </w:rPr>
              <w:t>不接受其投标</w:t>
            </w:r>
            <w:r>
              <w:rPr>
                <w:rFonts w:hint="eastAsia" w:ascii="宋体" w:hAnsi="宋体"/>
                <w:color w:val="000000"/>
                <w:spacing w:val="-4"/>
                <w:sz w:val="24"/>
              </w:rPr>
              <w:t>。</w:t>
            </w:r>
          </w:p>
          <w:p>
            <w:pPr>
              <w:spacing w:line="360" w:lineRule="auto"/>
              <w:ind w:firstLine="480" w:firstLineChars="200"/>
              <w:rPr>
                <w:rFonts w:hint="eastAsia" w:ascii="宋体" w:hAnsi="宋体"/>
                <w:color w:val="000000"/>
                <w:spacing w:val="-4"/>
                <w:sz w:val="24"/>
              </w:rPr>
            </w:pPr>
            <w:r>
              <w:rPr>
                <w:rFonts w:hint="eastAsia" w:ascii="宋体" w:hAnsi="宋体"/>
                <w:color w:val="000000"/>
                <w:sz w:val="24"/>
              </w:rPr>
              <w:t>5.对通过</w:t>
            </w:r>
            <w:r>
              <w:rPr>
                <w:rFonts w:hint="eastAsia" w:ascii="宋体" w:hAnsi="宋体"/>
                <w:color w:val="000000"/>
                <w:spacing w:val="-4"/>
                <w:sz w:val="24"/>
              </w:rPr>
              <w:t>中国裁判文书网站http://wenshu.court.gov.cn中查询投标人（单位）或法定代表人、总</w:t>
            </w:r>
            <w:r>
              <w:rPr>
                <w:rFonts w:hint="eastAsia" w:ascii="宋体" w:hAnsi="宋体"/>
                <w:color w:val="000000"/>
                <w:spacing w:val="-4"/>
                <w:sz w:val="24"/>
                <w:lang w:eastAsia="zh-CN"/>
              </w:rPr>
              <w:t>工程质量第三方检测服务</w:t>
            </w:r>
            <w:r>
              <w:rPr>
                <w:rFonts w:hint="eastAsia" w:ascii="宋体" w:hAnsi="宋体"/>
                <w:color w:val="000000"/>
                <w:spacing w:val="-4"/>
                <w:sz w:val="24"/>
              </w:rPr>
              <w:t>工程师近三年有行贿犯罪档案记录的，</w:t>
            </w:r>
            <w:r>
              <w:rPr>
                <w:rFonts w:hint="eastAsia" w:hAnsi="宋体"/>
                <w:color w:val="000000"/>
                <w:sz w:val="24"/>
              </w:rPr>
              <w:t>不接受其投标</w:t>
            </w:r>
            <w:r>
              <w:rPr>
                <w:rFonts w:hint="eastAsia" w:ascii="宋体" w:hAnsi="宋体"/>
                <w:color w:val="000000"/>
                <w:spacing w:val="-4"/>
                <w:sz w:val="24"/>
              </w:rPr>
              <w:t>。</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6.其他：</w:t>
            </w:r>
            <w:r>
              <w:rPr>
                <w:rFonts w:hint="eastAsia" w:ascii="宋体" w:hAnsi="宋体"/>
                <w:b/>
                <w:color w:val="000000"/>
                <w:sz w:val="24"/>
                <w:u w:val="single"/>
              </w:rPr>
              <w:t xml:space="preserve">                /               </w:t>
            </w:r>
            <w:r>
              <w:rPr>
                <w:rFonts w:hint="eastAsia" w:ascii="宋体" w:hAnsi="宋体"/>
                <w:color w:val="000000"/>
                <w:sz w:val="24"/>
              </w:rPr>
              <w:t>。</w:t>
            </w:r>
          </w:p>
          <w:p>
            <w:pPr>
              <w:snapToGrid w:val="0"/>
              <w:spacing w:line="360" w:lineRule="auto"/>
              <w:ind w:firstLine="480" w:firstLineChars="200"/>
              <w:rPr>
                <w:rFonts w:hint="eastAsia" w:ascii="宋体" w:hAnsi="宋体"/>
                <w:color w:val="000000"/>
                <w:sz w:val="24"/>
              </w:rPr>
            </w:pPr>
          </w:p>
          <w:p>
            <w:pPr>
              <w:pStyle w:val="8"/>
              <w:spacing w:line="223" w:lineRule="auto"/>
              <w:ind w:left="220" w:right="205"/>
            </w:pPr>
          </w:p>
          <w:p>
            <w:pPr>
              <w:pStyle w:val="8"/>
              <w:spacing w:line="223" w:lineRule="auto"/>
              <w:ind w:left="220" w:right="205"/>
            </w:pPr>
          </w:p>
          <w:p>
            <w:pPr>
              <w:pStyle w:val="8"/>
              <w:spacing w:before="236"/>
              <w:ind w:left="220"/>
              <w:rPr>
                <w:b/>
                <w:bCs/>
                <w:szCs w:val="21"/>
              </w:rPr>
            </w:pPr>
          </w:p>
        </w:tc>
      </w:tr>
    </w:tbl>
    <w:p>
      <w:pPr>
        <w:spacing w:before="6"/>
        <w:rPr>
          <w:rFonts w:ascii="宋体" w:hAnsi="宋体" w:cs="宋体"/>
          <w:color w:val="000000"/>
          <w:sz w:val="28"/>
          <w:szCs w:val="28"/>
        </w:rPr>
      </w:pPr>
    </w:p>
    <w:p>
      <w:pPr>
        <w:tabs>
          <w:tab w:val="left" w:pos="1433"/>
        </w:tabs>
        <w:spacing w:before="13"/>
        <w:ind w:left="382" w:right="140"/>
        <w:jc w:val="center"/>
        <w:rPr>
          <w:rFonts w:ascii="宋体" w:hAnsi="宋体" w:cs="宋体"/>
          <w:b/>
          <w:color w:val="000000"/>
          <w:spacing w:val="-18"/>
          <w:sz w:val="28"/>
          <w:szCs w:val="28"/>
        </w:rPr>
      </w:pPr>
    </w:p>
    <w:p>
      <w:pPr>
        <w:tabs>
          <w:tab w:val="left" w:pos="1433"/>
        </w:tabs>
        <w:spacing w:before="13"/>
        <w:ind w:left="382" w:right="140"/>
        <w:jc w:val="center"/>
        <w:rPr>
          <w:rFonts w:hint="eastAsia" w:ascii="宋体" w:hAnsi="宋体" w:cs="宋体"/>
          <w:b/>
          <w:color w:val="000000"/>
          <w:spacing w:val="-18"/>
          <w:sz w:val="28"/>
          <w:szCs w:val="28"/>
        </w:rPr>
      </w:pPr>
    </w:p>
    <w:p>
      <w:pPr>
        <w:pStyle w:val="8"/>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spacing w:before="29"/>
        <w:ind w:right="232" w:firstLine="1900" w:firstLineChars="1000"/>
        <w:rPr>
          <w:rFonts w:hint="eastAsia" w:ascii="宋体" w:hAnsi="宋体" w:cs="宋体"/>
          <w:color w:val="000000"/>
          <w:sz w:val="19"/>
          <w:szCs w:val="19"/>
        </w:rPr>
      </w:pPr>
    </w:p>
    <w:p>
      <w:pPr>
        <w:pStyle w:val="8"/>
        <w:spacing w:before="29"/>
        <w:ind w:right="232"/>
        <w:jc w:val="center"/>
        <w:rPr>
          <w:rFonts w:hint="eastAsia" w:ascii="宋体" w:hAnsi="宋体"/>
          <w:b/>
          <w:color w:val="000000"/>
          <w:sz w:val="28"/>
          <w:szCs w:val="28"/>
        </w:rPr>
      </w:pPr>
      <w:r>
        <w:rPr>
          <w:rFonts w:hint="eastAsia" w:ascii="宋体" w:hAnsi="宋体"/>
          <w:b/>
          <w:sz w:val="28"/>
          <w:szCs w:val="28"/>
        </w:rPr>
        <w:t xml:space="preserve">附录 </w:t>
      </w:r>
      <w:r>
        <w:rPr>
          <w:rFonts w:hint="eastAsia" w:ascii="宋体" w:hAnsi="宋体"/>
          <w:b/>
          <w:sz w:val="28"/>
          <w:szCs w:val="28"/>
          <w:lang w:val="en-US" w:eastAsia="zh-CN"/>
        </w:rPr>
        <w:t>4</w:t>
      </w:r>
      <w:r>
        <w:rPr>
          <w:rFonts w:hint="eastAsia" w:ascii="宋体" w:hAnsi="宋体"/>
          <w:b/>
          <w:sz w:val="28"/>
          <w:szCs w:val="28"/>
        </w:rPr>
        <w:t xml:space="preserve"> </w:t>
      </w:r>
      <w:r>
        <w:rPr>
          <w:rFonts w:hint="eastAsia" w:ascii="宋体" w:hAnsi="宋体"/>
          <w:sz w:val="28"/>
          <w:szCs w:val="28"/>
        </w:rPr>
        <w:t xml:space="preserve">  </w:t>
      </w:r>
      <w:r>
        <w:rPr>
          <w:rFonts w:ascii="宋体" w:hAnsi="宋体" w:cs="宋体"/>
          <w:b/>
          <w:color w:val="000000"/>
          <w:spacing w:val="-22"/>
          <w:sz w:val="28"/>
          <w:szCs w:val="28"/>
        </w:rPr>
        <w:t>资格审查条件</w:t>
      </w:r>
      <w:r>
        <w:rPr>
          <w:rFonts w:hint="eastAsia" w:ascii="宋体" w:hAnsi="宋体" w:cs="宋体"/>
          <w:b/>
          <w:color w:val="000000"/>
          <w:spacing w:val="-13"/>
          <w:sz w:val="28"/>
          <w:szCs w:val="28"/>
        </w:rPr>
        <w:t>（</w:t>
      </w:r>
      <w:r>
        <w:rPr>
          <w:rFonts w:ascii="宋体" w:hAnsi="宋体" w:cs="宋体"/>
          <w:b/>
          <w:color w:val="000000"/>
          <w:spacing w:val="-13"/>
          <w:sz w:val="28"/>
          <w:szCs w:val="28"/>
        </w:rPr>
        <w:t>总</w:t>
      </w:r>
      <w:r>
        <w:rPr>
          <w:rFonts w:hint="eastAsia" w:ascii="宋体" w:hAnsi="宋体" w:cs="宋体"/>
          <w:b/>
          <w:color w:val="000000"/>
          <w:spacing w:val="-13"/>
          <w:sz w:val="28"/>
          <w:szCs w:val="28"/>
          <w:lang w:eastAsia="zh-CN"/>
        </w:rPr>
        <w:t>工程质量第三方检测服务</w:t>
      </w:r>
      <w:r>
        <w:rPr>
          <w:rFonts w:ascii="宋体" w:hAnsi="宋体" w:cs="宋体"/>
          <w:b/>
          <w:color w:val="000000"/>
          <w:spacing w:val="-13"/>
          <w:sz w:val="28"/>
          <w:szCs w:val="28"/>
        </w:rPr>
        <w:t>工程师</w:t>
      </w:r>
      <w:r>
        <w:rPr>
          <w:rFonts w:hint="eastAsia" w:ascii="宋体" w:hAnsi="宋体" w:cs="宋体"/>
          <w:b/>
          <w:color w:val="000000"/>
          <w:spacing w:val="-13"/>
          <w:sz w:val="28"/>
          <w:szCs w:val="28"/>
        </w:rPr>
        <w:t>）</w:t>
      </w:r>
    </w:p>
    <w:p>
      <w:pPr>
        <w:pStyle w:val="8"/>
        <w:spacing w:before="29"/>
        <w:ind w:right="232"/>
        <w:rPr>
          <w:rFonts w:hint="eastAsia"/>
        </w:rPr>
      </w:pPr>
    </w:p>
    <w:p>
      <w:pPr>
        <w:pStyle w:val="8"/>
        <w:spacing w:before="29"/>
        <w:ind w:right="232" w:firstLine="364" w:firstLineChars="200"/>
        <w:jc w:val="both"/>
        <w:rPr>
          <w:rFonts w:hint="eastAsia"/>
          <w:spacing w:val="-14"/>
        </w:rPr>
      </w:pPr>
      <w:r>
        <w:rPr>
          <w:rFonts w:hint="eastAsia"/>
          <w:spacing w:val="-14"/>
        </w:rPr>
        <w:t>具有交通行政主管部门颁发的</w:t>
      </w:r>
      <w:r>
        <w:rPr>
          <w:rFonts w:hint="eastAsia"/>
          <w:spacing w:val="-14"/>
          <w:lang w:eastAsia="zh-CN"/>
        </w:rPr>
        <w:t>工程质量第三方检测服务</w:t>
      </w:r>
      <w:r>
        <w:rPr>
          <w:rFonts w:hint="eastAsia"/>
          <w:spacing w:val="-14"/>
        </w:rPr>
        <w:t>工程师资格证书（JGJ类，</w:t>
      </w:r>
      <w:r>
        <w:rPr>
          <w:rFonts w:hint="eastAsia"/>
          <w:spacing w:val="-14"/>
          <w:lang w:eastAsia="zh-CN"/>
        </w:rPr>
        <w:t>工程质量第三方检测服务</w:t>
      </w:r>
      <w:r>
        <w:rPr>
          <w:rFonts w:hint="eastAsia"/>
          <w:spacing w:val="-14"/>
        </w:rPr>
        <w:t>专业要求：道路与桥梁工程）或全国注册</w:t>
      </w:r>
      <w:r>
        <w:rPr>
          <w:rFonts w:hint="eastAsia"/>
          <w:spacing w:val="-14"/>
          <w:lang w:eastAsia="zh-CN"/>
        </w:rPr>
        <w:t>工程质量第三方检测服务</w:t>
      </w:r>
      <w:r>
        <w:rPr>
          <w:rFonts w:hint="eastAsia"/>
          <w:spacing w:val="-14"/>
        </w:rPr>
        <w:t>工程师证书（专业为公路工程），技术职称为交通类专业中级及以上职称。</w:t>
      </w:r>
    </w:p>
    <w:p>
      <w:pPr>
        <w:pStyle w:val="8"/>
        <w:spacing w:before="29"/>
        <w:ind w:right="232" w:firstLine="2951" w:firstLineChars="1400"/>
        <w:jc w:val="left"/>
        <w:rPr>
          <w:rFonts w:hint="eastAsia"/>
          <w:b/>
          <w:color w:val="000000"/>
        </w:rPr>
      </w:pPr>
      <w:r>
        <w:rPr>
          <w:b/>
          <w:color w:val="000000"/>
        </w:rPr>
        <w:t>拟委任的总</w:t>
      </w:r>
      <w:r>
        <w:rPr>
          <w:rFonts w:hint="eastAsia"/>
          <w:b/>
          <w:color w:val="000000"/>
          <w:lang w:eastAsia="zh-CN"/>
        </w:rPr>
        <w:t>工程质量第三方检测服务</w:t>
      </w:r>
      <w:r>
        <w:rPr>
          <w:b/>
          <w:color w:val="000000"/>
        </w:rPr>
        <w:t>工程师资历表</w:t>
      </w:r>
    </w:p>
    <w:p>
      <w:pPr>
        <w:spacing w:before="1"/>
        <w:rPr>
          <w:rFonts w:ascii="宋体" w:hAnsi="宋体" w:cs="宋体"/>
          <w:color w:val="000000"/>
          <w:sz w:val="13"/>
          <w:szCs w:val="13"/>
        </w:rPr>
      </w:pPr>
    </w:p>
    <w:tbl>
      <w:tblPr>
        <w:tblStyle w:val="16"/>
        <w:tblW w:w="8790" w:type="dxa"/>
        <w:tblInd w:w="110" w:type="dxa"/>
        <w:tblLayout w:type="fixed"/>
        <w:tblCellMar>
          <w:top w:w="0" w:type="dxa"/>
          <w:left w:w="0" w:type="dxa"/>
          <w:bottom w:w="0" w:type="dxa"/>
          <w:right w:w="0" w:type="dxa"/>
        </w:tblCellMar>
      </w:tblPr>
      <w:tblGrid>
        <w:gridCol w:w="1238"/>
        <w:gridCol w:w="637"/>
        <w:gridCol w:w="883"/>
        <w:gridCol w:w="952"/>
        <w:gridCol w:w="1506"/>
        <w:gridCol w:w="338"/>
        <w:gridCol w:w="1556"/>
        <w:gridCol w:w="386"/>
        <w:gridCol w:w="1294"/>
      </w:tblGrid>
      <w:tr>
        <w:tblPrEx>
          <w:tblCellMar>
            <w:top w:w="0" w:type="dxa"/>
            <w:left w:w="0" w:type="dxa"/>
            <w:bottom w:w="0" w:type="dxa"/>
            <w:right w:w="0" w:type="dxa"/>
          </w:tblCellMar>
        </w:tblPrEx>
        <w:trPr>
          <w:trHeight w:val="931" w:hRule="exact"/>
        </w:trPr>
        <w:tc>
          <w:tcPr>
            <w:tcW w:w="1238" w:type="dxa"/>
            <w:tcBorders>
              <w:top w:val="single" w:color="000000" w:sz="4" w:space="0"/>
              <w:left w:val="single" w:color="000000" w:sz="4" w:space="0"/>
              <w:bottom w:val="single" w:color="000000" w:sz="4" w:space="0"/>
              <w:right w:val="single" w:color="000000" w:sz="4" w:space="0"/>
            </w:tcBorders>
            <w:noWrap w:val="0"/>
            <w:vAlign w:val="top"/>
          </w:tcPr>
          <w:p>
            <w:pPr>
              <w:pStyle w:val="29"/>
              <w:spacing w:before="11"/>
              <w:rPr>
                <w:rFonts w:ascii="宋体" w:hAnsi="宋体" w:cs="宋体"/>
                <w:color w:val="000000"/>
                <w:sz w:val="27"/>
                <w:szCs w:val="27"/>
                <w:lang w:eastAsia="zh-CN"/>
              </w:rPr>
            </w:pPr>
          </w:p>
          <w:p>
            <w:pPr>
              <w:pStyle w:val="29"/>
              <w:tabs>
                <w:tab w:val="left" w:pos="633"/>
              </w:tabs>
              <w:ind w:right="374"/>
              <w:jc w:val="right"/>
              <w:rPr>
                <w:rFonts w:ascii="宋体" w:hAnsi="宋体" w:cs="宋体"/>
                <w:color w:val="000000"/>
                <w:sz w:val="20"/>
                <w:szCs w:val="20"/>
              </w:rPr>
            </w:pPr>
            <w:r>
              <w:rPr>
                <w:rFonts w:ascii="宋体" w:hAnsi="宋体" w:cs="宋体"/>
                <w:color w:val="000000"/>
                <w:sz w:val="20"/>
                <w:szCs w:val="20"/>
              </w:rPr>
              <w:t>姓名</w:t>
            </w:r>
          </w:p>
        </w:tc>
        <w:tc>
          <w:tcPr>
            <w:tcW w:w="1520"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952" w:type="dxa"/>
            <w:tcBorders>
              <w:top w:val="single" w:color="000000" w:sz="4" w:space="0"/>
              <w:left w:val="single" w:color="000000" w:sz="4" w:space="0"/>
              <w:bottom w:val="single" w:color="000000" w:sz="4" w:space="0"/>
              <w:right w:val="single" w:color="000000" w:sz="2" w:space="0"/>
            </w:tcBorders>
            <w:noWrap w:val="0"/>
            <w:vAlign w:val="top"/>
          </w:tcPr>
          <w:p>
            <w:pPr>
              <w:pStyle w:val="29"/>
              <w:spacing w:before="11"/>
              <w:rPr>
                <w:rFonts w:ascii="宋体" w:hAnsi="宋体" w:cs="宋体"/>
                <w:color w:val="000000"/>
                <w:sz w:val="27"/>
                <w:szCs w:val="27"/>
              </w:rPr>
            </w:pPr>
          </w:p>
          <w:p>
            <w:pPr>
              <w:pStyle w:val="29"/>
              <w:tabs>
                <w:tab w:val="left" w:pos="623"/>
              </w:tabs>
              <w:ind w:right="190"/>
              <w:jc w:val="right"/>
              <w:rPr>
                <w:rFonts w:ascii="宋体" w:hAnsi="宋体" w:cs="宋体"/>
                <w:color w:val="000000"/>
                <w:sz w:val="20"/>
                <w:szCs w:val="20"/>
              </w:rPr>
            </w:pPr>
            <w:r>
              <w:rPr>
                <w:rFonts w:ascii="宋体" w:hAnsi="宋体" w:cs="宋体"/>
                <w:color w:val="000000"/>
                <w:sz w:val="20"/>
                <w:szCs w:val="20"/>
              </w:rPr>
              <w:t>年龄</w:t>
            </w:r>
          </w:p>
        </w:tc>
        <w:tc>
          <w:tcPr>
            <w:tcW w:w="1506" w:type="dxa"/>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spacing w:before="157" w:line="369" w:lineRule="auto"/>
              <w:ind w:left="638" w:right="89" w:hanging="533"/>
              <w:rPr>
                <w:rFonts w:ascii="宋体" w:hAnsi="宋体" w:cs="宋体"/>
                <w:color w:val="000000"/>
                <w:sz w:val="20"/>
                <w:szCs w:val="20"/>
                <w:lang w:eastAsia="zh-CN"/>
              </w:rPr>
            </w:pPr>
            <w:r>
              <w:rPr>
                <w:rFonts w:ascii="宋体" w:hAnsi="宋体" w:cs="宋体"/>
                <w:color w:val="000000"/>
                <w:sz w:val="20"/>
                <w:szCs w:val="20"/>
                <w:lang w:eastAsia="zh-CN"/>
              </w:rPr>
              <w:t>执业或职业资格证 书名称</w:t>
            </w:r>
          </w:p>
        </w:tc>
        <w:tc>
          <w:tcPr>
            <w:tcW w:w="1680"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991" w:hRule="exact"/>
        </w:trPr>
        <w:tc>
          <w:tcPr>
            <w:tcW w:w="1238" w:type="dxa"/>
            <w:tcBorders>
              <w:top w:val="single" w:color="000000" w:sz="4" w:space="0"/>
              <w:left w:val="single" w:color="000000" w:sz="4" w:space="0"/>
              <w:bottom w:val="single" w:color="000000" w:sz="4" w:space="0"/>
              <w:right w:val="single" w:color="000000" w:sz="4" w:space="0"/>
            </w:tcBorders>
            <w:noWrap w:val="0"/>
            <w:vAlign w:val="top"/>
          </w:tcPr>
          <w:p>
            <w:pPr>
              <w:pStyle w:val="29"/>
              <w:rPr>
                <w:rFonts w:ascii="宋体" w:hAnsi="宋体" w:cs="宋体"/>
                <w:color w:val="000000"/>
                <w:sz w:val="20"/>
                <w:szCs w:val="20"/>
                <w:lang w:eastAsia="zh-CN"/>
              </w:rPr>
            </w:pPr>
          </w:p>
          <w:p>
            <w:pPr>
              <w:pStyle w:val="29"/>
              <w:spacing w:before="131"/>
              <w:ind w:right="192"/>
              <w:jc w:val="right"/>
              <w:rPr>
                <w:rFonts w:ascii="宋体" w:hAnsi="宋体" w:cs="宋体"/>
                <w:color w:val="000000"/>
                <w:sz w:val="20"/>
                <w:szCs w:val="20"/>
              </w:rPr>
            </w:pPr>
            <w:r>
              <w:rPr>
                <w:rFonts w:ascii="宋体" w:hAnsi="宋体" w:cs="宋体"/>
                <w:color w:val="000000"/>
                <w:sz w:val="20"/>
                <w:szCs w:val="20"/>
              </w:rPr>
              <w:t>技术职称</w:t>
            </w:r>
          </w:p>
        </w:tc>
        <w:tc>
          <w:tcPr>
            <w:tcW w:w="1520"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tabs>
                <w:tab w:val="left" w:pos="638"/>
              </w:tabs>
              <w:spacing w:before="133"/>
              <w:ind w:right="-11"/>
              <w:jc w:val="right"/>
              <w:rPr>
                <w:rFonts w:ascii="宋体" w:hAnsi="宋体" w:cs="宋体"/>
                <w:color w:val="000000"/>
                <w:sz w:val="20"/>
                <w:szCs w:val="20"/>
              </w:rPr>
            </w:pPr>
          </w:p>
        </w:tc>
        <w:tc>
          <w:tcPr>
            <w:tcW w:w="952" w:type="dxa"/>
            <w:tcBorders>
              <w:top w:val="single" w:color="000000" w:sz="4" w:space="0"/>
              <w:left w:val="single" w:color="000000" w:sz="4" w:space="0"/>
              <w:bottom w:val="single" w:color="000000" w:sz="4" w:space="0"/>
              <w:right w:val="single" w:color="000000" w:sz="2" w:space="0"/>
            </w:tcBorders>
            <w:noWrap w:val="0"/>
            <w:vAlign w:val="top"/>
          </w:tcPr>
          <w:p>
            <w:pPr>
              <w:pStyle w:val="29"/>
              <w:rPr>
                <w:rFonts w:ascii="宋体" w:hAnsi="宋体" w:cs="宋体"/>
                <w:color w:val="000000"/>
                <w:sz w:val="20"/>
                <w:szCs w:val="20"/>
                <w:lang w:eastAsia="zh-CN"/>
              </w:rPr>
            </w:pPr>
          </w:p>
          <w:p>
            <w:pPr>
              <w:pStyle w:val="29"/>
              <w:wordWrap w:val="0"/>
              <w:spacing w:before="131"/>
              <w:ind w:right="192"/>
              <w:jc w:val="right"/>
              <w:rPr>
                <w:rFonts w:ascii="宋体" w:hAnsi="宋体" w:cs="宋体"/>
                <w:color w:val="000000"/>
                <w:sz w:val="20"/>
                <w:szCs w:val="20"/>
                <w:lang w:eastAsia="zh-CN"/>
              </w:rPr>
            </w:pPr>
            <w:r>
              <w:rPr>
                <w:rFonts w:hint="eastAsia" w:ascii="宋体" w:hAnsi="宋体" w:cs="宋体"/>
                <w:color w:val="000000"/>
                <w:sz w:val="20"/>
                <w:szCs w:val="20"/>
              </w:rPr>
              <w:t>学</w:t>
            </w:r>
            <w:r>
              <w:rPr>
                <w:rFonts w:ascii="宋体" w:hAnsi="宋体" w:cs="宋体"/>
                <w:color w:val="000000"/>
                <w:sz w:val="20"/>
                <w:szCs w:val="20"/>
              </w:rPr>
              <w:t>历</w:t>
            </w:r>
          </w:p>
        </w:tc>
        <w:tc>
          <w:tcPr>
            <w:tcW w:w="1506" w:type="dxa"/>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spacing w:before="31" w:line="456" w:lineRule="exact"/>
              <w:ind w:left="523" w:right="407" w:hanging="106"/>
              <w:rPr>
                <w:rFonts w:ascii="宋体" w:hAnsi="宋体" w:cs="宋体"/>
                <w:color w:val="000000"/>
                <w:sz w:val="20"/>
                <w:szCs w:val="20"/>
              </w:rPr>
            </w:pPr>
            <w:r>
              <w:rPr>
                <w:rFonts w:ascii="宋体" w:hAnsi="宋体" w:cs="宋体"/>
                <w:color w:val="000000"/>
                <w:sz w:val="20"/>
                <w:szCs w:val="20"/>
              </w:rPr>
              <w:t>拟在本标段工程任职</w:t>
            </w:r>
          </w:p>
        </w:tc>
        <w:tc>
          <w:tcPr>
            <w:tcW w:w="1680"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642" w:hRule="exact"/>
        </w:trPr>
        <w:tc>
          <w:tcPr>
            <w:tcW w:w="1238" w:type="dxa"/>
            <w:tcBorders>
              <w:top w:val="single" w:color="000000" w:sz="4" w:space="0"/>
              <w:left w:val="single" w:color="000000" w:sz="4" w:space="0"/>
              <w:bottom w:val="single" w:color="000000" w:sz="4" w:space="0"/>
              <w:right w:val="single" w:color="000000" w:sz="4" w:space="0"/>
            </w:tcBorders>
            <w:noWrap w:val="0"/>
            <w:vAlign w:val="top"/>
          </w:tcPr>
          <w:p>
            <w:pPr>
              <w:pStyle w:val="29"/>
              <w:spacing w:before="160"/>
              <w:ind w:right="167"/>
              <w:jc w:val="right"/>
              <w:rPr>
                <w:rFonts w:ascii="宋体" w:hAnsi="宋体" w:cs="宋体"/>
                <w:color w:val="000000"/>
                <w:sz w:val="20"/>
                <w:szCs w:val="20"/>
              </w:rPr>
            </w:pPr>
            <w:r>
              <w:rPr>
                <w:rFonts w:ascii="宋体" w:hAnsi="宋体" w:cs="宋体"/>
                <w:color w:val="000000"/>
                <w:sz w:val="20"/>
                <w:szCs w:val="20"/>
              </w:rPr>
              <w:t>工作年限</w:t>
            </w:r>
          </w:p>
        </w:tc>
        <w:tc>
          <w:tcPr>
            <w:tcW w:w="3978" w:type="dxa"/>
            <w:gridSpan w:val="4"/>
            <w:tcBorders>
              <w:top w:val="single" w:color="000000" w:sz="4" w:space="0"/>
              <w:left w:val="single" w:color="000000" w:sz="4" w:space="0"/>
              <w:bottom w:val="single" w:color="000000" w:sz="4" w:space="0"/>
              <w:right w:val="single" w:color="000000" w:sz="4" w:space="0"/>
            </w:tcBorders>
            <w:noWrap w:val="0"/>
            <w:vAlign w:val="top"/>
          </w:tcPr>
          <w:p>
            <w:pPr>
              <w:pStyle w:val="29"/>
              <w:spacing w:before="131"/>
              <w:ind w:right="192"/>
              <w:jc w:val="right"/>
              <w:rPr>
                <w:rFonts w:ascii="宋体" w:hAnsi="宋体" w:cs="宋体"/>
                <w:color w:val="000000"/>
                <w:sz w:val="20"/>
                <w:szCs w:val="20"/>
              </w:rPr>
            </w:pPr>
          </w:p>
        </w:tc>
        <w:tc>
          <w:tcPr>
            <w:tcW w:w="1894"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spacing w:before="160"/>
              <w:rPr>
                <w:rFonts w:ascii="宋体" w:hAnsi="宋体" w:cs="宋体"/>
                <w:color w:val="000000"/>
                <w:sz w:val="18"/>
                <w:szCs w:val="18"/>
                <w:lang w:eastAsia="zh-CN"/>
              </w:rPr>
            </w:pPr>
            <w:r>
              <w:rPr>
                <w:rFonts w:ascii="宋体" w:hAnsi="宋体" w:cs="宋体"/>
                <w:color w:val="000000"/>
                <w:sz w:val="18"/>
                <w:szCs w:val="18"/>
                <w:lang w:eastAsia="zh-CN"/>
              </w:rPr>
              <w:t>从事</w:t>
            </w:r>
            <w:r>
              <w:rPr>
                <w:rFonts w:hint="eastAsia" w:ascii="宋体" w:hAnsi="宋体" w:cs="宋体"/>
                <w:color w:val="000000"/>
                <w:sz w:val="18"/>
                <w:szCs w:val="18"/>
                <w:lang w:eastAsia="zh-CN"/>
              </w:rPr>
              <w:t>工程质量第三方检测服务（检测）</w:t>
            </w:r>
            <w:r>
              <w:rPr>
                <w:rFonts w:ascii="宋体" w:hAnsi="宋体" w:cs="宋体"/>
                <w:color w:val="000000"/>
                <w:sz w:val="18"/>
                <w:szCs w:val="18"/>
                <w:lang w:eastAsia="zh-CN"/>
              </w:rPr>
              <w:t>工作年限</w:t>
            </w:r>
          </w:p>
        </w:tc>
        <w:tc>
          <w:tcPr>
            <w:tcW w:w="1680"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30" w:hRule="exact"/>
        </w:trPr>
        <w:tc>
          <w:tcPr>
            <w:tcW w:w="1238" w:type="dxa"/>
            <w:tcBorders>
              <w:top w:val="single" w:color="000000" w:sz="4" w:space="0"/>
              <w:left w:val="single" w:color="000000" w:sz="4" w:space="0"/>
              <w:bottom w:val="single" w:color="000000" w:sz="4" w:space="0"/>
              <w:right w:val="single" w:color="000000" w:sz="4" w:space="0"/>
            </w:tcBorders>
            <w:noWrap w:val="0"/>
            <w:vAlign w:val="top"/>
          </w:tcPr>
          <w:p>
            <w:pPr>
              <w:pStyle w:val="29"/>
              <w:spacing w:before="162"/>
              <w:ind w:right="177"/>
              <w:jc w:val="right"/>
              <w:rPr>
                <w:rFonts w:ascii="宋体" w:hAnsi="宋体" w:cs="宋体"/>
                <w:color w:val="000000"/>
                <w:sz w:val="20"/>
                <w:szCs w:val="20"/>
              </w:rPr>
            </w:pPr>
            <w:r>
              <w:rPr>
                <w:rFonts w:ascii="宋体" w:hAnsi="宋体" w:cs="宋体"/>
                <w:color w:val="000000"/>
                <w:sz w:val="20"/>
                <w:szCs w:val="20"/>
              </w:rPr>
              <w:t>毕业学校</w:t>
            </w:r>
          </w:p>
        </w:tc>
        <w:tc>
          <w:tcPr>
            <w:tcW w:w="7552" w:type="dxa"/>
            <w:gridSpan w:val="8"/>
            <w:tcBorders>
              <w:top w:val="single" w:color="000000" w:sz="4" w:space="0"/>
              <w:left w:val="single" w:color="000000" w:sz="4" w:space="0"/>
              <w:bottom w:val="single" w:color="000000" w:sz="4" w:space="0"/>
              <w:right w:val="single" w:color="000000" w:sz="4" w:space="0"/>
            </w:tcBorders>
            <w:noWrap w:val="0"/>
            <w:vAlign w:val="top"/>
          </w:tcPr>
          <w:p>
            <w:pPr>
              <w:pStyle w:val="29"/>
              <w:tabs>
                <w:tab w:val="left" w:pos="3953"/>
                <w:tab w:val="left" w:pos="5522"/>
                <w:tab w:val="left" w:pos="7202"/>
              </w:tabs>
              <w:spacing w:before="158"/>
              <w:rPr>
                <w:rFonts w:ascii="宋体" w:hAnsi="宋体" w:cs="宋体"/>
                <w:color w:val="000000"/>
                <w:sz w:val="20"/>
                <w:szCs w:val="20"/>
                <w:lang w:eastAsia="zh-CN"/>
              </w:rPr>
            </w:pPr>
            <w:r>
              <w:rPr>
                <w:rFonts w:ascii="宋体" w:hAnsi="宋体" w:cs="宋体"/>
                <w:color w:val="000000"/>
                <w:position w:val="5"/>
                <w:sz w:val="20"/>
                <w:szCs w:val="20"/>
                <w:lang w:eastAsia="zh-CN"/>
              </w:rPr>
              <w:t>年月毕业于</w:t>
            </w:r>
            <w:r>
              <w:rPr>
                <w:rFonts w:ascii="宋体" w:hAnsi="宋体" w:cs="宋体"/>
                <w:color w:val="000000"/>
                <w:position w:val="5"/>
                <w:sz w:val="20"/>
                <w:szCs w:val="20"/>
                <w:u w:val="single"/>
                <w:lang w:eastAsia="zh-CN"/>
              </w:rPr>
              <w:tab/>
            </w:r>
            <w:r>
              <w:rPr>
                <w:rFonts w:ascii="宋体" w:hAnsi="宋体" w:cs="宋体"/>
                <w:color w:val="000000"/>
                <w:position w:val="5"/>
                <w:sz w:val="20"/>
                <w:szCs w:val="20"/>
                <w:lang w:eastAsia="zh-CN"/>
              </w:rPr>
              <w:t>学校</w:t>
            </w:r>
            <w:r>
              <w:rPr>
                <w:rFonts w:ascii="宋体" w:hAnsi="宋体" w:cs="宋体"/>
                <w:color w:val="000000"/>
                <w:position w:val="5"/>
                <w:sz w:val="20"/>
                <w:szCs w:val="20"/>
                <w:u w:val="single" w:color="000000"/>
                <w:lang w:eastAsia="zh-CN"/>
              </w:rPr>
              <w:tab/>
            </w:r>
            <w:r>
              <w:rPr>
                <w:rFonts w:ascii="宋体" w:hAnsi="宋体" w:cs="宋体"/>
                <w:color w:val="000000"/>
                <w:position w:val="5"/>
                <w:sz w:val="20"/>
                <w:szCs w:val="20"/>
                <w:lang w:eastAsia="zh-CN"/>
              </w:rPr>
              <w:t>专业，学制</w:t>
            </w:r>
            <w:r>
              <w:rPr>
                <w:rFonts w:ascii="宋体" w:hAnsi="宋体" w:cs="宋体"/>
                <w:color w:val="000000"/>
                <w:position w:val="5"/>
                <w:sz w:val="20"/>
                <w:szCs w:val="20"/>
                <w:u w:val="single"/>
                <w:lang w:eastAsia="zh-CN"/>
              </w:rPr>
              <w:tab/>
            </w:r>
            <w:r>
              <w:rPr>
                <w:rFonts w:ascii="宋体" w:hAnsi="宋体" w:cs="宋体"/>
                <w:color w:val="000000"/>
                <w:position w:val="5"/>
                <w:sz w:val="20"/>
                <w:szCs w:val="20"/>
                <w:lang w:eastAsia="zh-CN"/>
              </w:rPr>
              <w:t>年</w:t>
            </w:r>
          </w:p>
        </w:tc>
      </w:tr>
      <w:tr>
        <w:tblPrEx>
          <w:tblCellMar>
            <w:top w:w="0" w:type="dxa"/>
            <w:left w:w="0" w:type="dxa"/>
            <w:bottom w:w="0" w:type="dxa"/>
            <w:right w:w="0" w:type="dxa"/>
          </w:tblCellMar>
        </w:tblPrEx>
        <w:trPr>
          <w:trHeight w:val="530" w:hRule="exact"/>
        </w:trPr>
        <w:tc>
          <w:tcPr>
            <w:tcW w:w="8790" w:type="dxa"/>
            <w:gridSpan w:val="9"/>
            <w:tcBorders>
              <w:top w:val="single" w:color="000000" w:sz="4" w:space="0"/>
              <w:left w:val="single" w:color="000000" w:sz="4" w:space="0"/>
              <w:bottom w:val="single" w:color="000000" w:sz="4" w:space="0"/>
              <w:right w:val="single" w:color="000000" w:sz="4" w:space="0"/>
            </w:tcBorders>
            <w:noWrap w:val="0"/>
            <w:vAlign w:val="top"/>
          </w:tcPr>
          <w:p>
            <w:pPr>
              <w:pStyle w:val="29"/>
              <w:tabs>
                <w:tab w:val="left" w:pos="1186"/>
              </w:tabs>
              <w:spacing w:before="139"/>
              <w:ind w:right="17"/>
              <w:jc w:val="center"/>
              <w:rPr>
                <w:rFonts w:ascii="宋体" w:hAnsi="宋体" w:cs="宋体"/>
                <w:color w:val="000000"/>
                <w:sz w:val="20"/>
                <w:szCs w:val="20"/>
                <w:lang w:eastAsia="zh-CN"/>
              </w:rPr>
            </w:pPr>
            <w:r>
              <w:rPr>
                <w:rFonts w:hint="eastAsia" w:ascii="宋体" w:hAnsi="宋体" w:cs="宋体"/>
                <w:color w:val="000000"/>
                <w:sz w:val="20"/>
                <w:szCs w:val="20"/>
                <w:lang w:eastAsia="zh-CN"/>
              </w:rPr>
              <w:t>经        历</w:t>
            </w:r>
          </w:p>
        </w:tc>
      </w:tr>
      <w:tr>
        <w:tblPrEx>
          <w:tblCellMar>
            <w:top w:w="0" w:type="dxa"/>
            <w:left w:w="0" w:type="dxa"/>
            <w:bottom w:w="0" w:type="dxa"/>
            <w:right w:w="0" w:type="dxa"/>
          </w:tblCellMar>
        </w:tblPrEx>
        <w:trPr>
          <w:trHeight w:val="910"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pStyle w:val="29"/>
              <w:spacing w:before="5"/>
              <w:rPr>
                <w:rFonts w:ascii="宋体" w:hAnsi="宋体" w:cs="宋体"/>
                <w:color w:val="000000"/>
                <w:sz w:val="27"/>
                <w:szCs w:val="27"/>
              </w:rPr>
            </w:pPr>
          </w:p>
          <w:p>
            <w:pPr>
              <w:pStyle w:val="29"/>
              <w:wordWrap w:val="0"/>
              <w:ind w:right="254"/>
              <w:jc w:val="right"/>
              <w:rPr>
                <w:rFonts w:ascii="宋体" w:hAnsi="宋体" w:cs="宋体"/>
                <w:color w:val="000000"/>
                <w:sz w:val="20"/>
                <w:szCs w:val="20"/>
                <w:lang w:eastAsia="zh-CN"/>
              </w:rPr>
            </w:pPr>
            <w:r>
              <w:rPr>
                <w:rFonts w:hint="eastAsia" w:ascii="宋体" w:hAnsi="宋体" w:cs="宋体"/>
                <w:color w:val="000000"/>
                <w:sz w:val="20"/>
                <w:szCs w:val="20"/>
                <w:lang w:eastAsia="zh-CN"/>
              </w:rPr>
              <w:t>时  间</w:t>
            </w: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pStyle w:val="29"/>
              <w:spacing w:before="11"/>
              <w:rPr>
                <w:rFonts w:ascii="宋体" w:hAnsi="宋体" w:cs="宋体"/>
                <w:color w:val="000000"/>
                <w:sz w:val="27"/>
                <w:szCs w:val="27"/>
                <w:lang w:eastAsia="zh-CN"/>
              </w:rPr>
            </w:pPr>
          </w:p>
          <w:p>
            <w:pPr>
              <w:pStyle w:val="29"/>
              <w:ind w:left="923"/>
              <w:rPr>
                <w:rFonts w:ascii="宋体" w:hAnsi="宋体" w:cs="宋体"/>
                <w:color w:val="000000"/>
                <w:sz w:val="20"/>
                <w:szCs w:val="20"/>
                <w:lang w:eastAsia="zh-CN"/>
              </w:rPr>
            </w:pPr>
            <w:r>
              <w:rPr>
                <w:rFonts w:ascii="宋体" w:hAnsi="宋体" w:cs="宋体"/>
                <w:color w:val="000000"/>
                <w:sz w:val="20"/>
                <w:szCs w:val="20"/>
                <w:lang w:eastAsia="zh-CN"/>
              </w:rPr>
              <w:t>参加过的类似工程项目名称</w:t>
            </w: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spacing w:before="6"/>
              <w:rPr>
                <w:rFonts w:ascii="宋体" w:hAnsi="宋体" w:cs="宋体"/>
                <w:color w:val="000000"/>
                <w:sz w:val="27"/>
                <w:szCs w:val="27"/>
                <w:lang w:eastAsia="zh-CN"/>
              </w:rPr>
            </w:pPr>
          </w:p>
          <w:p>
            <w:pPr>
              <w:pStyle w:val="29"/>
              <w:ind w:left="549"/>
              <w:rPr>
                <w:rFonts w:ascii="宋体" w:hAnsi="宋体" w:cs="宋体"/>
                <w:color w:val="000000"/>
                <w:sz w:val="20"/>
                <w:szCs w:val="20"/>
              </w:rPr>
            </w:pPr>
            <w:r>
              <w:rPr>
                <w:rFonts w:ascii="宋体" w:hAnsi="宋体" w:cs="宋体"/>
                <w:color w:val="000000"/>
                <w:sz w:val="20"/>
                <w:szCs w:val="20"/>
              </w:rPr>
              <w:t>担任职务</w:t>
            </w: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pStyle w:val="29"/>
              <w:spacing w:before="162" w:line="364" w:lineRule="auto"/>
              <w:ind w:left="331" w:right="104" w:hanging="212"/>
              <w:rPr>
                <w:rFonts w:ascii="宋体" w:hAnsi="宋体" w:cs="宋体"/>
                <w:color w:val="000000"/>
                <w:sz w:val="20"/>
                <w:szCs w:val="20"/>
              </w:rPr>
            </w:pPr>
            <w:r>
              <w:rPr>
                <w:rFonts w:ascii="宋体" w:hAnsi="宋体" w:cs="宋体"/>
                <w:color w:val="000000"/>
                <w:sz w:val="20"/>
                <w:szCs w:val="20"/>
              </w:rPr>
              <w:t>委托人及联系电话</w:t>
            </w:r>
          </w:p>
        </w:tc>
      </w:tr>
      <w:tr>
        <w:tblPrEx>
          <w:tblCellMar>
            <w:top w:w="0" w:type="dxa"/>
            <w:left w:w="0" w:type="dxa"/>
            <w:bottom w:w="0" w:type="dxa"/>
            <w:right w:w="0" w:type="dxa"/>
          </w:tblCellMar>
        </w:tblPrEx>
        <w:trPr>
          <w:trHeight w:val="530"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rPr>
                <w:color w:val="000000"/>
              </w:rPr>
            </w:pP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33"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rPr>
                <w:color w:val="000000"/>
              </w:rPr>
            </w:pP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33"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rPr>
                <w:color w:val="000000"/>
              </w:rPr>
            </w:pP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28"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rPr>
                <w:color w:val="000000"/>
              </w:rPr>
            </w:pP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30" w:hRule="exact"/>
        </w:trPr>
        <w:tc>
          <w:tcPr>
            <w:tcW w:w="1238" w:type="dxa"/>
            <w:tcBorders>
              <w:top w:val="single" w:color="000000" w:sz="4" w:space="0"/>
              <w:left w:val="single" w:color="000000" w:sz="4" w:space="0"/>
              <w:bottom w:val="single" w:color="000000" w:sz="4" w:space="0"/>
              <w:right w:val="single" w:color="000000" w:sz="2" w:space="0"/>
            </w:tcBorders>
            <w:noWrap w:val="0"/>
            <w:vAlign w:val="top"/>
          </w:tcPr>
          <w:p>
            <w:pPr>
              <w:rPr>
                <w:color w:val="000000"/>
              </w:rPr>
            </w:pPr>
          </w:p>
        </w:tc>
        <w:tc>
          <w:tcPr>
            <w:tcW w:w="4316" w:type="dxa"/>
            <w:gridSpan w:val="5"/>
            <w:tcBorders>
              <w:top w:val="single" w:color="000000" w:sz="4" w:space="0"/>
              <w:left w:val="single" w:color="000000" w:sz="2" w:space="0"/>
              <w:bottom w:val="single" w:color="000000" w:sz="4" w:space="0"/>
              <w:right w:val="single" w:color="000000" w:sz="4" w:space="0"/>
            </w:tcBorders>
            <w:noWrap w:val="0"/>
            <w:vAlign w:val="top"/>
          </w:tcPr>
          <w:p>
            <w:pPr>
              <w:rPr>
                <w:color w:val="000000"/>
              </w:rPr>
            </w:pP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530" w:hRule="exact"/>
        </w:trPr>
        <w:tc>
          <w:tcPr>
            <w:tcW w:w="1875" w:type="dxa"/>
            <w:gridSpan w:val="2"/>
            <w:tcBorders>
              <w:top w:val="single" w:color="000000" w:sz="4" w:space="0"/>
              <w:left w:val="single" w:color="000000" w:sz="4" w:space="0"/>
              <w:bottom w:val="single" w:color="000000" w:sz="4" w:space="0"/>
              <w:right w:val="single" w:color="000000" w:sz="4" w:space="0"/>
            </w:tcBorders>
            <w:noWrap w:val="0"/>
            <w:vAlign w:val="top"/>
          </w:tcPr>
          <w:p>
            <w:pPr>
              <w:pStyle w:val="29"/>
              <w:spacing w:before="157"/>
              <w:ind w:left="804"/>
              <w:rPr>
                <w:rFonts w:ascii="宋体" w:hAnsi="宋体" w:cs="宋体"/>
                <w:color w:val="000000"/>
                <w:sz w:val="20"/>
                <w:szCs w:val="20"/>
              </w:rPr>
            </w:pPr>
            <w:r>
              <w:rPr>
                <w:rFonts w:ascii="宋体" w:hAnsi="宋体" w:cs="宋体"/>
                <w:color w:val="000000"/>
                <w:sz w:val="20"/>
                <w:szCs w:val="20"/>
              </w:rPr>
              <w:t>获奖情况</w:t>
            </w:r>
          </w:p>
        </w:tc>
        <w:tc>
          <w:tcPr>
            <w:tcW w:w="6915" w:type="dxa"/>
            <w:gridSpan w:val="7"/>
            <w:tcBorders>
              <w:top w:val="single" w:color="000000" w:sz="4" w:space="0"/>
              <w:left w:val="single" w:color="000000" w:sz="4" w:space="0"/>
              <w:bottom w:val="single" w:color="000000" w:sz="4" w:space="0"/>
              <w:right w:val="single" w:color="000000" w:sz="4" w:space="0"/>
            </w:tcBorders>
            <w:noWrap w:val="0"/>
            <w:vAlign w:val="top"/>
          </w:tcPr>
          <w:p>
            <w:pPr>
              <w:rPr>
                <w:color w:val="000000"/>
              </w:rPr>
            </w:pPr>
          </w:p>
        </w:tc>
      </w:tr>
      <w:tr>
        <w:tblPrEx>
          <w:tblCellMar>
            <w:top w:w="0" w:type="dxa"/>
            <w:left w:w="0" w:type="dxa"/>
            <w:bottom w:w="0" w:type="dxa"/>
            <w:right w:w="0" w:type="dxa"/>
          </w:tblCellMar>
        </w:tblPrEx>
        <w:trPr>
          <w:trHeight w:val="2439" w:hRule="exact"/>
        </w:trPr>
        <w:tc>
          <w:tcPr>
            <w:tcW w:w="1875" w:type="dxa"/>
            <w:gridSpan w:val="2"/>
            <w:tcBorders>
              <w:top w:val="single" w:color="000000" w:sz="4" w:space="0"/>
              <w:left w:val="single" w:color="000000" w:sz="4" w:space="0"/>
              <w:bottom w:val="single" w:color="000000" w:sz="2" w:space="0"/>
              <w:right w:val="single" w:color="000000" w:sz="4" w:space="0"/>
            </w:tcBorders>
            <w:noWrap w:val="0"/>
            <w:vAlign w:val="top"/>
          </w:tcPr>
          <w:p>
            <w:pPr>
              <w:pStyle w:val="29"/>
              <w:rPr>
                <w:rFonts w:ascii="宋体" w:hAnsi="宋体" w:cs="宋体"/>
                <w:color w:val="000000"/>
                <w:sz w:val="20"/>
                <w:szCs w:val="20"/>
                <w:lang w:eastAsia="zh-CN"/>
              </w:rPr>
            </w:pPr>
          </w:p>
          <w:p>
            <w:pPr>
              <w:pStyle w:val="29"/>
              <w:spacing w:before="11"/>
              <w:rPr>
                <w:rFonts w:ascii="宋体" w:hAnsi="宋体" w:cs="宋体"/>
                <w:color w:val="000000"/>
                <w:sz w:val="16"/>
                <w:szCs w:val="16"/>
                <w:lang w:eastAsia="zh-CN"/>
              </w:rPr>
            </w:pPr>
          </w:p>
          <w:p>
            <w:pPr>
              <w:pStyle w:val="29"/>
              <w:ind w:left="597"/>
              <w:rPr>
                <w:rFonts w:ascii="宋体" w:hAnsi="宋体" w:cs="宋体"/>
                <w:color w:val="000000"/>
                <w:sz w:val="20"/>
                <w:szCs w:val="20"/>
              </w:rPr>
            </w:pPr>
            <w:r>
              <w:rPr>
                <w:rFonts w:ascii="宋体" w:hAnsi="宋体" w:cs="宋体"/>
                <w:color w:val="000000"/>
                <w:sz w:val="20"/>
                <w:szCs w:val="20"/>
              </w:rPr>
              <w:t>说明在岗情况</w:t>
            </w:r>
          </w:p>
        </w:tc>
        <w:tc>
          <w:tcPr>
            <w:tcW w:w="6915" w:type="dxa"/>
            <w:gridSpan w:val="7"/>
            <w:tcBorders>
              <w:top w:val="single" w:color="000000" w:sz="4" w:space="0"/>
              <w:left w:val="single" w:color="000000" w:sz="4" w:space="0"/>
              <w:bottom w:val="single" w:color="000000" w:sz="6" w:space="0"/>
              <w:right w:val="single" w:color="000000" w:sz="4" w:space="0"/>
            </w:tcBorders>
            <w:noWrap w:val="0"/>
            <w:vAlign w:val="top"/>
          </w:tcPr>
          <w:p>
            <w:pPr>
              <w:pStyle w:val="29"/>
              <w:tabs>
                <w:tab w:val="left" w:pos="5375"/>
              </w:tabs>
              <w:spacing w:before="64" w:line="364" w:lineRule="auto"/>
              <w:ind w:left="487" w:right="35"/>
              <w:rPr>
                <w:rFonts w:ascii="宋体" w:hAnsi="宋体" w:cs="宋体"/>
                <w:color w:val="000000"/>
                <w:sz w:val="20"/>
                <w:szCs w:val="20"/>
                <w:lang w:eastAsia="zh-CN"/>
              </w:rPr>
            </w:pPr>
            <w:r>
              <w:rPr>
                <w:rFonts w:hint="eastAsia" w:ascii="宋体" w:hAnsi="宋体" w:cs="宋体"/>
                <w:color w:val="000000"/>
                <w:sz w:val="20"/>
                <w:szCs w:val="20"/>
                <w:lang w:eastAsia="zh-CN"/>
              </w:rPr>
              <w:t>□   目</w:t>
            </w:r>
            <w:r>
              <w:rPr>
                <w:rFonts w:ascii="宋体" w:hAnsi="宋体" w:cs="宋体"/>
                <w:color w:val="000000"/>
                <w:sz w:val="20"/>
                <w:szCs w:val="20"/>
                <w:lang w:eastAsia="zh-CN"/>
              </w:rPr>
              <w:t>前未在其他项 目上任职，现从事工作为：</w:t>
            </w:r>
            <w:r>
              <w:rPr>
                <w:rFonts w:ascii="宋体" w:hAnsi="宋体" w:cs="宋体"/>
                <w:color w:val="000000"/>
                <w:sz w:val="20"/>
                <w:szCs w:val="20"/>
                <w:u w:val="single"/>
                <w:lang w:eastAsia="zh-CN"/>
              </w:rPr>
              <w:tab/>
            </w:r>
            <w:r>
              <w:rPr>
                <w:rFonts w:ascii="宋体" w:hAnsi="宋体" w:cs="宋体"/>
                <w:color w:val="000000"/>
                <w:sz w:val="20"/>
                <w:szCs w:val="20"/>
                <w:lang w:eastAsia="zh-CN"/>
              </w:rPr>
              <w:t>。</w:t>
            </w:r>
          </w:p>
          <w:p>
            <w:pPr>
              <w:pStyle w:val="29"/>
              <w:tabs>
                <w:tab w:val="left" w:pos="5795"/>
              </w:tabs>
              <w:spacing w:before="64" w:line="364" w:lineRule="auto"/>
              <w:ind w:left="487" w:right="35"/>
              <w:rPr>
                <w:rFonts w:ascii="宋体" w:hAnsi="宋体" w:cs="宋体"/>
                <w:color w:val="000000"/>
                <w:sz w:val="20"/>
                <w:szCs w:val="20"/>
                <w:lang w:eastAsia="zh-CN"/>
              </w:rPr>
            </w:pPr>
            <w:r>
              <w:rPr>
                <w:rFonts w:hint="eastAsia" w:ascii="宋体" w:hAnsi="宋体" w:cs="宋体"/>
                <w:color w:val="000000"/>
                <w:sz w:val="20"/>
                <w:szCs w:val="20"/>
                <w:lang w:eastAsia="zh-CN"/>
              </w:rPr>
              <w:t xml:space="preserve">□   </w:t>
            </w:r>
            <w:r>
              <w:rPr>
                <w:rFonts w:ascii="宋体" w:hAnsi="宋体" w:cs="宋体"/>
                <w:color w:val="000000"/>
                <w:sz w:val="20"/>
                <w:szCs w:val="20"/>
                <w:lang w:eastAsia="zh-CN"/>
              </w:rPr>
              <w:t>目前虽在其他项目上任职，但本项目 中标后能够从该项目撤离，</w:t>
            </w:r>
          </w:p>
          <w:p>
            <w:pPr>
              <w:pStyle w:val="29"/>
              <w:tabs>
                <w:tab w:val="left" w:pos="3381"/>
                <w:tab w:val="left" w:pos="5795"/>
              </w:tabs>
              <w:spacing w:before="32"/>
              <w:ind w:left="146"/>
              <w:rPr>
                <w:rFonts w:ascii="宋体" w:hAnsi="宋体" w:cs="宋体"/>
                <w:color w:val="000000"/>
                <w:sz w:val="20"/>
                <w:szCs w:val="20"/>
                <w:lang w:eastAsia="zh-CN"/>
              </w:rPr>
            </w:pPr>
            <w:r>
              <w:rPr>
                <w:rFonts w:ascii="宋体" w:hAnsi="宋体" w:cs="宋体"/>
                <w:color w:val="000000"/>
                <w:position w:val="1"/>
                <w:sz w:val="20"/>
                <w:szCs w:val="20"/>
                <w:lang w:eastAsia="zh-CN"/>
              </w:rPr>
              <w:t>目前任职项目：</w:t>
            </w:r>
            <w:r>
              <w:rPr>
                <w:rFonts w:ascii="宋体" w:hAnsi="宋体" w:cs="宋体"/>
                <w:color w:val="000000"/>
                <w:position w:val="1"/>
                <w:sz w:val="20"/>
                <w:szCs w:val="20"/>
                <w:u w:val="single"/>
                <w:lang w:eastAsia="zh-CN"/>
              </w:rPr>
              <w:tab/>
            </w:r>
            <w:r>
              <w:rPr>
                <w:rFonts w:hint="eastAsia" w:ascii="Arial" w:hAnsi="Arial" w:cs="Arial"/>
                <w:color w:val="000000"/>
                <w:sz w:val="25"/>
                <w:szCs w:val="25"/>
                <w:lang w:eastAsia="zh-CN"/>
              </w:rPr>
              <w:t>，</w:t>
            </w:r>
            <w:r>
              <w:rPr>
                <w:rFonts w:hint="eastAsia" w:ascii="宋体" w:hAnsi="宋体" w:cs="宋体"/>
                <w:color w:val="000000"/>
                <w:sz w:val="20"/>
                <w:szCs w:val="20"/>
                <w:lang w:eastAsia="zh-CN"/>
              </w:rPr>
              <w:t>担</w:t>
            </w:r>
            <w:r>
              <w:rPr>
                <w:rFonts w:ascii="宋体" w:hAnsi="宋体" w:cs="宋体"/>
                <w:color w:val="000000"/>
                <w:sz w:val="20"/>
                <w:szCs w:val="20"/>
                <w:lang w:eastAsia="zh-CN"/>
              </w:rPr>
              <w:t>任职位：</w:t>
            </w:r>
            <w:r>
              <w:rPr>
                <w:rFonts w:ascii="宋体" w:hAnsi="宋体" w:cs="宋体"/>
                <w:color w:val="000000"/>
                <w:sz w:val="20"/>
                <w:szCs w:val="20"/>
                <w:u w:val="single"/>
                <w:lang w:eastAsia="zh-CN"/>
              </w:rPr>
              <w:tab/>
            </w:r>
            <w:r>
              <w:rPr>
                <w:rFonts w:ascii="宋体" w:hAnsi="宋体" w:cs="宋体"/>
                <w:color w:val="000000"/>
                <w:position w:val="1"/>
                <w:sz w:val="20"/>
                <w:szCs w:val="20"/>
                <w:lang w:eastAsia="zh-CN"/>
              </w:rPr>
              <w:t>。</w:t>
            </w:r>
          </w:p>
        </w:tc>
      </w:tr>
    </w:tbl>
    <w:p>
      <w:pPr>
        <w:spacing w:before="9"/>
        <w:rPr>
          <w:rFonts w:ascii="宋体" w:hAnsi="宋体" w:cs="宋体"/>
          <w:color w:val="000000"/>
          <w:sz w:val="4"/>
          <w:szCs w:val="4"/>
        </w:rPr>
      </w:pPr>
    </w:p>
    <w:p>
      <w:pPr>
        <w:spacing w:before="127"/>
        <w:ind w:left="571"/>
        <w:rPr>
          <w:rFonts w:ascii="宋体" w:hAnsi="宋体" w:cs="宋体"/>
          <w:color w:val="000000"/>
          <w:sz w:val="20"/>
          <w:szCs w:val="20"/>
        </w:rPr>
      </w:pPr>
      <w:r>
        <w:rPr>
          <w:rFonts w:hint="eastAsia" w:ascii="宋体" w:hAnsi="宋体" w:cs="宋体"/>
          <w:color w:val="000000"/>
          <w:sz w:val="20"/>
          <w:szCs w:val="20"/>
        </w:rPr>
        <w:t>注：.本表应填写总</w:t>
      </w:r>
      <w:r>
        <w:rPr>
          <w:rFonts w:hint="eastAsia" w:ascii="宋体" w:hAnsi="宋体" w:cs="宋体"/>
          <w:color w:val="000000"/>
          <w:sz w:val="20"/>
          <w:szCs w:val="20"/>
          <w:lang w:eastAsia="zh-CN"/>
        </w:rPr>
        <w:t>工程质量第三方检测服务</w:t>
      </w:r>
      <w:r>
        <w:rPr>
          <w:rFonts w:hint="eastAsia" w:ascii="宋体" w:hAnsi="宋体" w:cs="宋体"/>
          <w:color w:val="000000"/>
          <w:sz w:val="20"/>
          <w:szCs w:val="20"/>
        </w:rPr>
        <w:t>工程师相关情况。</w:t>
      </w:r>
    </w:p>
    <w:p>
      <w:pPr>
        <w:rPr>
          <w:rFonts w:ascii="宋体" w:hAnsi="宋体" w:cs="宋体"/>
          <w:color w:val="000000"/>
          <w:sz w:val="20"/>
          <w:szCs w:val="20"/>
        </w:rPr>
        <w:sectPr>
          <w:pgSz w:w="11910" w:h="16840"/>
          <w:pgMar w:top="1240" w:right="1300" w:bottom="1400" w:left="1440" w:header="1034" w:footer="1202" w:gutter="0"/>
          <w:pgNumType w:fmt="numberInDash"/>
          <w:cols w:space="720" w:num="1"/>
        </w:sectPr>
      </w:pPr>
    </w:p>
    <w:p>
      <w:pPr>
        <w:rPr>
          <w:rFonts w:ascii="宋体" w:hAnsi="宋体" w:cs="宋体"/>
          <w:color w:val="000000"/>
          <w:sz w:val="20"/>
          <w:szCs w:val="20"/>
        </w:rPr>
      </w:pPr>
    </w:p>
    <w:p>
      <w:pPr>
        <w:rPr>
          <w:rFonts w:eastAsia="Times New Roman"/>
          <w:color w:val="000000"/>
          <w:sz w:val="20"/>
          <w:szCs w:val="20"/>
        </w:rPr>
      </w:pPr>
      <w:r>
        <w:rPr>
          <w:rFonts w:hint="eastAsia" w:ascii="黑体" w:eastAsia="黑体"/>
          <w:b/>
        </w:rPr>
        <w:t xml:space="preserve">            </w:t>
      </w:r>
      <w:r>
        <w:rPr>
          <w:rFonts w:hint="eastAsia" w:ascii="宋体" w:hAnsi="宋体"/>
          <w:b/>
          <w:sz w:val="28"/>
          <w:szCs w:val="28"/>
        </w:rPr>
        <w:t xml:space="preserve">附录 </w:t>
      </w:r>
      <w:r>
        <w:rPr>
          <w:rFonts w:hint="eastAsia" w:ascii="宋体" w:hAnsi="宋体"/>
          <w:b/>
          <w:sz w:val="28"/>
          <w:szCs w:val="28"/>
          <w:lang w:val="en-US" w:eastAsia="zh-CN"/>
        </w:rPr>
        <w:t>5</w:t>
      </w:r>
      <w:r>
        <w:rPr>
          <w:rFonts w:hint="eastAsia" w:ascii="宋体" w:hAnsi="宋体"/>
          <w:b/>
          <w:sz w:val="28"/>
          <w:szCs w:val="28"/>
        </w:rPr>
        <w:t xml:space="preserve">  </w:t>
      </w:r>
      <w:r>
        <w:rPr>
          <w:rFonts w:hint="eastAsia" w:ascii="宋体" w:hAnsi="宋体"/>
          <w:sz w:val="28"/>
          <w:szCs w:val="28"/>
        </w:rPr>
        <w:t xml:space="preserve">  </w:t>
      </w:r>
      <w:r>
        <w:rPr>
          <w:rFonts w:ascii="宋体" w:hAnsi="宋体"/>
          <w:b/>
          <w:color w:val="000000"/>
          <w:sz w:val="28"/>
          <w:szCs w:val="28"/>
        </w:rPr>
        <w:tab/>
      </w:r>
      <w:r>
        <w:rPr>
          <w:rFonts w:ascii="宋体" w:hAnsi="宋体" w:cs="宋体"/>
          <w:b/>
          <w:color w:val="000000"/>
          <w:spacing w:val="-21"/>
          <w:sz w:val="28"/>
          <w:szCs w:val="28"/>
        </w:rPr>
        <w:t xml:space="preserve">资格审查条件  </w:t>
      </w:r>
      <w:r>
        <w:rPr>
          <w:rFonts w:ascii="宋体" w:hAnsi="宋体" w:cs="宋体"/>
          <w:b/>
          <w:color w:val="000000"/>
          <w:spacing w:val="-13"/>
          <w:sz w:val="28"/>
          <w:szCs w:val="28"/>
        </w:rPr>
        <w:t>（其他</w:t>
      </w:r>
      <w:r>
        <w:rPr>
          <w:rFonts w:hint="eastAsia" w:ascii="宋体" w:hAnsi="宋体" w:cs="宋体"/>
          <w:b/>
          <w:color w:val="000000"/>
          <w:spacing w:val="-13"/>
          <w:sz w:val="28"/>
          <w:szCs w:val="28"/>
        </w:rPr>
        <w:t>要求）</w:t>
      </w:r>
    </w:p>
    <w:p>
      <w:pPr>
        <w:pStyle w:val="8"/>
        <w:spacing w:before="29"/>
        <w:ind w:right="1925"/>
        <w:rPr>
          <w:rFonts w:hint="eastAsia"/>
          <w:b/>
          <w:color w:val="000000"/>
        </w:rPr>
      </w:pPr>
    </w:p>
    <w:p>
      <w:pPr>
        <w:pStyle w:val="8"/>
        <w:spacing w:before="29"/>
        <w:ind w:right="1925"/>
        <w:rPr>
          <w:b/>
          <w:color w:val="000000"/>
        </w:rPr>
      </w:pPr>
      <w:r>
        <w:rPr>
          <w:rFonts w:hint="eastAsia"/>
          <w:b/>
          <w:color w:val="000000"/>
        </w:rPr>
        <w:t xml:space="preserve">           </w:t>
      </w:r>
      <w:r>
        <w:rPr>
          <w:b/>
          <w:color w:val="000000"/>
        </w:rPr>
        <w:t>拟委任的其他主要</w:t>
      </w:r>
      <w:r>
        <w:rPr>
          <w:rFonts w:hint="eastAsia"/>
          <w:b/>
          <w:color w:val="000000"/>
          <w:lang w:eastAsia="zh-CN"/>
        </w:rPr>
        <w:t>工程质量第三方检测服务</w:t>
      </w:r>
      <w:r>
        <w:rPr>
          <w:b/>
          <w:color w:val="000000"/>
        </w:rPr>
        <w:t>人员汇总表</w:t>
      </w:r>
    </w:p>
    <w:p>
      <w:pPr>
        <w:pStyle w:val="8"/>
        <w:rPr>
          <w:rFonts w:hint="eastAsia"/>
        </w:rPr>
      </w:pPr>
    </w:p>
    <w:p>
      <w:pPr>
        <w:rPr>
          <w:rFonts w:hint="eastAsia"/>
          <w:sz w:val="24"/>
        </w:rPr>
      </w:pPr>
      <w:r>
        <w:rPr>
          <w:rFonts w:hint="eastAsia"/>
          <w:sz w:val="24"/>
        </w:rPr>
        <w:t>采购编号：</w:t>
      </w:r>
    </w:p>
    <w:p>
      <w:pPr>
        <w:pStyle w:val="8"/>
        <w:rPr>
          <w:rFonts w:hint="eastAsia"/>
        </w:rPr>
      </w:pPr>
    </w:p>
    <w:tbl>
      <w:tblPr>
        <w:tblStyle w:val="16"/>
        <w:tblW w:w="9089" w:type="dxa"/>
        <w:tblInd w:w="91" w:type="dxa"/>
        <w:tblLayout w:type="autofit"/>
        <w:tblCellMar>
          <w:top w:w="0" w:type="dxa"/>
          <w:left w:w="108" w:type="dxa"/>
          <w:bottom w:w="0" w:type="dxa"/>
          <w:right w:w="108" w:type="dxa"/>
        </w:tblCellMar>
      </w:tblPr>
      <w:tblGrid>
        <w:gridCol w:w="726"/>
        <w:gridCol w:w="1434"/>
        <w:gridCol w:w="1080"/>
        <w:gridCol w:w="1080"/>
        <w:gridCol w:w="1080"/>
        <w:gridCol w:w="1080"/>
        <w:gridCol w:w="1080"/>
        <w:gridCol w:w="1080"/>
        <w:gridCol w:w="449"/>
      </w:tblGrid>
      <w:tr>
        <w:tblPrEx>
          <w:tblCellMar>
            <w:top w:w="0" w:type="dxa"/>
            <w:left w:w="108" w:type="dxa"/>
            <w:bottom w:w="0" w:type="dxa"/>
            <w:right w:w="108" w:type="dxa"/>
          </w:tblCellMar>
        </w:tblPrEx>
        <w:trPr>
          <w:trHeight w:val="330" w:hRule="atLeast"/>
        </w:trPr>
        <w:tc>
          <w:tcPr>
            <w:tcW w:w="7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职务</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姓名</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技术职称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w:t>
            </w:r>
          </w:p>
        </w:tc>
        <w:tc>
          <w:tcPr>
            <w:tcW w:w="32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资格证明（附复印件）</w:t>
            </w:r>
          </w:p>
        </w:tc>
        <w:tc>
          <w:tcPr>
            <w:tcW w:w="449" w:type="dxa"/>
            <w:vMerge w:val="restar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270" w:hRule="atLeast"/>
        </w:trPr>
        <w:tc>
          <w:tcPr>
            <w:tcW w:w="7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证书名称</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级别</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证号</w:t>
            </w:r>
          </w:p>
        </w:tc>
        <w:tc>
          <w:tcPr>
            <w:tcW w:w="4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管理人员</w:t>
            </w: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技术人员</w:t>
            </w: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售后服务人员</w:t>
            </w: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34"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449"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bl>
    <w:p>
      <w:pPr>
        <w:rPr>
          <w:rFonts w:hint="eastAsia"/>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color w:val="000000"/>
          <w:sz w:val="24"/>
        </w:rPr>
        <w:t>：</w:t>
      </w:r>
      <w:r>
        <w:rPr>
          <w:rFonts w:hint="eastAsia"/>
          <w:sz w:val="24"/>
        </w:rPr>
        <w:t>XXX</w:t>
      </w:r>
    </w:p>
    <w:p>
      <w:pPr>
        <w:rPr>
          <w:rFonts w:hint="eastAsia"/>
        </w:rPr>
      </w:pPr>
    </w:p>
    <w:p>
      <w:pPr>
        <w:pStyle w:val="8"/>
        <w:rPr>
          <w:rFonts w:hint="eastAsia"/>
        </w:rPr>
      </w:pPr>
    </w:p>
    <w:p>
      <w:pPr>
        <w:rPr>
          <w:rFonts w:hint="eastAsia"/>
        </w:rPr>
      </w:pPr>
    </w:p>
    <w:p>
      <w:pPr>
        <w:pStyle w:val="8"/>
        <w:rPr>
          <w:rFonts w:hint="eastAsia"/>
        </w:rPr>
      </w:pPr>
    </w:p>
    <w:p>
      <w:pPr>
        <w:rPr>
          <w:sz w:val="32"/>
          <w:szCs w:val="32"/>
        </w:rPr>
      </w:pPr>
    </w:p>
    <w:p>
      <w:pPr>
        <w:pStyle w:val="8"/>
        <w:rPr>
          <w:sz w:val="32"/>
          <w:szCs w:val="32"/>
        </w:rPr>
      </w:pPr>
    </w:p>
    <w:p>
      <w:pPr>
        <w:rPr>
          <w:sz w:val="24"/>
        </w:rPr>
      </w:pPr>
    </w:p>
    <w:p>
      <w:pPr>
        <w:pStyle w:val="8"/>
        <w:rPr>
          <w:sz w:val="24"/>
        </w:rPr>
      </w:pPr>
    </w:p>
    <w:p>
      <w:pPr>
        <w:rPr>
          <w:sz w:val="24"/>
        </w:rPr>
      </w:pPr>
    </w:p>
    <w:p>
      <w:pPr>
        <w:pStyle w:val="8"/>
        <w:rPr>
          <w:sz w:val="24"/>
        </w:rPr>
      </w:pPr>
    </w:p>
    <w:p>
      <w:pPr>
        <w:rPr>
          <w:sz w:val="24"/>
        </w:rPr>
      </w:pPr>
    </w:p>
    <w:p>
      <w:pPr>
        <w:pStyle w:val="8"/>
        <w:rPr>
          <w:sz w:val="24"/>
        </w:rPr>
      </w:pPr>
    </w:p>
    <w:p>
      <w:pPr>
        <w:rPr>
          <w:sz w:val="24"/>
        </w:rPr>
      </w:pPr>
    </w:p>
    <w:p>
      <w:pPr>
        <w:pStyle w:val="8"/>
      </w:pPr>
    </w:p>
    <w:p>
      <w:pPr>
        <w:rPr>
          <w:sz w:val="24"/>
        </w:rPr>
      </w:pPr>
    </w:p>
    <w:p>
      <w:pPr>
        <w:rPr>
          <w:sz w:val="24"/>
        </w:rPr>
      </w:pPr>
    </w:p>
    <w:p>
      <w:pPr>
        <w:rPr>
          <w:sz w:val="24"/>
        </w:rPr>
        <w:sectPr>
          <w:footerReference r:id="rId11" w:type="default"/>
          <w:footerReference r:id="rId12" w:type="even"/>
          <w:type w:val="continuous"/>
          <w:pgSz w:w="11906" w:h="16838"/>
          <w:pgMar w:top="1440" w:right="1803" w:bottom="1440" w:left="1803" w:header="850" w:footer="992" w:gutter="0"/>
          <w:pgNumType w:fmt="numberInDash"/>
          <w:cols w:space="720" w:num="1"/>
          <w:titlePg/>
          <w:docGrid w:type="linesAndChars" w:linePitch="319" w:charSpace="577"/>
        </w:sectPr>
      </w:pPr>
    </w:p>
    <w:p>
      <w:pPr>
        <w:pStyle w:val="4"/>
        <w:keepNext w:val="0"/>
        <w:keepLines w:val="0"/>
        <w:spacing w:before="0" w:after="0" w:line="400" w:lineRule="exact"/>
        <w:jc w:val="center"/>
        <w:rPr>
          <w:color w:val="000000"/>
        </w:rPr>
      </w:pPr>
      <w:r>
        <w:rPr>
          <w:rFonts w:hint="eastAsia" w:ascii="宋体" w:hAnsi="宋体"/>
          <w:color w:val="000000"/>
        </w:rPr>
        <w:t xml:space="preserve">第七章  </w:t>
      </w:r>
      <w:r>
        <w:rPr>
          <w:rFonts w:hint="eastAsia"/>
          <w:color w:val="000000"/>
        </w:rPr>
        <w:t>评审方法</w:t>
      </w:r>
    </w:p>
    <w:p>
      <w:pPr>
        <w:pStyle w:val="4"/>
        <w:keepNext w:val="0"/>
        <w:keepLines w:val="0"/>
        <w:spacing w:before="0" w:after="0" w:line="400" w:lineRule="exact"/>
        <w:ind w:firstLine="473" w:firstLineChars="196"/>
        <w:rPr>
          <w:rFonts w:ascii="宋体" w:hAnsi="宋体" w:eastAsia="宋体"/>
          <w:color w:val="000000"/>
          <w:sz w:val="24"/>
          <w:szCs w:val="24"/>
        </w:rPr>
      </w:pPr>
      <w:bookmarkStart w:id="19" w:name="_Toc101338358"/>
      <w:bookmarkStart w:id="20" w:name="_Toc430773924"/>
      <w:bookmarkStart w:id="21" w:name="_Toc101250640"/>
      <w:bookmarkStart w:id="22" w:name="_Toc101174146"/>
      <w:bookmarkStart w:id="23" w:name="_Toc209847065"/>
    </w:p>
    <w:bookmarkEnd w:id="19"/>
    <w:bookmarkEnd w:id="20"/>
    <w:bookmarkEnd w:id="21"/>
    <w:bookmarkEnd w:id="22"/>
    <w:bookmarkEnd w:id="23"/>
    <w:p>
      <w:pPr>
        <w:adjustRightInd w:val="0"/>
        <w:snapToGrid w:val="0"/>
        <w:spacing w:line="400" w:lineRule="exact"/>
        <w:rPr>
          <w:rFonts w:ascii="宋体" w:hAnsi="宋体"/>
          <w:bCs/>
          <w:color w:val="000000"/>
          <w:sz w:val="24"/>
        </w:rPr>
      </w:pP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lang w:eastAsia="zh-CN"/>
        </w:rPr>
        <w:t>竞争性谈判</w:t>
      </w:r>
      <w:r>
        <w:rPr>
          <w:rFonts w:hint="eastAsia" w:ascii="宋体" w:hAnsi="宋体"/>
          <w:bCs/>
          <w:color w:val="000000"/>
          <w:sz w:val="24"/>
        </w:rPr>
        <w:t>小组在评审过程中，参考《政府采购非招标采购方式管理办法》（财政部部长令第74号）、《四川省政府采购非招标采购方式实施办法》（川财采</w:t>
      </w:r>
      <w:r>
        <w:rPr>
          <w:rFonts w:hint="eastAsia" w:ascii="宋体" w:hAnsi="宋体" w:eastAsia="宋体" w:cs="宋体"/>
          <w:bCs/>
          <w:color w:val="000000"/>
          <w:sz w:val="24"/>
        </w:rPr>
        <w:t>﹝</w:t>
      </w:r>
      <w:r>
        <w:rPr>
          <w:rFonts w:hint="eastAsia" w:ascii="宋体" w:hAnsi="宋体" w:cs="宋体"/>
          <w:bCs/>
          <w:color w:val="000000"/>
          <w:sz w:val="24"/>
          <w:lang w:val="en-US" w:eastAsia="zh-CN"/>
        </w:rPr>
        <w:t>2015</w:t>
      </w:r>
      <w:r>
        <w:rPr>
          <w:rFonts w:hint="eastAsia" w:ascii="宋体" w:hAnsi="宋体" w:eastAsia="宋体" w:cs="宋体"/>
          <w:bCs/>
          <w:color w:val="000000"/>
          <w:sz w:val="24"/>
        </w:rPr>
        <w:t>﹞</w:t>
      </w:r>
      <w:r>
        <w:rPr>
          <w:rFonts w:hint="eastAsia" w:ascii="宋体" w:hAnsi="宋体"/>
          <w:bCs/>
          <w:color w:val="000000"/>
          <w:sz w:val="24"/>
        </w:rPr>
        <w:t>36号）的规定履行职责和义务，不得违法评审、违反评审工作纪律。</w:t>
      </w:r>
    </w:p>
    <w:p>
      <w:pPr>
        <w:adjustRightInd w:val="0"/>
        <w:snapToGrid w:val="0"/>
        <w:spacing w:line="400" w:lineRule="exact"/>
        <w:ind w:firstLine="484" w:firstLineChars="200"/>
        <w:rPr>
          <w:rFonts w:ascii="宋体" w:hAnsi="宋体"/>
          <w:bCs/>
          <w:color w:val="000000"/>
          <w:sz w:val="24"/>
        </w:rPr>
      </w:pPr>
    </w:p>
    <w:p>
      <w:pPr>
        <w:adjustRightInd w:val="0"/>
        <w:snapToGrid w:val="0"/>
        <w:spacing w:line="400" w:lineRule="exact"/>
        <w:ind w:firstLine="484" w:firstLineChars="200"/>
        <w:rPr>
          <w:rFonts w:ascii="宋体" w:hAnsi="宋体"/>
          <w:b/>
          <w:bCs/>
          <w:color w:val="000000"/>
          <w:sz w:val="24"/>
        </w:rPr>
      </w:pPr>
      <w:r>
        <w:rPr>
          <w:rFonts w:hint="eastAsia" w:ascii="宋体" w:hAnsi="宋体"/>
          <w:b/>
          <w:bCs/>
          <w:color w:val="000000"/>
          <w:sz w:val="24"/>
        </w:rPr>
        <w:t>1.</w:t>
      </w:r>
      <w:r>
        <w:rPr>
          <w:rFonts w:hint="eastAsia" w:ascii="宋体" w:hAnsi="宋体"/>
          <w:b/>
          <w:bCs/>
          <w:color w:val="000000"/>
          <w:sz w:val="24"/>
          <w:lang w:eastAsia="zh-CN"/>
        </w:rPr>
        <w:t>竞争性谈判</w:t>
      </w:r>
      <w:r>
        <w:rPr>
          <w:rFonts w:hint="eastAsia" w:ascii="宋体" w:hAnsi="宋体"/>
          <w:b/>
          <w:bCs/>
          <w:color w:val="000000"/>
          <w:sz w:val="24"/>
        </w:rPr>
        <w:t>程序</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1.1供应商签到并递交响应文件。</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1.2资格审查。</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1.3出具资格审查报告，当场宣布资格审查结果，并告知未通过资格审查的供应商未通过资格审查的原因，但涉及商业秘密的除外。</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1.4</w:t>
      </w:r>
      <w:r>
        <w:rPr>
          <w:rFonts w:hint="eastAsia" w:ascii="宋体" w:hAnsi="宋体"/>
          <w:bCs/>
          <w:color w:val="000000"/>
          <w:sz w:val="24"/>
          <w:lang w:eastAsia="zh-CN"/>
        </w:rPr>
        <w:t>竞争性谈判</w:t>
      </w:r>
      <w:r>
        <w:rPr>
          <w:rFonts w:hint="eastAsia" w:ascii="宋体" w:hAnsi="宋体"/>
          <w:bCs/>
          <w:color w:val="000000"/>
          <w:sz w:val="24"/>
        </w:rPr>
        <w:t>小组按照</w:t>
      </w:r>
      <w:r>
        <w:rPr>
          <w:rFonts w:hint="eastAsia" w:ascii="宋体" w:hAnsi="宋体"/>
          <w:bCs/>
          <w:color w:val="000000"/>
          <w:sz w:val="24"/>
          <w:lang w:eastAsia="zh-CN"/>
        </w:rPr>
        <w:t>竞争性谈判</w:t>
      </w:r>
      <w:r>
        <w:rPr>
          <w:rFonts w:hint="eastAsia" w:ascii="宋体" w:hAnsi="宋体"/>
          <w:bCs/>
          <w:color w:val="000000"/>
          <w:sz w:val="24"/>
        </w:rPr>
        <w:t>通知书的规定对供应商的响应文件进行书面审查。</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1.5所有实质性响应的供应商在规定的时间内一次报出不得更改的价格。</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1.6供应商报价结束后，</w:t>
      </w:r>
      <w:r>
        <w:rPr>
          <w:rFonts w:hint="eastAsia" w:ascii="宋体" w:hAnsi="宋体"/>
          <w:bCs/>
          <w:color w:val="000000"/>
          <w:sz w:val="24"/>
          <w:lang w:eastAsia="zh-CN"/>
        </w:rPr>
        <w:t>竞争性谈判</w:t>
      </w:r>
      <w:r>
        <w:rPr>
          <w:rFonts w:hint="eastAsia" w:ascii="宋体" w:hAnsi="宋体"/>
          <w:bCs/>
          <w:color w:val="000000"/>
          <w:sz w:val="24"/>
        </w:rPr>
        <w:t>小组拟出具评审报告前，</w:t>
      </w:r>
      <w:r>
        <w:rPr>
          <w:rFonts w:hint="eastAsia" w:ascii="宋体" w:hAnsi="宋体"/>
          <w:bCs/>
          <w:color w:val="000000"/>
          <w:sz w:val="24"/>
          <w:lang w:eastAsia="zh-CN"/>
        </w:rPr>
        <w:t>竞争性谈判</w:t>
      </w:r>
      <w:r>
        <w:rPr>
          <w:rFonts w:hint="eastAsia" w:ascii="宋体" w:hAnsi="宋体"/>
          <w:bCs/>
          <w:color w:val="000000"/>
          <w:sz w:val="24"/>
        </w:rPr>
        <w:t>采购单位应当组织2名以上的本单位工作人员，在采购现场监督人员的监督之下，依据有关的法律制度和采购文件对评审结果进行复核，出具复核报告。</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1.7</w:t>
      </w:r>
      <w:r>
        <w:rPr>
          <w:rFonts w:hint="eastAsia" w:ascii="宋体" w:hAnsi="宋体"/>
          <w:bCs/>
          <w:color w:val="000000"/>
          <w:sz w:val="24"/>
          <w:lang w:eastAsia="zh-CN"/>
        </w:rPr>
        <w:t>竞争性谈判</w:t>
      </w:r>
      <w:r>
        <w:rPr>
          <w:rFonts w:hint="eastAsia" w:ascii="宋体" w:hAnsi="宋体"/>
          <w:bCs/>
          <w:color w:val="000000"/>
          <w:sz w:val="24"/>
        </w:rPr>
        <w:t>小组编写评审报告。</w:t>
      </w:r>
      <w:r>
        <w:rPr>
          <w:rFonts w:hint="eastAsia" w:ascii="宋体" w:hAnsi="宋体"/>
          <w:bCs/>
          <w:color w:val="000000"/>
          <w:sz w:val="24"/>
          <w:lang w:eastAsia="zh-CN"/>
        </w:rPr>
        <w:t>竞争性谈判</w:t>
      </w:r>
      <w:r>
        <w:rPr>
          <w:rFonts w:hint="eastAsia" w:ascii="宋体" w:hAnsi="宋体"/>
          <w:bCs/>
          <w:color w:val="000000"/>
          <w:sz w:val="24"/>
        </w:rPr>
        <w:t>小组从质量和服务均能满足采购文件实质性要求的供应商中，按照供应商的报价由低到高排序，推荐成交候选供应商。供应商报价相同的，由</w:t>
      </w:r>
      <w:r>
        <w:rPr>
          <w:rFonts w:hint="eastAsia" w:ascii="宋体" w:hAnsi="宋体"/>
          <w:bCs/>
          <w:color w:val="000000"/>
          <w:sz w:val="24"/>
          <w:lang w:eastAsia="zh-CN"/>
        </w:rPr>
        <w:t>竞争性谈判</w:t>
      </w:r>
      <w:r>
        <w:rPr>
          <w:rFonts w:hint="eastAsia" w:ascii="宋体" w:hAnsi="宋体"/>
          <w:bCs/>
          <w:color w:val="000000"/>
          <w:sz w:val="24"/>
        </w:rPr>
        <w:t>小组组织供应商抽签确定推荐的成交候选供应商顺序。</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1.8采购人根据质量和服务均能满足采购文件实质性要求且报价最低的原则确定成交供应商（也可以书面授权</w:t>
      </w:r>
      <w:r>
        <w:rPr>
          <w:rFonts w:hint="eastAsia" w:ascii="宋体" w:hAnsi="宋体"/>
          <w:bCs/>
          <w:color w:val="000000"/>
          <w:sz w:val="24"/>
          <w:lang w:eastAsia="zh-CN"/>
        </w:rPr>
        <w:t>竞争性谈判</w:t>
      </w:r>
      <w:r>
        <w:rPr>
          <w:rFonts w:hint="eastAsia" w:ascii="宋体" w:hAnsi="宋体"/>
          <w:bCs/>
          <w:color w:val="000000"/>
          <w:sz w:val="24"/>
        </w:rPr>
        <w:t>小组直接确定成交供应商）。</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1.9发布成交结果公告，同时发出成交通知书。</w:t>
      </w:r>
    </w:p>
    <w:p>
      <w:pPr>
        <w:adjustRightInd w:val="0"/>
        <w:snapToGrid w:val="0"/>
        <w:spacing w:line="400" w:lineRule="exact"/>
        <w:ind w:firstLine="484" w:firstLineChars="200"/>
        <w:rPr>
          <w:rFonts w:ascii="宋体" w:hAnsi="宋体"/>
          <w:bCs/>
          <w:color w:val="000000"/>
          <w:sz w:val="24"/>
        </w:rPr>
      </w:pPr>
    </w:p>
    <w:p>
      <w:pPr>
        <w:adjustRightInd w:val="0"/>
        <w:snapToGrid w:val="0"/>
        <w:spacing w:line="400" w:lineRule="exact"/>
        <w:ind w:firstLine="484" w:firstLineChars="200"/>
        <w:rPr>
          <w:rFonts w:ascii="宋体" w:hAnsi="宋体"/>
          <w:b/>
          <w:bCs/>
          <w:color w:val="000000"/>
          <w:sz w:val="24"/>
        </w:rPr>
      </w:pPr>
      <w:r>
        <w:rPr>
          <w:rFonts w:hint="eastAsia" w:ascii="宋体" w:hAnsi="宋体"/>
          <w:b/>
          <w:bCs/>
          <w:color w:val="000000"/>
          <w:sz w:val="24"/>
        </w:rPr>
        <w:t>2.评审程序、评审方法、评审标准</w:t>
      </w:r>
    </w:p>
    <w:p>
      <w:pPr>
        <w:pStyle w:val="4"/>
        <w:keepNext w:val="0"/>
        <w:keepLines w:val="0"/>
        <w:spacing w:before="0" w:after="0" w:line="400" w:lineRule="exact"/>
        <w:ind w:firstLine="473" w:firstLineChars="196"/>
        <w:rPr>
          <w:rFonts w:ascii="宋体" w:hAnsi="宋体" w:eastAsia="宋体"/>
          <w:b w:val="0"/>
          <w:color w:val="000000"/>
          <w:sz w:val="24"/>
          <w:szCs w:val="24"/>
        </w:rPr>
      </w:pPr>
      <w:r>
        <w:rPr>
          <w:rFonts w:hint="eastAsia" w:ascii="宋体" w:hAnsi="宋体"/>
          <w:b w:val="0"/>
          <w:bCs w:val="0"/>
          <w:color w:val="000000"/>
          <w:sz w:val="24"/>
        </w:rPr>
        <w:t>2.1</w:t>
      </w:r>
      <w:r>
        <w:rPr>
          <w:rFonts w:hint="eastAsia" w:ascii="宋体" w:hAnsi="宋体" w:eastAsia="宋体"/>
          <w:b w:val="0"/>
          <w:color w:val="000000"/>
          <w:sz w:val="24"/>
          <w:szCs w:val="24"/>
        </w:rPr>
        <w:t>熟悉和理解</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通知书和停止评审。</w:t>
      </w:r>
    </w:p>
    <w:p>
      <w:pPr>
        <w:pStyle w:val="4"/>
        <w:keepNext w:val="0"/>
        <w:keepLines w:val="0"/>
        <w:spacing w:before="0" w:after="0" w:line="400" w:lineRule="exact"/>
        <w:ind w:firstLine="473" w:firstLineChars="196"/>
        <w:rPr>
          <w:rFonts w:ascii="宋体" w:hAnsi="宋体" w:eastAsia="宋体"/>
          <w:b w:val="0"/>
          <w:color w:val="000000"/>
          <w:sz w:val="24"/>
          <w:szCs w:val="24"/>
        </w:rPr>
      </w:pPr>
      <w:r>
        <w:rPr>
          <w:rFonts w:hint="eastAsia" w:ascii="宋体" w:hAnsi="宋体" w:eastAsia="宋体"/>
          <w:b w:val="0"/>
          <w:color w:val="000000"/>
          <w:sz w:val="24"/>
          <w:szCs w:val="24"/>
        </w:rPr>
        <w:t xml:space="preserve">2.1.1 </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小组正式评审前，应当对</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通知书进行熟悉和理解，内容主要包括</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通知书中供应商资格条件要求、采购项目技术、服务和商务要求、</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办法和评审标准、政府采购政策要求以及政府采购合同主要条款等。</w:t>
      </w:r>
    </w:p>
    <w:p>
      <w:pPr>
        <w:pStyle w:val="4"/>
        <w:keepNext w:val="0"/>
        <w:keepLines w:val="0"/>
        <w:spacing w:before="0" w:after="0" w:line="400" w:lineRule="exact"/>
        <w:ind w:firstLine="473" w:firstLineChars="196"/>
        <w:rPr>
          <w:rFonts w:ascii="宋体" w:hAnsi="宋体" w:eastAsia="宋体"/>
          <w:b w:val="0"/>
          <w:color w:val="000000"/>
          <w:sz w:val="24"/>
          <w:szCs w:val="24"/>
        </w:rPr>
      </w:pPr>
      <w:r>
        <w:rPr>
          <w:rFonts w:hint="eastAsia" w:ascii="宋体" w:hAnsi="宋体" w:eastAsia="宋体"/>
          <w:b w:val="0"/>
          <w:color w:val="000000"/>
          <w:sz w:val="24"/>
          <w:szCs w:val="24"/>
        </w:rPr>
        <w:t>2.1.2 本</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通知书有下列情形之一的，</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小组应当停止评审：</w:t>
      </w:r>
    </w:p>
    <w:p>
      <w:pPr>
        <w:pStyle w:val="4"/>
        <w:keepNext w:val="0"/>
        <w:keepLines w:val="0"/>
        <w:spacing w:before="0" w:after="0" w:line="400" w:lineRule="exact"/>
        <w:ind w:firstLine="473" w:firstLineChars="196"/>
        <w:rPr>
          <w:rFonts w:ascii="宋体" w:hAnsi="宋体" w:eastAsia="宋体"/>
          <w:b w:val="0"/>
          <w:color w:val="000000"/>
          <w:sz w:val="24"/>
          <w:szCs w:val="24"/>
        </w:rPr>
      </w:pPr>
      <w:r>
        <w:rPr>
          <w:rFonts w:hint="eastAsia" w:ascii="宋体" w:hAnsi="宋体" w:eastAsia="宋体"/>
          <w:b w:val="0"/>
          <w:color w:val="000000"/>
          <w:sz w:val="24"/>
          <w:szCs w:val="24"/>
        </w:rPr>
        <w:t>（1）</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通知书的规定存在歧义、重大缺陷的；</w:t>
      </w:r>
    </w:p>
    <w:p>
      <w:pPr>
        <w:pStyle w:val="4"/>
        <w:keepNext w:val="0"/>
        <w:keepLines w:val="0"/>
        <w:spacing w:before="0" w:after="0" w:line="400" w:lineRule="exact"/>
        <w:ind w:firstLine="473" w:firstLineChars="196"/>
        <w:rPr>
          <w:rFonts w:ascii="宋体" w:hAnsi="宋体" w:eastAsia="宋体"/>
          <w:b w:val="0"/>
          <w:color w:val="000000"/>
          <w:sz w:val="24"/>
          <w:szCs w:val="24"/>
        </w:rPr>
      </w:pPr>
      <w:r>
        <w:rPr>
          <w:rFonts w:hint="eastAsia" w:ascii="宋体" w:hAnsi="宋体" w:eastAsia="宋体"/>
          <w:b w:val="0"/>
          <w:color w:val="000000"/>
          <w:sz w:val="24"/>
          <w:szCs w:val="24"/>
        </w:rPr>
        <w:t>（2）</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通知书明显以不合理条件对供应商实行差别待遇或者歧视待遇的；</w:t>
      </w:r>
    </w:p>
    <w:p>
      <w:pPr>
        <w:pStyle w:val="4"/>
        <w:keepNext w:val="0"/>
        <w:keepLines w:val="0"/>
        <w:spacing w:before="0" w:after="0" w:line="400" w:lineRule="exact"/>
        <w:ind w:firstLine="473" w:firstLineChars="196"/>
        <w:rPr>
          <w:rFonts w:ascii="宋体" w:hAnsi="宋体" w:eastAsia="宋体"/>
          <w:b w:val="0"/>
          <w:color w:val="000000"/>
          <w:sz w:val="24"/>
          <w:szCs w:val="24"/>
        </w:rPr>
      </w:pPr>
      <w:r>
        <w:rPr>
          <w:rFonts w:hint="eastAsia" w:ascii="宋体" w:hAnsi="宋体" w:eastAsia="宋体"/>
          <w:b w:val="0"/>
          <w:color w:val="000000"/>
          <w:sz w:val="24"/>
          <w:szCs w:val="24"/>
        </w:rPr>
        <w:t>（3）采购项目属于国家规定的优先、强制采购范围，但是</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通知书未依法体现优先、强制采购相关规定的；</w:t>
      </w:r>
    </w:p>
    <w:p>
      <w:pPr>
        <w:pStyle w:val="4"/>
        <w:keepNext w:val="0"/>
        <w:keepLines w:val="0"/>
        <w:spacing w:before="0" w:after="0" w:line="400" w:lineRule="exact"/>
        <w:ind w:firstLine="473" w:firstLineChars="196"/>
        <w:rPr>
          <w:rFonts w:ascii="宋体" w:hAnsi="宋体" w:eastAsia="宋体"/>
          <w:b w:val="0"/>
          <w:color w:val="000000"/>
          <w:sz w:val="24"/>
          <w:szCs w:val="24"/>
        </w:rPr>
      </w:pPr>
      <w:r>
        <w:rPr>
          <w:rFonts w:hint="eastAsia" w:ascii="宋体" w:hAnsi="宋体" w:eastAsia="宋体"/>
          <w:b w:val="0"/>
          <w:color w:val="000000"/>
          <w:sz w:val="24"/>
          <w:szCs w:val="24"/>
        </w:rPr>
        <w:t>（4）采购项目属于政府采购促进中小企业发展的范围，但是</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通知书未依法体现促进中小企业发展相关规定的；</w:t>
      </w:r>
    </w:p>
    <w:p>
      <w:pPr>
        <w:pStyle w:val="4"/>
        <w:keepNext w:val="0"/>
        <w:keepLines w:val="0"/>
        <w:spacing w:before="0" w:after="0" w:line="400" w:lineRule="exact"/>
        <w:ind w:firstLine="473" w:firstLineChars="196"/>
        <w:rPr>
          <w:rFonts w:ascii="宋体" w:hAnsi="宋体" w:eastAsia="宋体"/>
          <w:b w:val="0"/>
          <w:color w:val="FF0000"/>
          <w:sz w:val="24"/>
          <w:szCs w:val="24"/>
        </w:rPr>
      </w:pPr>
      <w:r>
        <w:rPr>
          <w:rFonts w:hint="eastAsia" w:ascii="宋体" w:hAnsi="宋体" w:eastAsia="宋体"/>
          <w:b w:val="0"/>
          <w:color w:val="000000"/>
          <w:sz w:val="24"/>
          <w:szCs w:val="24"/>
        </w:rPr>
        <w:t>（5）</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通知书载明的成交原则不合法的；</w:t>
      </w:r>
    </w:p>
    <w:p>
      <w:pPr>
        <w:pStyle w:val="4"/>
        <w:keepNext w:val="0"/>
        <w:keepLines w:val="0"/>
        <w:spacing w:before="0" w:after="0" w:line="400" w:lineRule="exact"/>
        <w:ind w:firstLine="473" w:firstLineChars="196"/>
        <w:rPr>
          <w:rFonts w:ascii="宋体" w:hAnsi="宋体" w:eastAsia="宋体"/>
          <w:b w:val="0"/>
          <w:color w:val="000000"/>
          <w:sz w:val="24"/>
          <w:szCs w:val="24"/>
        </w:rPr>
      </w:pPr>
      <w:r>
        <w:rPr>
          <w:rFonts w:hint="eastAsia" w:ascii="宋体" w:hAnsi="宋体" w:eastAsia="宋体"/>
          <w:b w:val="0"/>
          <w:color w:val="000000"/>
          <w:sz w:val="24"/>
          <w:szCs w:val="24"/>
        </w:rPr>
        <w:t>（6）</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通知书有违反国家其他有关强制性规定的情形。</w:t>
      </w:r>
    </w:p>
    <w:p>
      <w:pPr>
        <w:pStyle w:val="4"/>
        <w:keepNext w:val="0"/>
        <w:keepLines w:val="0"/>
        <w:spacing w:before="0" w:after="0" w:line="400" w:lineRule="exact"/>
        <w:ind w:firstLine="473" w:firstLineChars="196"/>
        <w:rPr>
          <w:rFonts w:ascii="宋体" w:hAnsi="宋体" w:eastAsia="宋体"/>
          <w:b w:val="0"/>
          <w:sz w:val="24"/>
          <w:szCs w:val="24"/>
        </w:rPr>
      </w:pPr>
      <w:r>
        <w:rPr>
          <w:rFonts w:hint="eastAsia" w:ascii="宋体" w:hAnsi="宋体" w:eastAsia="宋体"/>
          <w:b w:val="0"/>
          <w:sz w:val="24"/>
          <w:szCs w:val="24"/>
        </w:rPr>
        <w:t>2.1.3 出现本条2.1.2规定应当停止评审情形的，</w:t>
      </w:r>
      <w:r>
        <w:rPr>
          <w:rFonts w:hint="eastAsia" w:ascii="宋体" w:hAnsi="宋体" w:eastAsia="宋体"/>
          <w:b w:val="0"/>
          <w:sz w:val="24"/>
          <w:szCs w:val="24"/>
          <w:lang w:eastAsia="zh-CN"/>
        </w:rPr>
        <w:t>竞争性谈判</w:t>
      </w:r>
      <w:r>
        <w:rPr>
          <w:rFonts w:hint="eastAsia" w:ascii="宋体" w:hAnsi="宋体" w:eastAsia="宋体"/>
          <w:b w:val="0"/>
          <w:sz w:val="24"/>
          <w:szCs w:val="24"/>
        </w:rPr>
        <w:t>小组应当向采购人书面说明情况。除本条规定的情形外，</w:t>
      </w:r>
      <w:r>
        <w:rPr>
          <w:rFonts w:hint="eastAsia" w:ascii="宋体" w:hAnsi="宋体" w:eastAsia="宋体"/>
          <w:b w:val="0"/>
          <w:sz w:val="24"/>
          <w:szCs w:val="24"/>
          <w:lang w:eastAsia="zh-CN"/>
        </w:rPr>
        <w:t>竞争性谈判</w:t>
      </w:r>
      <w:r>
        <w:rPr>
          <w:rFonts w:hint="eastAsia" w:ascii="宋体" w:hAnsi="宋体" w:eastAsia="宋体"/>
          <w:b w:val="0"/>
          <w:sz w:val="24"/>
          <w:szCs w:val="24"/>
        </w:rPr>
        <w:t>小组不得以任何方式和理由停止评审。</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2.2资格审查。</w:t>
      </w:r>
    </w:p>
    <w:p>
      <w:pPr>
        <w:pStyle w:val="4"/>
        <w:keepNext w:val="0"/>
        <w:keepLines w:val="0"/>
        <w:spacing w:before="0" w:after="0" w:line="400" w:lineRule="exact"/>
        <w:ind w:firstLine="473" w:firstLineChars="196"/>
        <w:rPr>
          <w:rFonts w:ascii="宋体" w:hAnsi="宋体"/>
          <w:b w:val="0"/>
          <w:sz w:val="24"/>
        </w:rPr>
      </w:pPr>
      <w:r>
        <w:rPr>
          <w:rFonts w:hint="eastAsia" w:ascii="宋体" w:hAnsi="宋体" w:eastAsia="宋体"/>
          <w:b w:val="0"/>
          <w:color w:val="000000"/>
          <w:sz w:val="24"/>
          <w:szCs w:val="24"/>
        </w:rPr>
        <w:t>2.2.1本项目需要</w:t>
      </w:r>
      <w:r>
        <w:rPr>
          <w:rFonts w:hint="eastAsia" w:ascii="宋体" w:hAnsi="宋体" w:eastAsia="宋体"/>
          <w:b w:val="0"/>
          <w:color w:val="000000"/>
          <w:sz w:val="24"/>
          <w:szCs w:val="24"/>
          <w:lang w:eastAsia="zh-CN"/>
        </w:rPr>
        <w:t>竞争性谈判</w:t>
      </w:r>
      <w:r>
        <w:rPr>
          <w:rFonts w:hint="eastAsia" w:ascii="宋体" w:hAnsi="宋体" w:eastAsia="宋体"/>
          <w:b w:val="0"/>
          <w:color w:val="000000"/>
          <w:sz w:val="24"/>
          <w:szCs w:val="24"/>
        </w:rPr>
        <w:t>小组进行资格性检查。</w:t>
      </w:r>
    </w:p>
    <w:p>
      <w:pPr>
        <w:pStyle w:val="4"/>
        <w:keepNext w:val="0"/>
        <w:keepLines w:val="0"/>
        <w:spacing w:before="0" w:after="0" w:line="400" w:lineRule="exact"/>
        <w:ind w:firstLine="473" w:firstLineChars="196"/>
        <w:rPr>
          <w:rFonts w:ascii="宋体" w:hAnsi="宋体" w:eastAsia="宋体"/>
          <w:b w:val="0"/>
          <w:sz w:val="24"/>
          <w:szCs w:val="24"/>
        </w:rPr>
      </w:pPr>
      <w:r>
        <w:rPr>
          <w:rFonts w:hint="eastAsia" w:ascii="宋体" w:hAnsi="宋体" w:eastAsia="宋体"/>
          <w:b w:val="0"/>
          <w:bCs w:val="0"/>
          <w:color w:val="000000"/>
          <w:sz w:val="24"/>
        </w:rPr>
        <w:t>2.2.2</w:t>
      </w:r>
      <w:r>
        <w:rPr>
          <w:rFonts w:hint="eastAsia" w:ascii="宋体" w:hAnsi="宋体" w:eastAsia="宋体"/>
          <w:b w:val="0"/>
          <w:bCs w:val="0"/>
          <w:color w:val="000000"/>
          <w:sz w:val="24"/>
          <w:lang w:eastAsia="zh-CN"/>
        </w:rPr>
        <w:t>竞争性谈判</w:t>
      </w:r>
      <w:r>
        <w:rPr>
          <w:rFonts w:hint="eastAsia" w:ascii="宋体" w:hAnsi="宋体" w:eastAsia="宋体"/>
          <w:b w:val="0"/>
          <w:bCs w:val="0"/>
          <w:color w:val="000000"/>
          <w:sz w:val="24"/>
        </w:rPr>
        <w:t>小组应依据法律法规和</w:t>
      </w:r>
      <w:r>
        <w:rPr>
          <w:rFonts w:hint="eastAsia" w:ascii="宋体" w:hAnsi="宋体" w:eastAsia="宋体"/>
          <w:b w:val="0"/>
          <w:bCs w:val="0"/>
          <w:color w:val="000000"/>
          <w:sz w:val="24"/>
          <w:lang w:eastAsia="zh-CN"/>
        </w:rPr>
        <w:t>竞争性谈判</w:t>
      </w:r>
      <w:r>
        <w:rPr>
          <w:rFonts w:hint="eastAsia" w:ascii="宋体" w:hAnsi="宋体" w:eastAsia="宋体"/>
          <w:b w:val="0"/>
          <w:bCs w:val="0"/>
          <w:color w:val="000000"/>
          <w:sz w:val="24"/>
        </w:rPr>
        <w:t>通知书的规定，</w:t>
      </w:r>
      <w:r>
        <w:rPr>
          <w:rFonts w:hint="eastAsia" w:ascii="宋体" w:hAnsi="宋体" w:eastAsia="宋体"/>
          <w:b w:val="0"/>
          <w:sz w:val="24"/>
          <w:szCs w:val="24"/>
        </w:rPr>
        <w:t>对响应文件是否按照规定要求提供资格性证明材料、是否属于禁止参加</w:t>
      </w:r>
      <w:r>
        <w:rPr>
          <w:rFonts w:hint="eastAsia" w:ascii="宋体" w:hAnsi="宋体" w:eastAsia="宋体"/>
          <w:b w:val="0"/>
          <w:sz w:val="24"/>
          <w:szCs w:val="24"/>
          <w:lang w:eastAsia="zh-CN"/>
        </w:rPr>
        <w:t>竞争性谈判</w:t>
      </w:r>
      <w:r>
        <w:rPr>
          <w:rFonts w:hint="eastAsia" w:ascii="宋体" w:hAnsi="宋体" w:eastAsia="宋体"/>
          <w:b w:val="0"/>
          <w:sz w:val="24"/>
          <w:szCs w:val="24"/>
        </w:rPr>
        <w:t>的供应商等进行审查，以确定供应商是否具备</w:t>
      </w:r>
      <w:r>
        <w:rPr>
          <w:rFonts w:hint="eastAsia" w:ascii="宋体" w:hAnsi="宋体" w:eastAsia="宋体"/>
          <w:b w:val="0"/>
          <w:sz w:val="24"/>
          <w:szCs w:val="24"/>
          <w:lang w:eastAsia="zh-CN"/>
        </w:rPr>
        <w:t>竞争性谈判</w:t>
      </w:r>
      <w:r>
        <w:rPr>
          <w:rFonts w:hint="eastAsia" w:ascii="宋体" w:hAnsi="宋体" w:eastAsia="宋体"/>
          <w:b w:val="0"/>
          <w:sz w:val="24"/>
          <w:szCs w:val="24"/>
        </w:rPr>
        <w:t>资格。</w:t>
      </w:r>
    </w:p>
    <w:p>
      <w:pPr>
        <w:adjustRightInd w:val="0"/>
        <w:snapToGrid w:val="0"/>
        <w:spacing w:line="400" w:lineRule="exact"/>
        <w:ind w:firstLine="484" w:firstLineChars="200"/>
        <w:rPr>
          <w:rFonts w:ascii="宋体" w:hAnsi="宋体"/>
          <w:bCs/>
          <w:color w:val="000000"/>
          <w:sz w:val="24"/>
        </w:rPr>
      </w:pPr>
      <w:r>
        <w:rPr>
          <w:rFonts w:hint="eastAsia" w:ascii="宋体" w:hAnsi="宋体"/>
          <w:bCs/>
          <w:sz w:val="24"/>
        </w:rPr>
        <w:t>2.2.3</w:t>
      </w:r>
      <w:r>
        <w:rPr>
          <w:rFonts w:hint="eastAsia" w:ascii="宋体" w:hAnsi="宋体"/>
          <w:bCs/>
          <w:sz w:val="24"/>
          <w:lang w:eastAsia="zh-CN"/>
        </w:rPr>
        <w:t>竞争性谈判</w:t>
      </w:r>
      <w:r>
        <w:rPr>
          <w:rFonts w:hint="eastAsia" w:ascii="宋体" w:hAnsi="宋体"/>
          <w:bCs/>
          <w:sz w:val="24"/>
        </w:rPr>
        <w:t>小组资格审查结束后，应当出具资格审查报告</w:t>
      </w:r>
      <w:r>
        <w:rPr>
          <w:rFonts w:hint="eastAsia" w:ascii="宋体" w:hAnsi="宋体"/>
          <w:bCs/>
          <w:color w:val="000000"/>
          <w:sz w:val="24"/>
        </w:rPr>
        <w:t>，并按照</w:t>
      </w:r>
      <w:r>
        <w:rPr>
          <w:rFonts w:hint="eastAsia" w:ascii="宋体" w:hAnsi="宋体"/>
          <w:bCs/>
          <w:color w:val="000000"/>
          <w:sz w:val="24"/>
          <w:lang w:eastAsia="zh-CN"/>
        </w:rPr>
        <w:t>竞争性谈判</w:t>
      </w:r>
      <w:r>
        <w:rPr>
          <w:rFonts w:hint="eastAsia" w:ascii="宋体" w:hAnsi="宋体"/>
          <w:bCs/>
          <w:color w:val="000000"/>
          <w:sz w:val="24"/>
        </w:rPr>
        <w:t>通知书的规定确定参加</w:t>
      </w:r>
      <w:r>
        <w:rPr>
          <w:rFonts w:hint="eastAsia" w:ascii="宋体" w:hAnsi="宋体"/>
          <w:bCs/>
          <w:color w:val="000000"/>
          <w:sz w:val="24"/>
          <w:lang w:eastAsia="zh-CN"/>
        </w:rPr>
        <w:t>竞争性谈判</w:t>
      </w:r>
      <w:r>
        <w:rPr>
          <w:rFonts w:hint="eastAsia" w:ascii="宋体" w:hAnsi="宋体"/>
          <w:bCs/>
          <w:color w:val="000000"/>
          <w:sz w:val="24"/>
        </w:rPr>
        <w:t>的供应商名单。没有通过资格审查的供应商，</w:t>
      </w:r>
      <w:r>
        <w:rPr>
          <w:rFonts w:hint="eastAsia" w:ascii="宋体" w:hAnsi="宋体"/>
          <w:bCs/>
          <w:color w:val="000000"/>
          <w:sz w:val="24"/>
          <w:lang w:eastAsia="zh-CN"/>
        </w:rPr>
        <w:t>竞争性谈判</w:t>
      </w:r>
      <w:r>
        <w:rPr>
          <w:rFonts w:hint="eastAsia" w:ascii="宋体" w:hAnsi="宋体"/>
          <w:bCs/>
          <w:color w:val="000000"/>
          <w:sz w:val="24"/>
        </w:rPr>
        <w:t>小组应当在资格审查报告中说明原因。</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2.3</w:t>
      </w:r>
      <w:r>
        <w:rPr>
          <w:rFonts w:hint="eastAsia" w:ascii="宋体" w:hAnsi="宋体"/>
          <w:bCs/>
          <w:color w:val="000000"/>
          <w:sz w:val="24"/>
          <w:lang w:eastAsia="zh-CN"/>
        </w:rPr>
        <w:t>竞争性谈判</w:t>
      </w:r>
      <w:r>
        <w:rPr>
          <w:rFonts w:hint="eastAsia" w:ascii="宋体" w:hAnsi="宋体"/>
          <w:bCs/>
          <w:color w:val="000000"/>
          <w:sz w:val="24"/>
        </w:rPr>
        <w:t>。</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供应商资格审查结束后，</w:t>
      </w:r>
      <w:r>
        <w:rPr>
          <w:rFonts w:hint="eastAsia" w:ascii="宋体" w:hAnsi="宋体"/>
          <w:bCs/>
          <w:color w:val="000000"/>
          <w:sz w:val="24"/>
          <w:lang w:eastAsia="zh-CN"/>
        </w:rPr>
        <w:t>竞争性谈判</w:t>
      </w:r>
      <w:r>
        <w:rPr>
          <w:rFonts w:hint="eastAsia" w:ascii="宋体" w:hAnsi="宋体"/>
          <w:bCs/>
          <w:color w:val="000000"/>
          <w:sz w:val="24"/>
        </w:rPr>
        <w:t>小组按照</w:t>
      </w:r>
      <w:r>
        <w:rPr>
          <w:rFonts w:hint="eastAsia" w:ascii="宋体" w:hAnsi="宋体"/>
          <w:bCs/>
          <w:color w:val="000000"/>
          <w:sz w:val="24"/>
          <w:lang w:eastAsia="zh-CN"/>
        </w:rPr>
        <w:t>竞争性谈判</w:t>
      </w:r>
      <w:r>
        <w:rPr>
          <w:rFonts w:hint="eastAsia" w:ascii="宋体" w:hAnsi="宋体"/>
          <w:bCs/>
          <w:color w:val="000000"/>
          <w:sz w:val="24"/>
        </w:rPr>
        <w:t>通知书的规定对供应商的响应文件进行书面审查。供应商响应文件未实质性响应</w:t>
      </w:r>
      <w:r>
        <w:rPr>
          <w:rFonts w:hint="eastAsia" w:ascii="宋体" w:hAnsi="宋体"/>
          <w:bCs/>
          <w:color w:val="000000"/>
          <w:sz w:val="24"/>
          <w:lang w:eastAsia="zh-CN"/>
        </w:rPr>
        <w:t>竞争性谈判</w:t>
      </w:r>
      <w:r>
        <w:rPr>
          <w:rFonts w:hint="eastAsia" w:ascii="宋体" w:hAnsi="宋体"/>
          <w:bCs/>
          <w:color w:val="000000"/>
          <w:sz w:val="24"/>
        </w:rPr>
        <w:t>通知书的，</w:t>
      </w:r>
      <w:r>
        <w:rPr>
          <w:rFonts w:hint="eastAsia" w:ascii="宋体" w:hAnsi="宋体"/>
          <w:bCs/>
          <w:color w:val="000000"/>
          <w:sz w:val="24"/>
          <w:lang w:eastAsia="zh-CN"/>
        </w:rPr>
        <w:t>竞争性谈判</w:t>
      </w:r>
      <w:r>
        <w:rPr>
          <w:rFonts w:hint="eastAsia" w:ascii="宋体" w:hAnsi="宋体"/>
          <w:bCs/>
          <w:color w:val="000000"/>
          <w:sz w:val="24"/>
        </w:rPr>
        <w:t>小组应当对其响应文件按无效处理，并书面告知供应商，说明理由。</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2.4一次性报价。</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2.4.1</w:t>
      </w:r>
      <w:r>
        <w:rPr>
          <w:rFonts w:hint="eastAsia" w:ascii="宋体" w:hAnsi="宋体"/>
          <w:bCs/>
          <w:color w:val="000000"/>
          <w:sz w:val="24"/>
          <w:lang w:eastAsia="zh-CN"/>
        </w:rPr>
        <w:t>竞争性谈判</w:t>
      </w:r>
      <w:r>
        <w:rPr>
          <w:rFonts w:hint="eastAsia" w:ascii="宋体" w:hAnsi="宋体"/>
          <w:bCs/>
          <w:color w:val="000000"/>
          <w:sz w:val="24"/>
        </w:rPr>
        <w:t>小组对供应商响应文件审查结束后，应当要求所有实质性响应的供应商在规定时间内按照</w:t>
      </w:r>
      <w:r>
        <w:rPr>
          <w:rFonts w:hint="eastAsia" w:ascii="宋体" w:hAnsi="宋体"/>
          <w:bCs/>
          <w:color w:val="000000"/>
          <w:sz w:val="24"/>
          <w:lang w:eastAsia="zh-CN"/>
        </w:rPr>
        <w:t>竞争性谈判</w:t>
      </w:r>
      <w:r>
        <w:rPr>
          <w:rFonts w:hint="eastAsia" w:ascii="宋体" w:hAnsi="宋体"/>
          <w:bCs/>
          <w:color w:val="000000"/>
          <w:sz w:val="24"/>
        </w:rPr>
        <w:t>通知书的规定一次报出不得更改的价格。</w:t>
      </w:r>
    </w:p>
    <w:p>
      <w:pPr>
        <w:spacing w:line="400" w:lineRule="exact"/>
        <w:ind w:firstLine="484" w:firstLineChars="200"/>
        <w:rPr>
          <w:sz w:val="24"/>
        </w:rPr>
      </w:pPr>
      <w:r>
        <w:rPr>
          <w:rFonts w:hint="eastAsia" w:ascii="宋体" w:hAnsi="宋体"/>
          <w:bCs/>
          <w:color w:val="000000"/>
          <w:sz w:val="24"/>
        </w:rPr>
        <w:t>2.4.2</w:t>
      </w:r>
      <w:r>
        <w:rPr>
          <w:rFonts w:hint="eastAsia"/>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2.5复核。</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供应商报价结束后，</w:t>
      </w:r>
      <w:r>
        <w:rPr>
          <w:rFonts w:hint="eastAsia" w:ascii="宋体" w:hAnsi="宋体"/>
          <w:bCs/>
          <w:color w:val="000000"/>
          <w:sz w:val="24"/>
          <w:lang w:eastAsia="zh-CN"/>
        </w:rPr>
        <w:t>竞争性谈判</w:t>
      </w:r>
      <w:r>
        <w:rPr>
          <w:rFonts w:hint="eastAsia" w:ascii="宋体" w:hAnsi="宋体"/>
          <w:bCs/>
          <w:color w:val="000000"/>
          <w:sz w:val="24"/>
        </w:rPr>
        <w:t>小组应当进行评审复核，对拟推荐为成交候选供应商的、报价最低的、供应商资格审查未通过的、供应商被无效处理的重点复核。</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2.6推荐成交候选供应商。</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成交候选供应商应当排序。</w:t>
      </w:r>
      <w:r>
        <w:rPr>
          <w:rFonts w:hint="eastAsia" w:ascii="宋体" w:hAnsi="宋体"/>
          <w:bCs/>
          <w:color w:val="000000"/>
          <w:sz w:val="24"/>
          <w:lang w:eastAsia="zh-CN"/>
        </w:rPr>
        <w:t>竞争性谈判</w:t>
      </w:r>
      <w:r>
        <w:rPr>
          <w:rFonts w:hint="eastAsia" w:ascii="宋体" w:hAnsi="宋体"/>
          <w:bCs/>
          <w:color w:val="000000"/>
          <w:sz w:val="24"/>
        </w:rPr>
        <w:t>小组复核结束后，应当按照供应商的报价由低到高排序，推荐成交候选供应商。供应商报价相同的，成交候选供应商并列。</w:t>
      </w:r>
    </w:p>
    <w:p>
      <w:pPr>
        <w:spacing w:line="400" w:lineRule="exact"/>
        <w:ind w:firstLine="484" w:firstLineChars="200"/>
        <w:rPr>
          <w:rFonts w:ascii="宋体" w:hAnsi="宋体"/>
          <w:sz w:val="24"/>
        </w:rPr>
      </w:pPr>
      <w:r>
        <w:rPr>
          <w:rFonts w:hint="eastAsia" w:ascii="宋体" w:hAnsi="宋体"/>
          <w:sz w:val="24"/>
        </w:rPr>
        <w:t>2.7现场复核</w:t>
      </w:r>
    </w:p>
    <w:p>
      <w:pPr>
        <w:spacing w:line="400" w:lineRule="exact"/>
        <w:ind w:firstLine="484" w:firstLineChars="200"/>
        <w:rPr>
          <w:sz w:val="24"/>
        </w:rPr>
      </w:pPr>
      <w:r>
        <w:rPr>
          <w:rFonts w:hint="eastAsia" w:ascii="宋体" w:hAnsi="宋体"/>
          <w:sz w:val="24"/>
        </w:rPr>
        <w:t>2.7.1</w:t>
      </w:r>
      <w:r>
        <w:rPr>
          <w:rFonts w:hint="eastAsia"/>
          <w:sz w:val="24"/>
        </w:rPr>
        <w:t>推荐</w:t>
      </w:r>
      <w:r>
        <w:rPr>
          <w:rFonts w:hint="eastAsia" w:ascii="宋体" w:hAnsi="宋体"/>
          <w:bCs/>
          <w:color w:val="000000"/>
          <w:sz w:val="24"/>
        </w:rPr>
        <w:t>成交候选供应商</w:t>
      </w:r>
      <w:r>
        <w:rPr>
          <w:rFonts w:hint="eastAsia"/>
          <w:sz w:val="24"/>
        </w:rPr>
        <w:t>后，</w:t>
      </w:r>
      <w:r>
        <w:rPr>
          <w:rFonts w:hint="eastAsia"/>
          <w:sz w:val="24"/>
          <w:lang w:eastAsia="zh-CN"/>
        </w:rPr>
        <w:t>竞争性谈判</w:t>
      </w:r>
      <w:r>
        <w:rPr>
          <w:rFonts w:hint="eastAsia"/>
          <w:sz w:val="24"/>
        </w:rPr>
        <w:t>小组拟出具</w:t>
      </w:r>
      <w:r>
        <w:rPr>
          <w:rFonts w:hint="eastAsia"/>
          <w:sz w:val="24"/>
          <w:lang w:eastAsia="zh-CN"/>
        </w:rPr>
        <w:t>竞争性谈判</w:t>
      </w:r>
      <w:r>
        <w:rPr>
          <w:rFonts w:hint="eastAsia"/>
          <w:sz w:val="24"/>
        </w:rPr>
        <w:t>报告前，采购人组织2名以上的本单位工作人员，在采购现场监督人员的监督之下，依据有关的法律制度和</w:t>
      </w:r>
      <w:r>
        <w:rPr>
          <w:rFonts w:hint="eastAsia"/>
          <w:sz w:val="24"/>
          <w:lang w:eastAsia="zh-CN"/>
        </w:rPr>
        <w:t>竞争性谈判</w:t>
      </w:r>
      <w:r>
        <w:rPr>
          <w:rFonts w:hint="eastAsia"/>
          <w:sz w:val="24"/>
        </w:rPr>
        <w:t>通知书对评审结果进行复核，出具复核报告，存在资格性审查认定错误的，采购人根据情况书面建议</w:t>
      </w:r>
      <w:r>
        <w:rPr>
          <w:rFonts w:hint="eastAsia"/>
          <w:sz w:val="24"/>
          <w:lang w:eastAsia="zh-CN"/>
        </w:rPr>
        <w:t>竞争性谈判</w:t>
      </w:r>
      <w:r>
        <w:rPr>
          <w:rFonts w:hint="eastAsia"/>
          <w:sz w:val="24"/>
        </w:rPr>
        <w:t>小组现场修改评审结果。由</w:t>
      </w:r>
      <w:r>
        <w:rPr>
          <w:rFonts w:hint="eastAsia"/>
          <w:sz w:val="24"/>
          <w:lang w:eastAsia="zh-CN"/>
        </w:rPr>
        <w:t>竞争性谈判</w:t>
      </w:r>
      <w:r>
        <w:rPr>
          <w:rFonts w:hint="eastAsia"/>
          <w:sz w:val="24"/>
        </w:rPr>
        <w:t>小组自主决定是否采纳采购人的书面建议，并承担独立评审责任。</w:t>
      </w:r>
      <w:r>
        <w:rPr>
          <w:rFonts w:hint="eastAsia"/>
          <w:sz w:val="24"/>
          <w:lang w:eastAsia="zh-CN"/>
        </w:rPr>
        <w:t>竞争性谈判</w:t>
      </w:r>
      <w:r>
        <w:rPr>
          <w:rFonts w:hint="eastAsia"/>
          <w:sz w:val="24"/>
        </w:rPr>
        <w:t>小组采纳采购人书面建议的，应当按照规定现场修改评审结果或者重新评审，并在</w:t>
      </w:r>
      <w:r>
        <w:rPr>
          <w:rFonts w:hint="eastAsia"/>
          <w:sz w:val="24"/>
          <w:lang w:eastAsia="zh-CN"/>
        </w:rPr>
        <w:t>竞争性谈判</w:t>
      </w:r>
      <w:r>
        <w:rPr>
          <w:rFonts w:hint="eastAsia"/>
          <w:sz w:val="24"/>
        </w:rPr>
        <w:t>报告中详细记载有关事宜；不采纳采购人书面建议的，应当书面说明理由。采购人书面建议未被</w:t>
      </w:r>
      <w:r>
        <w:rPr>
          <w:rFonts w:hint="eastAsia"/>
          <w:sz w:val="24"/>
          <w:lang w:eastAsia="zh-CN"/>
        </w:rPr>
        <w:t>竞争性谈判</w:t>
      </w:r>
      <w:r>
        <w:rPr>
          <w:rFonts w:hint="eastAsia"/>
          <w:sz w:val="24"/>
        </w:rPr>
        <w:t>小组采纳的，应当接照规定程序要求继续组织实施采购活动，不得擅自中止采购活动。采购人认为</w:t>
      </w:r>
      <w:r>
        <w:rPr>
          <w:rFonts w:hint="eastAsia"/>
          <w:sz w:val="24"/>
          <w:lang w:eastAsia="zh-CN"/>
        </w:rPr>
        <w:t>竞争性谈判</w:t>
      </w:r>
      <w:r>
        <w:rPr>
          <w:rFonts w:hint="eastAsia"/>
          <w:sz w:val="24"/>
        </w:rPr>
        <w:t>小组评审结果不合法的，应当书面报告采购项目同级财政部门。</w:t>
      </w:r>
    </w:p>
    <w:p>
      <w:pPr>
        <w:spacing w:line="400" w:lineRule="exact"/>
        <w:ind w:firstLine="484" w:firstLineChars="200"/>
        <w:rPr>
          <w:sz w:val="24"/>
        </w:rPr>
      </w:pPr>
      <w:r>
        <w:rPr>
          <w:rFonts w:hint="eastAsia"/>
          <w:sz w:val="24"/>
        </w:rPr>
        <w:t>采购人复核过程中，</w:t>
      </w:r>
      <w:r>
        <w:rPr>
          <w:rFonts w:hint="eastAsia"/>
          <w:sz w:val="24"/>
          <w:lang w:eastAsia="zh-CN"/>
        </w:rPr>
        <w:t>竞争性谈判</w:t>
      </w:r>
      <w:r>
        <w:rPr>
          <w:rFonts w:hint="eastAsia"/>
          <w:sz w:val="24"/>
        </w:rPr>
        <w:t>小组成员不得离开评审现场。</w:t>
      </w:r>
    </w:p>
    <w:p>
      <w:pPr>
        <w:spacing w:line="400" w:lineRule="exact"/>
        <w:ind w:firstLine="484" w:firstLineChars="200"/>
        <w:rPr>
          <w:sz w:val="24"/>
        </w:rPr>
      </w:pPr>
      <w:r>
        <w:rPr>
          <w:rFonts w:hint="eastAsia" w:ascii="宋体" w:hAnsi="宋体"/>
          <w:sz w:val="24"/>
        </w:rPr>
        <w:t>2.7.2</w:t>
      </w:r>
      <w:r>
        <w:rPr>
          <w:rFonts w:hint="eastAsia"/>
          <w:sz w:val="24"/>
        </w:rPr>
        <w:t>有下列情形之一的，不得现场修改评审结果：</w:t>
      </w:r>
    </w:p>
    <w:p>
      <w:pPr>
        <w:spacing w:line="400" w:lineRule="exact"/>
        <w:ind w:firstLine="484" w:firstLineChars="200"/>
        <w:rPr>
          <w:sz w:val="24"/>
        </w:rPr>
      </w:pPr>
      <w:r>
        <w:rPr>
          <w:rFonts w:hint="eastAsia"/>
          <w:sz w:val="24"/>
        </w:rPr>
        <w:t>（1）</w:t>
      </w:r>
      <w:r>
        <w:rPr>
          <w:rFonts w:hint="eastAsia"/>
          <w:sz w:val="24"/>
          <w:lang w:eastAsia="zh-CN"/>
        </w:rPr>
        <w:t>竞争性谈判</w:t>
      </w:r>
      <w:r>
        <w:rPr>
          <w:rFonts w:hint="eastAsia"/>
          <w:sz w:val="24"/>
        </w:rPr>
        <w:t>小组已经出具</w:t>
      </w:r>
      <w:r>
        <w:rPr>
          <w:rFonts w:hint="eastAsia"/>
          <w:sz w:val="24"/>
          <w:lang w:eastAsia="zh-CN"/>
        </w:rPr>
        <w:t>竞争性谈判</w:t>
      </w:r>
      <w:r>
        <w:rPr>
          <w:rFonts w:hint="eastAsia"/>
          <w:sz w:val="24"/>
        </w:rPr>
        <w:t>报告并且离开评审现场的；</w:t>
      </w:r>
    </w:p>
    <w:p>
      <w:pPr>
        <w:spacing w:line="400" w:lineRule="exact"/>
        <w:ind w:firstLine="484" w:firstLineChars="200"/>
        <w:rPr>
          <w:sz w:val="24"/>
        </w:rPr>
      </w:pPr>
      <w:r>
        <w:rPr>
          <w:rFonts w:hint="eastAsia"/>
          <w:sz w:val="24"/>
        </w:rPr>
        <w:t>（2）采购人现场复核时，复核工作人员数量不足的；</w:t>
      </w:r>
    </w:p>
    <w:p>
      <w:pPr>
        <w:spacing w:line="400" w:lineRule="exact"/>
        <w:ind w:firstLine="484" w:firstLineChars="200"/>
        <w:rPr>
          <w:sz w:val="24"/>
        </w:rPr>
      </w:pPr>
      <w:r>
        <w:rPr>
          <w:rFonts w:hint="eastAsia"/>
          <w:sz w:val="24"/>
        </w:rPr>
        <w:t>（3）采购人现场复核时，没有采购监督人员现场监督的；</w:t>
      </w:r>
    </w:p>
    <w:p>
      <w:pPr>
        <w:spacing w:line="400" w:lineRule="exact"/>
        <w:ind w:firstLine="484" w:firstLineChars="200"/>
        <w:rPr>
          <w:sz w:val="24"/>
        </w:rPr>
      </w:pPr>
      <w:r>
        <w:rPr>
          <w:rFonts w:hint="eastAsia"/>
          <w:sz w:val="24"/>
        </w:rPr>
        <w:t>（4）采购人现场复核内容超出规定范围的；</w:t>
      </w:r>
    </w:p>
    <w:p>
      <w:pPr>
        <w:spacing w:line="400" w:lineRule="exact"/>
        <w:ind w:firstLine="484" w:firstLineChars="200"/>
        <w:rPr>
          <w:sz w:val="24"/>
        </w:rPr>
      </w:pPr>
      <w:r>
        <w:rPr>
          <w:rFonts w:hint="eastAsia"/>
          <w:sz w:val="24"/>
        </w:rPr>
        <w:t>（5）采购人未提供书面建议的。</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2.8出具</w:t>
      </w:r>
      <w:r>
        <w:rPr>
          <w:rFonts w:hint="eastAsia" w:ascii="宋体" w:hAnsi="宋体"/>
          <w:bCs/>
          <w:color w:val="000000"/>
          <w:sz w:val="24"/>
          <w:lang w:eastAsia="zh-CN"/>
        </w:rPr>
        <w:t>竞争性谈判</w:t>
      </w:r>
      <w:r>
        <w:rPr>
          <w:rFonts w:hint="eastAsia" w:ascii="宋体" w:hAnsi="宋体"/>
          <w:bCs/>
          <w:color w:val="000000"/>
          <w:sz w:val="24"/>
        </w:rPr>
        <w:t>报告。</w:t>
      </w:r>
      <w:r>
        <w:rPr>
          <w:rFonts w:hint="eastAsia" w:ascii="宋体" w:hAnsi="宋体"/>
          <w:bCs/>
          <w:color w:val="000000"/>
          <w:sz w:val="24"/>
          <w:lang w:eastAsia="zh-CN"/>
        </w:rPr>
        <w:t>竞争性谈判</w:t>
      </w:r>
      <w:r>
        <w:rPr>
          <w:rFonts w:hint="eastAsia" w:ascii="宋体" w:hAnsi="宋体"/>
          <w:bCs/>
          <w:color w:val="000000"/>
          <w:sz w:val="24"/>
        </w:rPr>
        <w:t>报告应当包括下列内容：</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（一）邀请供应商参加采购活动的具体方式和相关情况，以及参加采购活动的供应商名单；</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（二）评审日期和地点，</w:t>
      </w:r>
      <w:r>
        <w:rPr>
          <w:rFonts w:hint="eastAsia" w:ascii="宋体" w:hAnsi="宋体"/>
          <w:bCs/>
          <w:color w:val="000000"/>
          <w:sz w:val="24"/>
          <w:lang w:eastAsia="zh-CN"/>
        </w:rPr>
        <w:t>竞争性谈判</w:t>
      </w:r>
      <w:r>
        <w:rPr>
          <w:rFonts w:hint="eastAsia" w:ascii="宋体" w:hAnsi="宋体"/>
          <w:bCs/>
          <w:color w:val="000000"/>
          <w:sz w:val="24"/>
        </w:rPr>
        <w:t>小组成员名单；</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（三）参加报价的供应商名单及报价情况和未参加报价的供应商名单及原因；</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（四）评审情况记录和说明，包括对供应商的资格审查情况、供应商响应文件审查情况等；</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（五）推荐的成交候选供应商名单及理由。</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2.9</w:t>
      </w:r>
      <w:r>
        <w:rPr>
          <w:rFonts w:hint="eastAsia" w:ascii="宋体" w:hAnsi="宋体"/>
          <w:bCs/>
          <w:color w:val="000000"/>
          <w:sz w:val="24"/>
          <w:lang w:eastAsia="zh-CN"/>
        </w:rPr>
        <w:t>竞争性谈判</w:t>
      </w:r>
      <w:r>
        <w:rPr>
          <w:rFonts w:hint="eastAsia" w:ascii="宋体" w:hAnsi="宋体"/>
          <w:bCs/>
          <w:color w:val="000000"/>
          <w:sz w:val="24"/>
        </w:rPr>
        <w:t>小组在</w:t>
      </w:r>
      <w:r>
        <w:rPr>
          <w:rFonts w:hint="eastAsia" w:ascii="宋体" w:hAnsi="宋体"/>
          <w:bCs/>
          <w:color w:val="000000"/>
          <w:sz w:val="24"/>
          <w:lang w:eastAsia="zh-CN"/>
        </w:rPr>
        <w:t>竞争性谈判</w:t>
      </w:r>
      <w:r>
        <w:rPr>
          <w:rFonts w:hint="eastAsia" w:ascii="宋体" w:hAnsi="宋体"/>
          <w:bCs/>
          <w:color w:val="000000"/>
          <w:sz w:val="24"/>
        </w:rPr>
        <w:t>过程中，不得改变</w:t>
      </w:r>
      <w:r>
        <w:rPr>
          <w:rFonts w:hint="eastAsia" w:ascii="宋体" w:hAnsi="宋体"/>
          <w:bCs/>
          <w:color w:val="000000"/>
          <w:sz w:val="24"/>
          <w:lang w:eastAsia="zh-CN"/>
        </w:rPr>
        <w:t>竞争性谈判</w:t>
      </w:r>
      <w:r>
        <w:rPr>
          <w:rFonts w:hint="eastAsia" w:ascii="宋体" w:hAnsi="宋体"/>
          <w:bCs/>
          <w:color w:val="000000"/>
          <w:sz w:val="24"/>
        </w:rPr>
        <w:t>通知书所确定的技术和服务等要求、评审程序、评定成交的标准和合同文本等事项。</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2.10供应商资格审查应当以有关法律法规和采购文件为依据，审查范围不能超过法律法规和</w:t>
      </w:r>
      <w:r>
        <w:rPr>
          <w:rFonts w:hint="eastAsia" w:ascii="宋体" w:hAnsi="宋体"/>
          <w:bCs/>
          <w:color w:val="000000"/>
          <w:sz w:val="24"/>
          <w:lang w:eastAsia="zh-CN"/>
        </w:rPr>
        <w:t>竞争性谈判</w:t>
      </w:r>
      <w:r>
        <w:rPr>
          <w:rFonts w:hint="eastAsia" w:ascii="宋体" w:hAnsi="宋体"/>
          <w:bCs/>
          <w:color w:val="000000"/>
          <w:sz w:val="24"/>
        </w:rPr>
        <w:t>通知书中对供应商的资格条件要</w:t>
      </w:r>
      <w:r>
        <w:rPr>
          <w:rFonts w:hint="eastAsia" w:ascii="宋体" w:hAnsi="宋体"/>
          <w:bCs/>
          <w:sz w:val="24"/>
        </w:rPr>
        <w:t>求。</w:t>
      </w:r>
      <w:r>
        <w:rPr>
          <w:rFonts w:hint="eastAsia" w:ascii="宋体" w:hAnsi="宋体"/>
          <w:sz w:val="24"/>
          <w:lang w:eastAsia="zh-CN"/>
        </w:rPr>
        <w:t>竞争性谈判</w:t>
      </w:r>
      <w:r>
        <w:rPr>
          <w:rFonts w:hint="eastAsia" w:ascii="宋体" w:hAnsi="宋体"/>
          <w:sz w:val="24"/>
        </w:rPr>
        <w:t>小组</w:t>
      </w:r>
      <w:r>
        <w:rPr>
          <w:rFonts w:hint="eastAsia" w:ascii="宋体" w:hAnsi="宋体"/>
          <w:bCs/>
          <w:sz w:val="24"/>
        </w:rPr>
        <w:t>资</w:t>
      </w:r>
      <w:r>
        <w:rPr>
          <w:rFonts w:hint="eastAsia" w:ascii="宋体" w:hAnsi="宋体"/>
          <w:bCs/>
          <w:color w:val="000000"/>
          <w:sz w:val="24"/>
        </w:rPr>
        <w:t>格审查过程中，其成员对供应商资格是否符合规定存在争议的，应当以少数服从多数的原则处理。</w:t>
      </w:r>
    </w:p>
    <w:p>
      <w:pPr>
        <w:adjustRightInd w:val="0"/>
        <w:snapToGrid w:val="0"/>
        <w:spacing w:line="400" w:lineRule="exact"/>
        <w:ind w:firstLine="484" w:firstLineChars="200"/>
        <w:rPr>
          <w:rFonts w:ascii="宋体" w:hAnsi="宋体"/>
          <w:bCs/>
          <w:sz w:val="24"/>
        </w:rPr>
      </w:pPr>
      <w:r>
        <w:rPr>
          <w:rFonts w:hint="eastAsia" w:ascii="宋体" w:hAnsi="宋体"/>
          <w:bCs/>
          <w:sz w:val="24"/>
        </w:rPr>
        <w:t>2.11有失信行为记入诚信档案且在有效期内的供应商，实行10%的报价加成，以加成后报价作为该供应商报价评审。因其失信行为进行报价加成惩戒后报价超过政府采购预算的，其响应文件按照无效处理。</w:t>
      </w:r>
    </w:p>
    <w:p>
      <w:pPr>
        <w:adjustRightInd w:val="0"/>
        <w:snapToGrid w:val="0"/>
        <w:spacing w:line="400" w:lineRule="exact"/>
        <w:ind w:firstLine="484" w:firstLineChars="200"/>
        <w:rPr>
          <w:rFonts w:ascii="宋体" w:hAnsi="宋体"/>
          <w:bCs/>
          <w:sz w:val="24"/>
        </w:rPr>
      </w:pPr>
      <w:r>
        <w:rPr>
          <w:rFonts w:hint="eastAsia" w:ascii="宋体" w:hAnsi="宋体"/>
          <w:bCs/>
          <w:sz w:val="24"/>
        </w:rPr>
        <w:t>供应商参加政府采购活动时，应当就自己的诚信情况在响应文件中进行承诺或注明。</w:t>
      </w:r>
    </w:p>
    <w:p>
      <w:pPr>
        <w:adjustRightInd w:val="0"/>
        <w:snapToGrid w:val="0"/>
        <w:spacing w:line="400" w:lineRule="exact"/>
        <w:ind w:firstLine="484" w:firstLineChars="200"/>
        <w:rPr>
          <w:rFonts w:ascii="宋体" w:hAnsi="宋体"/>
          <w:bCs/>
          <w:sz w:val="24"/>
        </w:rPr>
      </w:pPr>
      <w:r>
        <w:rPr>
          <w:rFonts w:hint="eastAsia" w:ascii="宋体" w:hAnsi="宋体"/>
          <w:bCs/>
          <w:sz w:val="24"/>
        </w:rPr>
        <w:t>2.12 在评审过程中，供应商报价低于采购预算的50%或者低于其他有效供应商报价算术平均价的40%，有可能影响产品质量或者不能诚信履约的，</w:t>
      </w:r>
      <w:r>
        <w:rPr>
          <w:rFonts w:hint="eastAsia" w:ascii="宋体" w:hAnsi="宋体"/>
          <w:bCs/>
          <w:sz w:val="24"/>
          <w:lang w:eastAsia="zh-CN"/>
        </w:rPr>
        <w:t>竞争性谈判</w:t>
      </w:r>
      <w:r>
        <w:rPr>
          <w:rFonts w:hint="eastAsia" w:ascii="宋体" w:hAnsi="宋体"/>
          <w:bCs/>
          <w:sz w:val="24"/>
        </w:rPr>
        <w:t>小组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adjustRightInd w:val="0"/>
        <w:snapToGrid w:val="0"/>
        <w:spacing w:line="400" w:lineRule="exact"/>
        <w:ind w:firstLine="484" w:firstLineChars="200"/>
        <w:jc w:val="left"/>
        <w:rPr>
          <w:rFonts w:ascii="宋体" w:hAnsi="宋体"/>
          <w:bCs/>
          <w:color w:val="000000"/>
          <w:sz w:val="24"/>
        </w:rPr>
      </w:pPr>
      <w:r>
        <w:rPr>
          <w:rFonts w:hint="eastAsia" w:ascii="宋体" w:hAnsi="宋体"/>
          <w:bCs/>
          <w:color w:val="000000"/>
          <w:sz w:val="24"/>
        </w:rPr>
        <w:t>供应商书面说明应当签字确认或者加盖公章，否则无效。</w:t>
      </w:r>
    </w:p>
    <w:p>
      <w:pPr>
        <w:adjustRightInd w:val="0"/>
        <w:snapToGrid w:val="0"/>
        <w:spacing w:line="400" w:lineRule="exact"/>
        <w:ind w:firstLine="484" w:firstLineChars="200"/>
        <w:jc w:val="left"/>
        <w:rPr>
          <w:rFonts w:ascii="宋体" w:hAnsi="宋体"/>
          <w:bCs/>
          <w:color w:val="000000"/>
          <w:sz w:val="24"/>
        </w:rPr>
      </w:pPr>
      <w:r>
        <w:rPr>
          <w:rFonts w:hint="eastAsia" w:ascii="宋体" w:hAnsi="宋体"/>
          <w:bCs/>
          <w:color w:val="000000"/>
          <w:sz w:val="24"/>
        </w:rPr>
        <w:t>供应商提供书面说明后，</w:t>
      </w:r>
      <w:r>
        <w:rPr>
          <w:rFonts w:hint="eastAsia" w:ascii="宋体" w:hAnsi="宋体"/>
          <w:bCs/>
          <w:color w:val="000000"/>
          <w:sz w:val="24"/>
          <w:lang w:eastAsia="zh-CN"/>
        </w:rPr>
        <w:t>竞争性谈判</w:t>
      </w:r>
      <w:r>
        <w:rPr>
          <w:rFonts w:hint="eastAsia" w:ascii="宋体" w:hAnsi="宋体"/>
          <w:bCs/>
          <w:color w:val="000000"/>
          <w:sz w:val="24"/>
        </w:rPr>
        <w:t>小组应当结合采购项目采购需求、专业实际情况、供应商财务状况报告、与其他供应商比较情况等就供应商书面说明进行审查评价。供应商拒绝或者变相拒绝提供有效书面说明或者书面说明不能证明其报价合理性的，</w:t>
      </w:r>
      <w:r>
        <w:rPr>
          <w:rFonts w:hint="eastAsia" w:ascii="宋体" w:hAnsi="宋体"/>
          <w:bCs/>
          <w:color w:val="000000"/>
          <w:sz w:val="24"/>
          <w:lang w:eastAsia="zh-CN"/>
        </w:rPr>
        <w:t>竞争性谈判</w:t>
      </w:r>
      <w:r>
        <w:rPr>
          <w:rFonts w:hint="eastAsia" w:ascii="宋体" w:hAnsi="宋体"/>
          <w:bCs/>
          <w:color w:val="000000"/>
          <w:sz w:val="24"/>
        </w:rPr>
        <w:t>小组应当将其响应文件作为无效处理。</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2.13</w:t>
      </w:r>
      <w:r>
        <w:rPr>
          <w:rFonts w:hint="eastAsia" w:ascii="宋体" w:hAnsi="宋体"/>
          <w:bCs/>
          <w:color w:val="000000"/>
          <w:sz w:val="24"/>
          <w:lang w:eastAsia="zh-CN"/>
        </w:rPr>
        <w:t>竞争性谈判</w:t>
      </w:r>
      <w:r>
        <w:rPr>
          <w:rFonts w:hint="eastAsia" w:ascii="宋体" w:hAnsi="宋体"/>
          <w:bCs/>
          <w:color w:val="000000"/>
          <w:sz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需要供应商对响应文件中含义不明确、同类问题表述不一致、有明显文字和计算错误等作出必要的澄清、说明或者更正的，应当以书面形式（须由</w:t>
      </w:r>
      <w:r>
        <w:rPr>
          <w:rFonts w:hint="eastAsia" w:ascii="宋体" w:hAnsi="宋体"/>
          <w:bCs/>
          <w:color w:val="000000"/>
          <w:sz w:val="24"/>
          <w:lang w:eastAsia="zh-CN"/>
        </w:rPr>
        <w:t>竞争性谈判</w:t>
      </w:r>
      <w:r>
        <w:rPr>
          <w:rFonts w:hint="eastAsia" w:ascii="宋体" w:hAnsi="宋体"/>
          <w:bCs/>
          <w:color w:val="000000"/>
          <w:sz w:val="24"/>
        </w:rPr>
        <w:t>小组会全体成员签字）作出，并给予供应商必要的反馈时间。</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供应商的澄清、说明或者更正材料应当采用书面形式，并由其法定代表人/主要负责人/本人或其授权代表签字或者加盖公章。</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2.14 供应商现场报价，应当在评审室外填写报价单，必须按照报价表格式完整填写，并签字或盖章，密封递交现场监督人员。由工作人员收齐后集中递交</w:t>
      </w:r>
      <w:r>
        <w:rPr>
          <w:rFonts w:hint="eastAsia" w:ascii="宋体" w:hAnsi="宋体"/>
          <w:bCs/>
          <w:color w:val="000000"/>
          <w:sz w:val="24"/>
          <w:lang w:eastAsia="zh-CN"/>
        </w:rPr>
        <w:t>竞争性谈判</w:t>
      </w:r>
      <w:r>
        <w:rPr>
          <w:rFonts w:hint="eastAsia" w:ascii="宋体" w:hAnsi="宋体"/>
          <w:bCs/>
          <w:color w:val="000000"/>
          <w:sz w:val="24"/>
        </w:rPr>
        <w:t>小组。工作人员不能拆封供应商报价单。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2.15 供应商在报价过程中，不得串通。发现供应商存在串通的，</w:t>
      </w:r>
      <w:r>
        <w:rPr>
          <w:rFonts w:hint="eastAsia" w:ascii="宋体" w:hAnsi="宋体"/>
          <w:bCs/>
          <w:color w:val="000000"/>
          <w:sz w:val="24"/>
          <w:lang w:eastAsia="zh-CN"/>
        </w:rPr>
        <w:t>竞争性谈判</w:t>
      </w:r>
      <w:r>
        <w:rPr>
          <w:rFonts w:hint="eastAsia" w:ascii="宋体" w:hAnsi="宋体"/>
          <w:bCs/>
          <w:color w:val="000000"/>
          <w:sz w:val="24"/>
        </w:rPr>
        <w:t>小组应将其响应文件作无效处理。</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2.16出现下列情形之一的，终止</w:t>
      </w:r>
      <w:r>
        <w:rPr>
          <w:rFonts w:hint="eastAsia" w:ascii="宋体" w:hAnsi="宋体"/>
          <w:bCs/>
          <w:color w:val="000000"/>
          <w:sz w:val="24"/>
          <w:lang w:eastAsia="zh-CN"/>
        </w:rPr>
        <w:t>竞争性谈判</w:t>
      </w:r>
      <w:r>
        <w:rPr>
          <w:rFonts w:hint="eastAsia" w:ascii="宋体" w:hAnsi="宋体"/>
          <w:bCs/>
          <w:color w:val="000000"/>
          <w:sz w:val="24"/>
        </w:rPr>
        <w:t>采购活动：</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（一）因情况变化，不再符合规定的</w:t>
      </w:r>
      <w:r>
        <w:rPr>
          <w:rFonts w:hint="eastAsia" w:ascii="宋体" w:hAnsi="宋体"/>
          <w:bCs/>
          <w:color w:val="000000"/>
          <w:sz w:val="24"/>
          <w:lang w:eastAsia="zh-CN"/>
        </w:rPr>
        <w:t>竞争性谈判</w:t>
      </w:r>
      <w:r>
        <w:rPr>
          <w:rFonts w:hint="eastAsia" w:ascii="宋体" w:hAnsi="宋体"/>
          <w:bCs/>
          <w:color w:val="000000"/>
          <w:sz w:val="24"/>
        </w:rPr>
        <w:t>采购方式适用情形的；</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（二）出现影响采购公正的违法、违规行为的；</w:t>
      </w:r>
    </w:p>
    <w:p>
      <w:pPr>
        <w:adjustRightInd w:val="0"/>
        <w:snapToGrid w:val="0"/>
        <w:spacing w:line="400" w:lineRule="exact"/>
        <w:ind w:left="120" w:leftChars="57" w:firstLine="363" w:firstLineChars="150"/>
        <w:rPr>
          <w:rFonts w:ascii="宋体" w:hAnsi="宋体"/>
          <w:bCs/>
          <w:color w:val="000000"/>
          <w:sz w:val="24"/>
        </w:rPr>
      </w:pPr>
      <w:r>
        <w:rPr>
          <w:rFonts w:hint="eastAsia" w:ascii="宋体" w:hAnsi="宋体"/>
          <w:bCs/>
          <w:color w:val="000000"/>
          <w:sz w:val="24"/>
        </w:rPr>
        <w:t>（三）在采购过程中符合竞争要求的供应商或者报价未超过采购预算的供应商不足3家的。</w:t>
      </w:r>
    </w:p>
    <w:p>
      <w:pPr>
        <w:adjustRightInd w:val="0"/>
        <w:snapToGrid w:val="0"/>
        <w:spacing w:line="400" w:lineRule="exact"/>
        <w:ind w:firstLine="484" w:firstLineChars="200"/>
        <w:rPr>
          <w:rFonts w:ascii="宋体" w:hAnsi="宋体"/>
          <w:bCs/>
          <w:color w:val="000000"/>
          <w:sz w:val="24"/>
        </w:rPr>
      </w:pPr>
    </w:p>
    <w:p>
      <w:pPr>
        <w:adjustRightInd w:val="0"/>
        <w:snapToGrid w:val="0"/>
        <w:spacing w:line="400" w:lineRule="exact"/>
        <w:ind w:firstLine="484" w:firstLineChars="200"/>
        <w:rPr>
          <w:rFonts w:ascii="宋体" w:hAnsi="宋体"/>
          <w:b/>
          <w:bCs/>
          <w:color w:val="000000"/>
          <w:sz w:val="24"/>
        </w:rPr>
      </w:pPr>
      <w:r>
        <w:rPr>
          <w:rFonts w:hint="eastAsia" w:ascii="宋体" w:hAnsi="宋体"/>
          <w:b/>
          <w:bCs/>
          <w:color w:val="000000"/>
          <w:sz w:val="24"/>
        </w:rPr>
        <w:t>3.评审纪律</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3.1</w:t>
      </w:r>
      <w:r>
        <w:rPr>
          <w:rFonts w:hint="eastAsia" w:ascii="宋体" w:hAnsi="宋体"/>
          <w:bCs/>
          <w:color w:val="000000"/>
          <w:sz w:val="24"/>
          <w:lang w:eastAsia="zh-CN"/>
        </w:rPr>
        <w:t>竞争性谈判</w:t>
      </w:r>
      <w:r>
        <w:rPr>
          <w:rFonts w:hint="eastAsia" w:ascii="宋体" w:hAnsi="宋体"/>
          <w:bCs/>
          <w:color w:val="000000"/>
          <w:sz w:val="24"/>
        </w:rPr>
        <w:t>小组在采购活动过程中，应当按照《中华人民共和国政府采购法实施条例》、《政府采购非招标采购方式管理办法》的规定履行职责和义务，不得违法评审、违反评审工作纪律。</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3.2评审过程在严格保密的情况下进行，任何单位和个人不得非法干预、影响</w:t>
      </w:r>
      <w:r>
        <w:rPr>
          <w:rFonts w:hint="eastAsia" w:ascii="宋体" w:hAnsi="宋体"/>
          <w:bCs/>
          <w:color w:val="000000"/>
          <w:sz w:val="24"/>
          <w:lang w:eastAsia="zh-CN"/>
        </w:rPr>
        <w:t>竞争性谈判</w:t>
      </w:r>
      <w:r>
        <w:rPr>
          <w:rFonts w:hint="eastAsia" w:ascii="宋体" w:hAnsi="宋体"/>
          <w:bCs/>
          <w:color w:val="000000"/>
          <w:sz w:val="24"/>
        </w:rPr>
        <w:t>过程和结果。</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3.3</w:t>
      </w:r>
      <w:r>
        <w:rPr>
          <w:rFonts w:hint="eastAsia" w:ascii="宋体" w:hAnsi="宋体"/>
          <w:bCs/>
          <w:color w:val="000000"/>
          <w:sz w:val="24"/>
          <w:lang w:eastAsia="zh-CN"/>
        </w:rPr>
        <w:t>竞争性谈判</w:t>
      </w:r>
      <w:r>
        <w:rPr>
          <w:rFonts w:hint="eastAsia" w:ascii="宋体" w:hAnsi="宋体"/>
          <w:bCs/>
          <w:color w:val="000000"/>
          <w:sz w:val="24"/>
        </w:rPr>
        <w:t>小组成员以及与评审工作有关的人员不得泄露评审情况以及评审过程中获悉的国家秘密、商业秘密。</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3.4</w:t>
      </w:r>
      <w:r>
        <w:rPr>
          <w:rFonts w:hint="eastAsia" w:ascii="宋体" w:hAnsi="宋体"/>
          <w:bCs/>
          <w:color w:val="000000"/>
          <w:sz w:val="24"/>
          <w:lang w:eastAsia="zh-CN"/>
        </w:rPr>
        <w:t>竞争性谈判</w:t>
      </w:r>
      <w:r>
        <w:rPr>
          <w:rFonts w:hint="eastAsia" w:ascii="宋体" w:hAnsi="宋体"/>
          <w:bCs/>
          <w:color w:val="000000"/>
          <w:sz w:val="24"/>
        </w:rPr>
        <w:t>小组成员应当遵守下列工作纪律：</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（一）遵行《政府采购法》第十二条和《政府采购法实施条例》第九条及财政部关于回避的规定。</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（二）评审前，应当将通讯工具或者相关电子设备交由采购组织单位统一保管。</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（三）评审过程中，不得与外界联系，因发生不可预见情况，确实需要与外界联系的，应当在监督人员监督之下办理。</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（五）在评审过程中和评审结束后，不得记录、复制或带走任何评审资料，除因履行法律法规规定的义务外，不得向外界透露评审内容。</w:t>
      </w:r>
    </w:p>
    <w:p>
      <w:pPr>
        <w:adjustRightInd w:val="0"/>
        <w:snapToGrid w:val="0"/>
        <w:spacing w:line="400" w:lineRule="exact"/>
        <w:ind w:firstLine="484" w:firstLineChars="200"/>
        <w:rPr>
          <w:rFonts w:ascii="宋体" w:hAnsi="宋体"/>
          <w:bCs/>
          <w:color w:val="000000"/>
          <w:sz w:val="24"/>
        </w:rPr>
      </w:pPr>
      <w:r>
        <w:rPr>
          <w:rFonts w:hint="eastAsia" w:ascii="宋体" w:hAnsi="宋体"/>
          <w:bCs/>
          <w:color w:val="000000"/>
          <w:sz w:val="24"/>
        </w:rPr>
        <w:t>（六）服从评审现场采购组织单位的现场秩序管理，接受评审现场监督人员的合法监督。</w:t>
      </w:r>
    </w:p>
    <w:p>
      <w:pPr>
        <w:adjustRightInd w:val="0"/>
        <w:snapToGrid w:val="0"/>
        <w:spacing w:line="400" w:lineRule="exact"/>
        <w:ind w:firstLine="484" w:firstLineChars="200"/>
        <w:rPr>
          <w:rFonts w:hint="eastAsia" w:ascii="宋体" w:hAnsi="宋体"/>
          <w:bCs/>
          <w:color w:val="000000"/>
          <w:sz w:val="24"/>
        </w:rPr>
      </w:pPr>
      <w:r>
        <w:rPr>
          <w:rFonts w:hint="eastAsia" w:ascii="宋体" w:hAnsi="宋体"/>
          <w:bCs/>
          <w:color w:val="000000"/>
          <w:sz w:val="24"/>
        </w:rPr>
        <w:t>（七）遵守有关廉洁自律规定，不得私下接触供应商，不得收受供应商及有关业务单位和个人的财物或好处，不得接受采购组织单位的请托。</w:t>
      </w:r>
      <w:bookmarkEnd w:id="13"/>
      <w:bookmarkEnd w:id="14"/>
      <w:bookmarkEnd w:id="15"/>
      <w:bookmarkStart w:id="24" w:name="_Hlt101846155"/>
      <w:bookmarkEnd w:id="24"/>
      <w:bookmarkStart w:id="25" w:name="_Toc217446099"/>
      <w:bookmarkStart w:id="26" w:name="_Toc217446059"/>
    </w:p>
    <w:p>
      <w:pPr>
        <w:pStyle w:val="2"/>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方正小标宋简体" w:hAnsi="仿宋" w:eastAsia="宋体"/>
          <w:sz w:val="36"/>
          <w:szCs w:val="36"/>
          <w:lang w:eastAsia="zh-CN"/>
        </w:rPr>
      </w:pPr>
      <w:r>
        <w:rPr>
          <w:rFonts w:hint="eastAsia" w:ascii="宋体" w:hAnsi="宋体"/>
          <w:b/>
          <w:color w:val="000000"/>
          <w:sz w:val="36"/>
          <w:szCs w:val="36"/>
        </w:rPr>
        <w:t xml:space="preserve">第九章  </w:t>
      </w:r>
      <w:r>
        <w:rPr>
          <w:rFonts w:hint="eastAsia" w:ascii="方正小标宋简体" w:hAnsi="仿宋" w:eastAsia="方正小标宋简体"/>
          <w:sz w:val="36"/>
          <w:szCs w:val="36"/>
          <w:lang w:eastAsia="zh-CN"/>
        </w:rPr>
        <w:t>井研县幸福美丽乡村路工程</w:t>
      </w:r>
    </w:p>
    <w:p>
      <w:pPr>
        <w:spacing w:line="600" w:lineRule="exact"/>
        <w:jc w:val="center"/>
        <w:rPr>
          <w:rFonts w:hint="eastAsia" w:ascii="方正小标宋简体" w:hAnsi="仿宋" w:eastAsia="方正小标宋简体" w:cs="宋体"/>
          <w:sz w:val="44"/>
          <w:szCs w:val="44"/>
        </w:rPr>
      </w:pPr>
      <w:r>
        <w:rPr>
          <w:rFonts w:hint="eastAsia" w:ascii="方正小标宋简体" w:hAnsi="仿宋" w:eastAsia="方正小标宋简体"/>
          <w:sz w:val="36"/>
          <w:szCs w:val="36"/>
          <w:lang w:val="en-US" w:eastAsia="zh-CN"/>
        </w:rPr>
        <w:t>工程质量第三方检测</w:t>
      </w:r>
      <w:bookmarkStart w:id="27" w:name="_GoBack"/>
      <w:bookmarkEnd w:id="27"/>
      <w:r>
        <w:rPr>
          <w:rFonts w:hint="eastAsia" w:ascii="方正小标宋简体" w:hAnsi="仿宋" w:eastAsia="方正小标宋简体"/>
          <w:sz w:val="36"/>
          <w:szCs w:val="36"/>
          <w:lang w:val="en-US" w:eastAsia="zh-CN"/>
        </w:rPr>
        <w:t>服务</w:t>
      </w:r>
      <w:r>
        <w:rPr>
          <w:rFonts w:hint="eastAsia" w:ascii="方正小标宋简体" w:hAnsi="仿宋" w:eastAsia="方正小标宋简体"/>
          <w:sz w:val="36"/>
          <w:szCs w:val="36"/>
        </w:rPr>
        <w:t>服务</w:t>
      </w:r>
      <w:r>
        <w:rPr>
          <w:rFonts w:hint="eastAsia" w:ascii="方正小标宋简体" w:hAnsi="仿宋" w:eastAsia="方正小标宋简体" w:cs="宋体"/>
          <w:sz w:val="36"/>
          <w:szCs w:val="36"/>
        </w:rPr>
        <w:t>合同</w:t>
      </w:r>
    </w:p>
    <w:bookmarkEnd w:id="25"/>
    <w:bookmarkEnd w:id="26"/>
    <w:p>
      <w:pPr>
        <w:rPr>
          <w:rFonts w:hint="eastAsia" w:ascii="仿宋_GB2312" w:hAnsi="仿宋" w:eastAsia="仿宋_GB2312" w:cs="仿宋"/>
          <w:sz w:val="32"/>
          <w:szCs w:val="32"/>
          <w:u w:val="single"/>
        </w:rPr>
      </w:pPr>
    </w:p>
    <w:p>
      <w:pPr>
        <w:rPr>
          <w:rFonts w:hint="eastAsia" w:ascii="仿宋_GB2312" w:hAnsi="仿宋" w:eastAsia="仿宋_GB2312" w:cs="仿宋"/>
          <w:bCs/>
          <w:sz w:val="32"/>
          <w:szCs w:val="32"/>
          <w:u w:val="single"/>
        </w:rPr>
      </w:pPr>
      <w:r>
        <w:rPr>
          <w:rFonts w:hint="eastAsia" w:ascii="仿宋_GB2312" w:hAnsi="仿宋" w:eastAsia="仿宋_GB2312" w:cs="仿宋"/>
          <w:sz w:val="32"/>
          <w:szCs w:val="32"/>
          <w:u w:val="single"/>
        </w:rPr>
        <w:t xml:space="preserve">合同编号：       </w:t>
      </w:r>
    </w:p>
    <w:p>
      <w:pPr>
        <w:spacing w:line="600" w:lineRule="exact"/>
        <w:jc w:val="center"/>
        <w:rPr>
          <w:rFonts w:hint="eastAsia" w:ascii="方正小标宋简体" w:hAnsi="仿宋" w:eastAsia="方正小标宋简体"/>
          <w:sz w:val="44"/>
          <w:szCs w:val="44"/>
        </w:rPr>
      </w:pPr>
    </w:p>
    <w:p>
      <w:pPr>
        <w:spacing w:line="600" w:lineRule="exact"/>
        <w:jc w:val="center"/>
        <w:rPr>
          <w:rFonts w:hint="eastAsia" w:ascii="方正小标宋简体" w:hAnsi="仿宋" w:eastAsia="方正小标宋简体"/>
          <w:sz w:val="44"/>
          <w:szCs w:val="44"/>
        </w:rPr>
      </w:pPr>
    </w:p>
    <w:p>
      <w:pPr>
        <w:spacing w:line="600" w:lineRule="exact"/>
        <w:jc w:val="center"/>
        <w:rPr>
          <w:rFonts w:hint="eastAsia" w:ascii="方正小标宋简体" w:hAnsi="仿宋" w:eastAsia="方正小标宋简体"/>
          <w:sz w:val="44"/>
          <w:szCs w:val="44"/>
        </w:rPr>
      </w:pPr>
    </w:p>
    <w:p>
      <w:pPr>
        <w:spacing w:line="600" w:lineRule="exact"/>
        <w:jc w:val="center"/>
        <w:rPr>
          <w:rFonts w:hint="eastAsia" w:ascii="方正小标宋简体" w:hAnsi="仿宋" w:eastAsia="方正小标宋简体"/>
          <w:sz w:val="44"/>
          <w:szCs w:val="44"/>
        </w:rPr>
      </w:pPr>
    </w:p>
    <w:p>
      <w:pPr>
        <w:spacing w:line="60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井研县幸福美丽乡村路工程</w:t>
      </w:r>
    </w:p>
    <w:p>
      <w:pPr>
        <w:spacing w:line="600" w:lineRule="exact"/>
        <w:jc w:val="center"/>
        <w:rPr>
          <w:rFonts w:hint="eastAsia" w:ascii="方正小标宋简体" w:hAnsi="仿宋" w:eastAsia="方正小标宋简体" w:cs="宋体"/>
          <w:sz w:val="44"/>
          <w:szCs w:val="44"/>
        </w:rPr>
      </w:pPr>
      <w:r>
        <w:rPr>
          <w:rFonts w:hint="eastAsia" w:ascii="方正小标宋简体" w:hAnsi="仿宋" w:eastAsia="方正小标宋简体"/>
          <w:sz w:val="44"/>
          <w:szCs w:val="44"/>
          <w:lang w:val="en-US" w:eastAsia="zh-CN"/>
        </w:rPr>
        <w:t>工程质量第三方检测服务</w:t>
      </w:r>
      <w:r>
        <w:rPr>
          <w:rFonts w:hint="eastAsia" w:ascii="方正小标宋简体" w:hAnsi="仿宋" w:eastAsia="方正小标宋简体"/>
          <w:sz w:val="44"/>
          <w:szCs w:val="44"/>
        </w:rPr>
        <w:t>服务</w:t>
      </w:r>
      <w:r>
        <w:rPr>
          <w:rFonts w:hint="eastAsia" w:ascii="方正小标宋简体" w:hAnsi="仿宋" w:eastAsia="方正小标宋简体" w:cs="宋体"/>
          <w:sz w:val="44"/>
          <w:szCs w:val="44"/>
        </w:rPr>
        <w:t>合同</w:t>
      </w:r>
    </w:p>
    <w:p>
      <w:pPr>
        <w:spacing w:line="600" w:lineRule="exact"/>
        <w:jc w:val="center"/>
        <w:rPr>
          <w:rFonts w:hint="eastAsia" w:ascii="仿宋_GB2312" w:hAnsi="仿宋" w:eastAsia="仿宋_GB2312"/>
          <w:sz w:val="32"/>
          <w:szCs w:val="32"/>
        </w:rPr>
      </w:pPr>
      <w:r>
        <w:rPr>
          <w:rFonts w:hint="eastAsia" w:ascii="方正小标宋简体" w:hAnsi="仿宋" w:eastAsia="方正小标宋简体"/>
          <w:sz w:val="44"/>
          <w:szCs w:val="44"/>
        </w:rPr>
        <w:t xml:space="preserve">   </w:t>
      </w:r>
      <w:r>
        <w:rPr>
          <w:rFonts w:hint="eastAsia" w:ascii="仿宋_GB2312" w:hAnsi="仿宋" w:eastAsia="仿宋_GB2312"/>
          <w:sz w:val="32"/>
          <w:szCs w:val="32"/>
        </w:rPr>
        <w:t xml:space="preserve">   </w:t>
      </w:r>
    </w:p>
    <w:p>
      <w:pPr>
        <w:spacing w:line="600" w:lineRule="exact"/>
        <w:jc w:val="center"/>
        <w:rPr>
          <w:rFonts w:hint="eastAsia" w:ascii="仿宋_GB2312" w:hAnsi="仿宋" w:eastAsia="仿宋_GB2312"/>
          <w:sz w:val="32"/>
          <w:szCs w:val="32"/>
        </w:rPr>
      </w:pPr>
    </w:p>
    <w:p>
      <w:pPr>
        <w:spacing w:line="600" w:lineRule="exact"/>
        <w:rPr>
          <w:rFonts w:hint="eastAsia" w:ascii="仿宋_GB2312" w:hAnsi="仿宋" w:eastAsia="仿宋_GB2312"/>
          <w:kern w:val="0"/>
          <w:sz w:val="32"/>
          <w:szCs w:val="32"/>
        </w:rPr>
      </w:pPr>
    </w:p>
    <w:p>
      <w:pPr>
        <w:spacing w:line="600" w:lineRule="exact"/>
        <w:rPr>
          <w:rFonts w:hint="eastAsia" w:ascii="仿宋_GB2312" w:hAnsi="仿宋" w:eastAsia="仿宋_GB2312"/>
          <w:kern w:val="0"/>
          <w:sz w:val="32"/>
          <w:szCs w:val="32"/>
        </w:rPr>
      </w:pPr>
    </w:p>
    <w:p>
      <w:pPr>
        <w:spacing w:line="600" w:lineRule="exact"/>
        <w:rPr>
          <w:rFonts w:hint="eastAsia" w:ascii="仿宋_GB2312" w:hAnsi="仿宋" w:eastAsia="仿宋_GB2312"/>
          <w:sz w:val="32"/>
          <w:szCs w:val="32"/>
          <w:u w:val="single"/>
        </w:rPr>
      </w:pPr>
      <w:r>
        <w:rPr>
          <w:rFonts w:hint="eastAsia" w:ascii="仿宋_GB2312" w:hAnsi="仿宋" w:eastAsia="仿宋_GB2312"/>
          <w:kern w:val="0"/>
          <w:sz w:val="32"/>
          <w:szCs w:val="32"/>
        </w:rPr>
        <w:t>项 目 名 称：</w:t>
      </w:r>
      <w:r>
        <w:rPr>
          <w:rFonts w:hint="eastAsia" w:ascii="仿宋_GB2312" w:hAnsi="仿宋" w:eastAsia="仿宋_GB2312"/>
          <w:kern w:val="0"/>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bCs/>
          <w:sz w:val="32"/>
          <w:szCs w:val="32"/>
          <w:u w:val="single"/>
        </w:rPr>
        <w:t xml:space="preserve"> </w:t>
      </w:r>
      <w:r>
        <w:rPr>
          <w:rFonts w:hint="eastAsia" w:ascii="仿宋_GB2312" w:hAnsi="仿宋" w:eastAsia="仿宋_GB2312"/>
          <w:sz w:val="32"/>
          <w:szCs w:val="32"/>
          <w:u w:val="single"/>
        </w:rPr>
        <w:t xml:space="preserve"> </w:t>
      </w:r>
    </w:p>
    <w:p>
      <w:pPr>
        <w:spacing w:line="600" w:lineRule="exact"/>
        <w:rPr>
          <w:rFonts w:hint="eastAsia" w:ascii="仿宋_GB2312" w:hAnsi="仿宋" w:eastAsia="仿宋_GB2312"/>
          <w:sz w:val="32"/>
          <w:szCs w:val="32"/>
          <w:u w:val="single"/>
        </w:rPr>
      </w:pPr>
    </w:p>
    <w:p>
      <w:pPr>
        <w:spacing w:line="600" w:lineRule="exact"/>
        <w:jc w:val="left"/>
        <w:rPr>
          <w:rFonts w:hint="eastAsia" w:ascii="方正小标宋简体" w:hAnsi="仿宋" w:eastAsia="方正小标宋简体" w:cs="宋体"/>
          <w:sz w:val="44"/>
          <w:szCs w:val="44"/>
        </w:rPr>
      </w:pPr>
      <w:r>
        <w:rPr>
          <w:rFonts w:hint="eastAsia" w:ascii="仿宋_GB2312" w:hAnsi="仿宋" w:eastAsia="仿宋_GB2312"/>
          <w:sz w:val="32"/>
          <w:szCs w:val="32"/>
        </w:rPr>
        <w:t>项目建设地点：</w:t>
      </w:r>
      <w:r>
        <w:rPr>
          <w:rFonts w:hint="eastAsia" w:ascii="仿宋_GB2312" w:hAnsi="仿宋" w:eastAsia="仿宋_GB2312"/>
          <w:sz w:val="32"/>
          <w:szCs w:val="32"/>
          <w:u w:val="single"/>
        </w:rPr>
        <w:t xml:space="preserve">                                       </w:t>
      </w:r>
    </w:p>
    <w:p>
      <w:pPr>
        <w:spacing w:line="600" w:lineRule="exact"/>
        <w:jc w:val="left"/>
        <w:rPr>
          <w:rFonts w:hint="eastAsia" w:ascii="方正小标宋简体" w:hAnsi="仿宋" w:eastAsia="方正小标宋简体" w:cs="宋体"/>
          <w:sz w:val="44"/>
          <w:szCs w:val="44"/>
        </w:rPr>
      </w:pPr>
    </w:p>
    <w:p>
      <w:pPr>
        <w:spacing w:line="600" w:lineRule="exact"/>
        <w:jc w:val="left"/>
        <w:rPr>
          <w:rFonts w:hint="eastAsia" w:ascii="仿宋_GB2312" w:hAnsi="仿宋" w:eastAsia="仿宋_GB2312"/>
          <w:sz w:val="32"/>
          <w:szCs w:val="32"/>
          <w:u w:val="single"/>
        </w:rPr>
      </w:pPr>
      <w:r>
        <w:rPr>
          <w:rFonts w:hint="eastAsia" w:ascii="仿宋_GB2312" w:hAnsi="仿宋" w:eastAsia="仿宋_GB2312"/>
          <w:kern w:val="0"/>
          <w:sz w:val="32"/>
          <w:szCs w:val="32"/>
        </w:rPr>
        <w:t xml:space="preserve">合 同 编 号： </w:t>
      </w:r>
      <w:r>
        <w:rPr>
          <w:rFonts w:hint="eastAsia" w:ascii="仿宋_GB2312" w:hAnsi="仿宋" w:eastAsia="仿宋_GB2312"/>
          <w:sz w:val="32"/>
          <w:szCs w:val="32"/>
          <w:u w:val="single"/>
        </w:rPr>
        <w:t xml:space="preserve">                                          </w:t>
      </w:r>
    </w:p>
    <w:p>
      <w:pPr>
        <w:spacing w:line="600" w:lineRule="exact"/>
        <w:jc w:val="left"/>
        <w:rPr>
          <w:rFonts w:hint="eastAsia" w:ascii="方正小标宋简体" w:hAnsi="仿宋" w:eastAsia="方正小标宋简体" w:cs="宋体"/>
          <w:sz w:val="44"/>
          <w:szCs w:val="44"/>
        </w:rPr>
      </w:pPr>
    </w:p>
    <w:p>
      <w:pPr>
        <w:spacing w:line="600" w:lineRule="exact"/>
        <w:rPr>
          <w:rFonts w:hint="eastAsia" w:ascii="仿宋_GB2312" w:hAnsi="仿宋" w:eastAsia="仿宋_GB2312"/>
          <w:kern w:val="0"/>
          <w:sz w:val="32"/>
          <w:szCs w:val="32"/>
          <w:u w:val="single"/>
        </w:rPr>
      </w:pPr>
      <w:r>
        <w:rPr>
          <w:rFonts w:hint="eastAsia" w:ascii="仿宋_GB2312" w:hAnsi="仿宋" w:eastAsia="仿宋_GB2312"/>
          <w:sz w:val="32"/>
          <w:szCs w:val="32"/>
        </w:rPr>
        <w:t>建设单位（</w:t>
      </w:r>
      <w:r>
        <w:rPr>
          <w:rFonts w:hint="eastAsia" w:ascii="仿宋_GB2312" w:hAnsi="仿宋" w:eastAsia="仿宋_GB2312"/>
          <w:kern w:val="0"/>
          <w:sz w:val="32"/>
          <w:szCs w:val="32"/>
        </w:rPr>
        <w:t>甲方</w:t>
      </w:r>
      <w:r>
        <w:rPr>
          <w:rFonts w:hint="eastAsia" w:ascii="仿宋_GB2312" w:hAnsi="仿宋" w:eastAsia="仿宋_GB2312"/>
          <w:sz w:val="32"/>
          <w:szCs w:val="32"/>
        </w:rPr>
        <w:t>）：</w:t>
      </w:r>
      <w:r>
        <w:rPr>
          <w:rFonts w:hint="eastAsia" w:ascii="仿宋_GB2312" w:hAnsi="仿宋" w:eastAsia="仿宋_GB2312"/>
          <w:sz w:val="32"/>
          <w:szCs w:val="32"/>
          <w:u w:val="single"/>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cs="微软雅黑"/>
          <w:color w:val="000000"/>
          <w:sz w:val="32"/>
          <w:szCs w:val="32"/>
          <w:u w:val="single"/>
        </w:rPr>
        <w:t xml:space="preserve">        </w:t>
      </w:r>
      <w:r>
        <w:rPr>
          <w:rFonts w:hint="eastAsia" w:ascii="仿宋_GB2312" w:hAnsi="仿宋" w:eastAsia="仿宋_GB2312"/>
          <w:kern w:val="0"/>
          <w:sz w:val="32"/>
          <w:szCs w:val="32"/>
          <w:u w:val="single"/>
        </w:rPr>
        <w:t xml:space="preserve">     </w:t>
      </w:r>
    </w:p>
    <w:p>
      <w:pPr>
        <w:spacing w:line="600" w:lineRule="exact"/>
        <w:rPr>
          <w:rFonts w:hint="eastAsia" w:ascii="仿宋_GB2312" w:hAnsi="仿宋" w:eastAsia="仿宋_GB2312"/>
          <w:sz w:val="32"/>
          <w:szCs w:val="32"/>
        </w:rPr>
      </w:pPr>
    </w:p>
    <w:p>
      <w:pPr>
        <w:spacing w:line="600" w:lineRule="exact"/>
        <w:jc w:val="left"/>
        <w:rPr>
          <w:rFonts w:hint="eastAsia" w:ascii="方正小标宋简体" w:hAnsi="仿宋" w:eastAsia="方正小标宋简体" w:cs="宋体"/>
          <w:sz w:val="44"/>
          <w:szCs w:val="44"/>
        </w:rPr>
      </w:pPr>
      <w:r>
        <w:rPr>
          <w:rFonts w:hint="eastAsia" w:ascii="仿宋_GB2312" w:hAnsi="仿宋" w:eastAsia="仿宋_GB2312"/>
          <w:sz w:val="32"/>
          <w:szCs w:val="32"/>
        </w:rPr>
        <w:t>检测单位（乙方）：</w:t>
      </w:r>
      <w:r>
        <w:rPr>
          <w:rFonts w:hint="eastAsia" w:ascii="仿宋_GB2312" w:hAnsi="仿宋" w:eastAsia="仿宋_GB2312"/>
          <w:sz w:val="32"/>
          <w:szCs w:val="32"/>
          <w:u w:val="single"/>
        </w:rPr>
        <w:t xml:space="preserve">                                 </w:t>
      </w:r>
    </w:p>
    <w:p>
      <w:pPr>
        <w:rPr>
          <w:rFonts w:hint="default"/>
          <w:lang w:val="en-US" w:eastAsia="zh-CN"/>
        </w:rPr>
      </w:pPr>
    </w:p>
    <w:p>
      <w:pPr>
        <w:spacing w:line="60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井研县幸福美丽乡村路工程</w:t>
      </w:r>
    </w:p>
    <w:p>
      <w:pPr>
        <w:spacing w:line="600" w:lineRule="exact"/>
        <w:jc w:val="center"/>
        <w:rPr>
          <w:rFonts w:hint="eastAsia" w:ascii="方正小标宋简体" w:hAnsi="仿宋" w:eastAsia="方正小标宋简体" w:cs="宋体"/>
          <w:sz w:val="44"/>
          <w:szCs w:val="44"/>
        </w:rPr>
      </w:pPr>
      <w:r>
        <w:rPr>
          <w:rFonts w:hint="eastAsia" w:ascii="方正小标宋简体" w:hAnsi="仿宋" w:eastAsia="方正小标宋简体"/>
          <w:sz w:val="44"/>
          <w:szCs w:val="44"/>
          <w:lang w:val="en-US" w:eastAsia="zh-CN"/>
        </w:rPr>
        <w:t>工程质量第三方检测服务</w:t>
      </w:r>
      <w:r>
        <w:rPr>
          <w:rFonts w:hint="eastAsia" w:ascii="方正小标宋简体" w:hAnsi="仿宋" w:eastAsia="方正小标宋简体"/>
          <w:sz w:val="44"/>
          <w:szCs w:val="44"/>
        </w:rPr>
        <w:t>服务</w:t>
      </w:r>
      <w:r>
        <w:rPr>
          <w:rFonts w:hint="eastAsia" w:ascii="方正小标宋简体" w:hAnsi="仿宋" w:eastAsia="方正小标宋简体" w:cs="宋体"/>
          <w:sz w:val="44"/>
          <w:szCs w:val="44"/>
        </w:rPr>
        <w:t>合同</w:t>
      </w:r>
    </w:p>
    <w:p>
      <w:pPr>
        <w:spacing w:line="660" w:lineRule="exact"/>
        <w:jc w:val="center"/>
        <w:rPr>
          <w:rFonts w:hint="eastAsia" w:ascii="仿宋_GB2312" w:hAnsi="仿宋" w:eastAsia="仿宋_GB2312"/>
          <w:sz w:val="32"/>
          <w:szCs w:val="32"/>
        </w:rPr>
      </w:pPr>
      <w:r>
        <w:rPr>
          <w:rFonts w:hint="eastAsia" w:ascii="方正小标宋简体" w:hAnsi="仿宋" w:eastAsia="方正小标宋简体"/>
          <w:sz w:val="44"/>
          <w:szCs w:val="44"/>
        </w:rPr>
        <w:t xml:space="preserve"> </w:t>
      </w:r>
    </w:p>
    <w:p>
      <w:pPr>
        <w:pStyle w:val="26"/>
        <w:spacing w:line="360" w:lineRule="exact"/>
        <w:ind w:firstLine="482"/>
        <w:rPr>
          <w:rFonts w:hint="eastAsia" w:ascii="宋体" w:hAnsi="宋体"/>
          <w:b/>
          <w:color w:val="000000"/>
        </w:rPr>
      </w:pPr>
    </w:p>
    <w:p>
      <w:pPr>
        <w:spacing w:line="660" w:lineRule="exact"/>
        <w:jc w:val="center"/>
        <w:rPr>
          <w:rFonts w:hint="eastAsia" w:ascii="仿宋_GB2312" w:hAnsi="仿宋" w:eastAsia="仿宋_GB2312"/>
          <w:sz w:val="32"/>
          <w:szCs w:val="32"/>
        </w:rPr>
      </w:pPr>
      <w:r>
        <w:rPr>
          <w:rFonts w:hint="eastAsia" w:ascii="方正小标宋简体" w:hAnsi="仿宋" w:eastAsia="方正小标宋简体"/>
          <w:sz w:val="44"/>
          <w:szCs w:val="44"/>
        </w:rPr>
        <w:t xml:space="preserve"> </w:t>
      </w:r>
    </w:p>
    <w:p>
      <w:pPr>
        <w:spacing w:line="600" w:lineRule="exact"/>
        <w:rPr>
          <w:rFonts w:hint="eastAsia" w:ascii="仿宋_GB2312" w:hAnsi="仿宋" w:eastAsia="仿宋_GB2312"/>
          <w:kern w:val="0"/>
          <w:sz w:val="32"/>
          <w:szCs w:val="32"/>
        </w:rPr>
      </w:pPr>
      <w:r>
        <w:rPr>
          <w:rFonts w:hint="eastAsia" w:ascii="仿宋_GB2312" w:hAnsi="仿宋" w:eastAsia="仿宋_GB2312"/>
          <w:kern w:val="0"/>
          <w:sz w:val="32"/>
          <w:szCs w:val="32"/>
        </w:rPr>
        <w:t>建设单位：</w:t>
      </w:r>
      <w:r>
        <w:rPr>
          <w:rFonts w:hint="eastAsia" w:ascii="仿宋_GB2312" w:hAnsi="仿宋" w:eastAsia="仿宋_GB2312"/>
          <w:kern w:val="0"/>
          <w:sz w:val="32"/>
          <w:szCs w:val="32"/>
          <w:u w:val="single"/>
        </w:rPr>
        <w:t xml:space="preserve"> </w:t>
      </w:r>
      <w:r>
        <w:rPr>
          <w:rFonts w:hint="eastAsia" w:ascii="仿宋_GB2312" w:hAnsi="仿宋" w:eastAsia="仿宋_GB2312" w:cs="微软雅黑"/>
          <w:b/>
          <w:bCs/>
          <w:color w:val="000000"/>
          <w:sz w:val="32"/>
          <w:szCs w:val="32"/>
          <w:u w:val="single"/>
        </w:rPr>
        <w:t xml:space="preserve">             </w:t>
      </w:r>
      <w:r>
        <w:rPr>
          <w:rFonts w:hint="eastAsia" w:ascii="仿宋_GB2312" w:hAnsi="仿宋" w:eastAsia="仿宋_GB2312"/>
          <w:kern w:val="0"/>
          <w:sz w:val="32"/>
          <w:szCs w:val="32"/>
          <w:u w:val="single"/>
        </w:rPr>
        <w:t>（简称甲方）</w:t>
      </w:r>
      <w:r>
        <w:rPr>
          <w:rFonts w:hint="eastAsia" w:ascii="仿宋_GB2312" w:hAnsi="仿宋" w:eastAsia="仿宋_GB2312"/>
          <w:kern w:val="0"/>
          <w:sz w:val="32"/>
          <w:szCs w:val="32"/>
        </w:rPr>
        <w:t xml:space="preserve">  </w:t>
      </w:r>
    </w:p>
    <w:p>
      <w:pPr>
        <w:spacing w:line="600" w:lineRule="exact"/>
        <w:rPr>
          <w:rFonts w:hint="eastAsia" w:ascii="仿宋_GB2312" w:hAnsi="仿宋" w:eastAsia="仿宋_GB2312"/>
          <w:sz w:val="32"/>
          <w:szCs w:val="32"/>
        </w:rPr>
      </w:pPr>
      <w:r>
        <w:rPr>
          <w:rFonts w:hint="eastAsia" w:ascii="仿宋_GB2312" w:hAnsi="仿宋" w:eastAsia="仿宋_GB2312"/>
          <w:sz w:val="32"/>
          <w:szCs w:val="32"/>
        </w:rPr>
        <w:t>检测单位：</w:t>
      </w:r>
      <w:r>
        <w:rPr>
          <w:rFonts w:hint="eastAsia" w:ascii="仿宋_GB2312" w:hAnsi="仿宋" w:eastAsia="仿宋_GB2312"/>
          <w:b/>
          <w:sz w:val="32"/>
          <w:szCs w:val="32"/>
          <w:u w:val="single"/>
        </w:rPr>
        <w:t xml:space="preserve">              </w:t>
      </w:r>
      <w:r>
        <w:rPr>
          <w:rFonts w:hint="eastAsia" w:ascii="仿宋_GB2312" w:hAnsi="仿宋" w:eastAsia="仿宋_GB2312"/>
          <w:sz w:val="32"/>
          <w:szCs w:val="32"/>
          <w:u w:val="single"/>
        </w:rPr>
        <w:t>（简称乙方）</w:t>
      </w:r>
    </w:p>
    <w:p>
      <w:pPr>
        <w:spacing w:line="600" w:lineRule="exact"/>
        <w:jc w:val="left"/>
        <w:rPr>
          <w:rFonts w:hint="eastAsia" w:ascii="仿宋_GB2312" w:hAnsi="仿宋" w:eastAsia="仿宋_GB2312"/>
          <w:sz w:val="32"/>
          <w:szCs w:val="32"/>
        </w:rPr>
      </w:pPr>
      <w:r>
        <w:rPr>
          <w:rFonts w:hint="eastAsia" w:ascii="仿宋_GB2312" w:hAnsi="仿宋" w:eastAsia="仿宋_GB2312"/>
          <w:sz w:val="32"/>
          <w:szCs w:val="32"/>
        </w:rPr>
        <w:t>甲方：</w:t>
      </w:r>
      <w:r>
        <w:rPr>
          <w:rFonts w:hint="eastAsia" w:ascii="仿宋_GB2312" w:hAnsi="仿宋" w:eastAsia="仿宋_GB2312"/>
          <w:sz w:val="32"/>
          <w:szCs w:val="32"/>
          <w:u w:val="single"/>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sz w:val="32"/>
          <w:szCs w:val="32"/>
        </w:rPr>
        <w:t>与乙方：</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为控制 </w:t>
      </w:r>
      <w:r>
        <w:rPr>
          <w:rFonts w:hint="eastAsia" w:ascii="仿宋_GB2312" w:hAnsi="仿宋" w:eastAsia="仿宋_GB2312"/>
          <w:sz w:val="32"/>
          <w:szCs w:val="32"/>
          <w:u w:val="single"/>
        </w:rPr>
        <w:t xml:space="preserve">        </w:t>
      </w:r>
      <w:r>
        <w:rPr>
          <w:rFonts w:hint="eastAsia" w:ascii="仿宋_GB2312" w:hAnsi="仿宋" w:eastAsia="仿宋_GB2312"/>
          <w:sz w:val="32"/>
          <w:szCs w:val="32"/>
        </w:rPr>
        <w:t>工程质量，</w:t>
      </w:r>
      <w:r>
        <w:rPr>
          <w:rFonts w:hint="eastAsia" w:ascii="仿宋_GB2312" w:hAnsi="仿宋" w:eastAsia="仿宋_GB2312" w:cs="宋体"/>
          <w:kern w:val="0"/>
          <w:sz w:val="32"/>
          <w:szCs w:val="32"/>
        </w:rPr>
        <w:t>根据中华人民共和国交通部令2005年第12号发布的《公路水运工程试验检测管理办法》,</w:t>
      </w:r>
      <w:r>
        <w:rPr>
          <w:rFonts w:hint="eastAsia" w:ascii="仿宋_GB2312" w:hAnsi="仿宋" w:eastAsia="仿宋_GB2312"/>
          <w:sz w:val="32"/>
          <w:szCs w:val="32"/>
        </w:rPr>
        <w:t>确保试验检测工作的方法科学，数据准确，检测资料的规范性，完整性和合法性等。经甲、乙双方协商达成以下协议：</w:t>
      </w:r>
    </w:p>
    <w:p>
      <w:pPr>
        <w:spacing w:line="600" w:lineRule="exact"/>
        <w:rPr>
          <w:rFonts w:ascii="仿宋" w:hAnsi="仿宋" w:eastAsia="仿宋" w:cs="仿宋"/>
          <w:sz w:val="32"/>
          <w:szCs w:val="32"/>
        </w:rPr>
      </w:pPr>
      <w:r>
        <w:rPr>
          <w:rFonts w:hint="eastAsia" w:ascii="仿宋_GB2312" w:hAnsi="仿宋" w:eastAsia="仿宋_GB2312"/>
          <w:sz w:val="32"/>
          <w:szCs w:val="32"/>
        </w:rPr>
        <w:t xml:space="preserve">     </w:t>
      </w:r>
      <w:r>
        <w:rPr>
          <w:rFonts w:hint="eastAsia" w:ascii="仿宋" w:hAnsi="仿宋" w:eastAsia="仿宋" w:cs="仿宋"/>
          <w:b/>
          <w:sz w:val="32"/>
          <w:szCs w:val="32"/>
        </w:rPr>
        <w:t>一、检测工作内容</w:t>
      </w:r>
      <w:r>
        <w:rPr>
          <w:rFonts w:hint="eastAsia" w:ascii="仿宋" w:hAnsi="仿宋" w:eastAsia="仿宋" w:cs="仿宋"/>
          <w:sz w:val="32"/>
          <w:szCs w:val="32"/>
        </w:rPr>
        <w:t>：</w:t>
      </w:r>
    </w:p>
    <w:p>
      <w:pPr>
        <w:spacing w:line="600" w:lineRule="exact"/>
        <w:ind w:firstLine="788" w:firstLineChars="245"/>
        <w:jc w:val="left"/>
        <w:rPr>
          <w:rFonts w:ascii="仿宋" w:hAnsi="仿宋" w:eastAsia="仿宋" w:cs="仿宋"/>
          <w:sz w:val="32"/>
          <w:szCs w:val="32"/>
          <w:u w:val="single"/>
        </w:rPr>
      </w:pPr>
      <w:r>
        <w:rPr>
          <w:rFonts w:hint="eastAsia" w:ascii="仿宋" w:hAnsi="仿宋" w:eastAsia="仿宋" w:cs="仿宋"/>
          <w:sz w:val="32"/>
          <w:szCs w:val="32"/>
        </w:rPr>
        <w:t>1、本次检测的内容为</w:t>
      </w:r>
      <w:r>
        <w:rPr>
          <w:rFonts w:hint="eastAsia" w:ascii="仿宋" w:hAnsi="仿宋" w:eastAsia="仿宋" w:cs="仿宋"/>
          <w:sz w:val="32"/>
          <w:szCs w:val="32"/>
          <w:u w:val="single"/>
          <w:lang w:eastAsia="zh-CN"/>
        </w:rPr>
        <w:t>井研县幸福美丽乡村路工程</w:t>
      </w:r>
      <w:r>
        <w:rPr>
          <w:rFonts w:hint="eastAsia" w:ascii="仿宋" w:hAnsi="仿宋" w:eastAsia="仿宋" w:cs="仿宋"/>
          <w:sz w:val="32"/>
          <w:szCs w:val="32"/>
          <w:u w:val="single"/>
        </w:rPr>
        <w:t>质量政府第三方检测服务</w:t>
      </w:r>
      <w:r>
        <w:rPr>
          <w:rFonts w:hint="eastAsia" w:ascii="仿宋" w:hAnsi="仿宋" w:eastAsia="仿宋" w:cs="仿宋"/>
          <w:color w:val="000000"/>
          <w:sz w:val="32"/>
          <w:szCs w:val="32"/>
        </w:rPr>
        <w:t>。</w:t>
      </w:r>
    </w:p>
    <w:p>
      <w:pPr>
        <w:spacing w:line="600" w:lineRule="exact"/>
        <w:ind w:firstLine="805" w:firstLineChars="250"/>
        <w:rPr>
          <w:rFonts w:ascii="仿宋" w:hAnsi="仿宋" w:eastAsia="仿宋" w:cs="仿宋"/>
          <w:b/>
          <w:sz w:val="32"/>
          <w:szCs w:val="32"/>
        </w:rPr>
      </w:pPr>
      <w:r>
        <w:rPr>
          <w:rFonts w:hint="eastAsia" w:ascii="仿宋" w:hAnsi="仿宋" w:eastAsia="仿宋" w:cs="仿宋"/>
          <w:b/>
          <w:sz w:val="32"/>
          <w:szCs w:val="32"/>
        </w:rPr>
        <w:t>二、主要检测依据</w:t>
      </w:r>
    </w:p>
    <w:p>
      <w:pPr>
        <w:spacing w:line="600" w:lineRule="exact"/>
        <w:ind w:firstLine="472" w:firstLineChars="147"/>
        <w:rPr>
          <w:rFonts w:ascii="仿宋" w:hAnsi="仿宋" w:eastAsia="仿宋" w:cs="仿宋"/>
          <w:sz w:val="32"/>
          <w:szCs w:val="32"/>
        </w:rPr>
      </w:pPr>
      <w:r>
        <w:rPr>
          <w:rFonts w:hint="eastAsia" w:ascii="仿宋" w:hAnsi="仿宋" w:eastAsia="仿宋" w:cs="仿宋"/>
          <w:sz w:val="32"/>
          <w:szCs w:val="32"/>
        </w:rPr>
        <w:t>（一）交通部《公路水运工程质量监督管理规定》(交通运输部令2017年第28号)；</w:t>
      </w:r>
    </w:p>
    <w:p>
      <w:pPr>
        <w:spacing w:line="600" w:lineRule="exact"/>
        <w:ind w:firstLine="472" w:firstLineChars="147"/>
        <w:rPr>
          <w:rFonts w:ascii="仿宋" w:hAnsi="仿宋" w:eastAsia="仿宋" w:cs="仿宋"/>
          <w:sz w:val="32"/>
          <w:szCs w:val="32"/>
        </w:rPr>
      </w:pPr>
      <w:r>
        <w:rPr>
          <w:rFonts w:hint="eastAsia" w:ascii="仿宋" w:hAnsi="仿宋" w:eastAsia="仿宋" w:cs="仿宋"/>
          <w:sz w:val="32"/>
          <w:szCs w:val="32"/>
        </w:rPr>
        <w:t>（二）交通部《公路竣（交）工验收办法与实施细则》（交公路发（2010）65号）；</w:t>
      </w:r>
    </w:p>
    <w:p>
      <w:pPr>
        <w:spacing w:line="600" w:lineRule="exact"/>
        <w:ind w:firstLine="472" w:firstLineChars="147"/>
        <w:rPr>
          <w:rFonts w:ascii="仿宋" w:hAnsi="仿宋" w:eastAsia="仿宋" w:cs="仿宋"/>
          <w:sz w:val="32"/>
          <w:szCs w:val="32"/>
        </w:rPr>
      </w:pPr>
      <w:r>
        <w:rPr>
          <w:rFonts w:hint="eastAsia" w:ascii="仿宋" w:hAnsi="仿宋" w:eastAsia="仿宋" w:cs="仿宋"/>
          <w:sz w:val="32"/>
          <w:szCs w:val="32"/>
        </w:rPr>
        <w:t>（三）交通部《公路工程质量检验评定标准 第一册 土建工程》JTG F80/1-2017;</w:t>
      </w:r>
    </w:p>
    <w:p>
      <w:pPr>
        <w:spacing w:line="600" w:lineRule="exact"/>
        <w:ind w:firstLine="630" w:firstLineChars="196"/>
        <w:rPr>
          <w:rFonts w:ascii="仿宋" w:hAnsi="仿宋" w:eastAsia="仿宋" w:cs="仿宋"/>
          <w:sz w:val="32"/>
          <w:szCs w:val="32"/>
        </w:rPr>
      </w:pPr>
      <w:r>
        <w:rPr>
          <w:rFonts w:hint="eastAsia" w:ascii="仿宋" w:hAnsi="仿宋" w:eastAsia="仿宋" w:cs="仿宋"/>
          <w:sz w:val="32"/>
          <w:szCs w:val="32"/>
        </w:rPr>
        <w:t>（四）批准的施工设计文件、合同文件和有关技术标准、规范和规程等。</w:t>
      </w:r>
    </w:p>
    <w:p>
      <w:pPr>
        <w:spacing w:line="600" w:lineRule="exact"/>
        <w:ind w:firstLine="630" w:firstLineChars="196"/>
        <w:rPr>
          <w:rFonts w:ascii="仿宋" w:hAnsi="仿宋" w:eastAsia="仿宋" w:cs="仿宋"/>
          <w:sz w:val="32"/>
          <w:szCs w:val="32"/>
        </w:rPr>
      </w:pPr>
      <w:r>
        <w:rPr>
          <w:rFonts w:hint="eastAsia" w:ascii="仿宋" w:hAnsi="仿宋" w:eastAsia="仿宋" w:cs="仿宋"/>
          <w:sz w:val="32"/>
          <w:szCs w:val="32"/>
        </w:rPr>
        <w:t>（五）合同书。</w:t>
      </w:r>
    </w:p>
    <w:p>
      <w:pPr>
        <w:spacing w:line="600" w:lineRule="exact"/>
        <w:ind w:firstLine="966" w:firstLineChars="300"/>
        <w:rPr>
          <w:rFonts w:ascii="仿宋" w:hAnsi="仿宋" w:eastAsia="仿宋" w:cs="仿宋"/>
          <w:b/>
          <w:color w:val="000000"/>
          <w:sz w:val="32"/>
          <w:szCs w:val="32"/>
        </w:rPr>
      </w:pPr>
      <w:r>
        <w:rPr>
          <w:rFonts w:hint="eastAsia" w:ascii="仿宋" w:hAnsi="仿宋" w:eastAsia="仿宋" w:cs="仿宋"/>
          <w:b/>
          <w:color w:val="000000"/>
          <w:sz w:val="32"/>
          <w:szCs w:val="32"/>
        </w:rPr>
        <w:t>三、义务、责任</w:t>
      </w:r>
    </w:p>
    <w:p>
      <w:pPr>
        <w:spacing w:line="600" w:lineRule="exact"/>
        <w:ind w:firstLine="644" w:firstLineChars="200"/>
        <w:rPr>
          <w:rFonts w:ascii="仿宋" w:hAnsi="仿宋" w:eastAsia="仿宋" w:cs="仿宋"/>
          <w:b/>
          <w:color w:val="000000"/>
          <w:sz w:val="32"/>
          <w:szCs w:val="32"/>
        </w:rPr>
      </w:pPr>
      <w:r>
        <w:rPr>
          <w:rFonts w:hint="eastAsia" w:ascii="仿宋" w:hAnsi="仿宋" w:eastAsia="仿宋" w:cs="仿宋"/>
          <w:b/>
          <w:color w:val="000000"/>
          <w:sz w:val="32"/>
          <w:szCs w:val="32"/>
        </w:rPr>
        <w:t>（一）甲方</w:t>
      </w:r>
    </w:p>
    <w:p>
      <w:pPr>
        <w:spacing w:line="600" w:lineRule="exact"/>
        <w:ind w:firstLine="644" w:firstLineChars="200"/>
        <w:rPr>
          <w:rFonts w:ascii="仿宋" w:hAnsi="仿宋" w:eastAsia="仿宋" w:cs="仿宋"/>
          <w:color w:val="000000"/>
          <w:sz w:val="32"/>
          <w:szCs w:val="32"/>
        </w:rPr>
      </w:pPr>
      <w:r>
        <w:rPr>
          <w:rFonts w:hint="eastAsia" w:ascii="仿宋" w:hAnsi="仿宋" w:eastAsia="仿宋" w:cs="仿宋"/>
          <w:color w:val="000000"/>
          <w:sz w:val="32"/>
          <w:szCs w:val="32"/>
        </w:rPr>
        <w:t>１.合同签订生效后甲方负责向乙方分阶段提供下列技术资料、数据、材料、样品：批准的施工图设计文件（包括设计变更文件）、竣工资料和相关质量、技术文件（包括工程建设、施工、监理等各方面资料），以及工程建设施工中质量自检、监理抽检、质量检查所留样品等；</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２.甲方应组织施工、监理等参建单位积极配合质量检测工作，负责做好现场检测有关配合和协调工作，为检测提供方便，并接受质量监督机构的监督检查；</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３.负责对检测现场交通疏导和有关协调、协助工作；</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４.按合同约定向乙方支付费用。</w:t>
      </w:r>
    </w:p>
    <w:p>
      <w:pPr>
        <w:spacing w:line="600" w:lineRule="exact"/>
        <w:ind w:firstLine="644" w:firstLineChars="200"/>
        <w:rPr>
          <w:rFonts w:ascii="仿宋" w:hAnsi="仿宋" w:eastAsia="仿宋" w:cs="仿宋"/>
          <w:b/>
          <w:color w:val="000000"/>
          <w:sz w:val="32"/>
          <w:szCs w:val="32"/>
        </w:rPr>
      </w:pPr>
      <w:r>
        <w:rPr>
          <w:rFonts w:hint="eastAsia" w:ascii="仿宋" w:hAnsi="仿宋" w:eastAsia="仿宋" w:cs="仿宋"/>
          <w:b/>
          <w:color w:val="000000"/>
          <w:sz w:val="32"/>
          <w:szCs w:val="32"/>
        </w:rPr>
        <w:t>（二）乙方</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１.按照本合同第二条的检测依据开展检测工作。</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２.科学、公正地进行检测工作，客观、真实地反映工程质量，对检测数据和成果的真实性负责；</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３.在施工单位自检、监理单位抽检合格基础上，独立地按规定的检查项目和频率进行质量检测。</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４.根据检测实际情况，及时向质量监督机构及甲方报告检测工作情况，分阶段提交检测资料</w:t>
      </w:r>
      <w:r>
        <w:rPr>
          <w:rFonts w:hint="eastAsia" w:ascii="仿宋" w:hAnsi="仿宋" w:eastAsia="仿宋" w:cs="仿宋"/>
          <w:color w:val="000000"/>
          <w:sz w:val="32"/>
          <w:szCs w:val="32"/>
          <w:lang w:val="en-US" w:eastAsia="zh-CN"/>
        </w:rPr>
        <w:t>(含交工检测资料)</w:t>
      </w:r>
      <w:r>
        <w:rPr>
          <w:rFonts w:hint="eastAsia" w:ascii="仿宋" w:hAnsi="仿宋" w:eastAsia="仿宋" w:cs="仿宋"/>
          <w:color w:val="000000"/>
          <w:sz w:val="32"/>
          <w:szCs w:val="32"/>
        </w:rPr>
        <w:t>。检测工作结束后，认真、详细汇总检测数据、资料，向甲方及质量监督机构提交完整的工程质量检测资料和检测报告；</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５.做好检测组织管理工作，并接受质量监督机构的监督检查；</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６.发现甲方提供的技术资料、数据、样品、材料或工作条件等不符合合同约定时，应在合同生效后及时通知甲方改进或者更换；</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７.对甲方交给的技术资料、样品等妥善保管；在合同履行过程中，如发现继续工作对材料、样品或设备等有损坏危险时，应中止工作，并及时通知甲方；工作完成后应归还上述技术资料、样品，不得擅自存留复制品；</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８.严格按相关安全规定开展检测工作，不得违章作业。</w:t>
      </w:r>
    </w:p>
    <w:p>
      <w:pPr>
        <w:spacing w:line="600" w:lineRule="exact"/>
        <w:ind w:firstLine="483" w:firstLineChars="150"/>
        <w:rPr>
          <w:rFonts w:ascii="仿宋" w:hAnsi="仿宋" w:eastAsia="仿宋" w:cs="仿宋"/>
          <w:b/>
          <w:color w:val="000000"/>
          <w:sz w:val="32"/>
          <w:szCs w:val="32"/>
        </w:rPr>
      </w:pPr>
      <w:r>
        <w:rPr>
          <w:rFonts w:hint="eastAsia" w:ascii="仿宋" w:hAnsi="仿宋" w:eastAsia="仿宋" w:cs="仿宋"/>
          <w:b/>
          <w:color w:val="000000"/>
          <w:sz w:val="32"/>
          <w:szCs w:val="32"/>
        </w:rPr>
        <w:t>四.合同费用</w:t>
      </w:r>
    </w:p>
    <w:p>
      <w:pPr>
        <w:spacing w:line="600" w:lineRule="exact"/>
        <w:ind w:left="1" w:firstLine="644" w:firstLineChars="200"/>
        <w:rPr>
          <w:rFonts w:ascii="仿宋" w:hAnsi="仿宋" w:eastAsia="仿宋" w:cs="仿宋"/>
          <w:color w:val="000000"/>
          <w:sz w:val="32"/>
          <w:szCs w:val="32"/>
        </w:rPr>
      </w:pPr>
      <w:r>
        <w:rPr>
          <w:rFonts w:hint="eastAsia" w:ascii="仿宋" w:hAnsi="仿宋" w:eastAsia="仿宋" w:cs="仿宋"/>
          <w:color w:val="000000"/>
          <w:sz w:val="32"/>
          <w:szCs w:val="32"/>
        </w:rPr>
        <w:t>经双方协商一致，检测费用总计为：</w:t>
      </w:r>
      <w:r>
        <w:rPr>
          <w:rFonts w:hint="eastAsia" w:ascii="仿宋" w:hAnsi="仿宋" w:eastAsia="仿宋" w:cs="仿宋"/>
          <w:b/>
          <w:bCs/>
          <w:sz w:val="32"/>
          <w:szCs w:val="32"/>
          <w:u w:val="single"/>
        </w:rPr>
        <w:t xml:space="preserve">￥    </w:t>
      </w:r>
      <w:r>
        <w:rPr>
          <w:rFonts w:hint="eastAsia" w:ascii="仿宋" w:hAnsi="仿宋" w:eastAsia="仿宋" w:cs="仿宋"/>
          <w:b/>
          <w:bCs/>
          <w:color w:val="000000"/>
          <w:sz w:val="32"/>
          <w:szCs w:val="32"/>
        </w:rPr>
        <w:t>元（大写：人民币</w:t>
      </w:r>
      <w:r>
        <w:rPr>
          <w:rFonts w:hint="eastAsia" w:ascii="仿宋" w:hAnsi="仿宋" w:eastAsia="仿宋" w:cs="仿宋"/>
          <w:b/>
          <w:bCs/>
          <w:color w:val="000000"/>
          <w:sz w:val="32"/>
          <w:szCs w:val="32"/>
          <w:u w:val="single"/>
        </w:rPr>
        <w:t xml:space="preserve">       </w:t>
      </w:r>
      <w:r>
        <w:rPr>
          <w:rFonts w:hint="eastAsia" w:ascii="仿宋" w:hAnsi="仿宋" w:eastAsia="仿宋" w:cs="仿宋"/>
          <w:b/>
          <w:bCs/>
          <w:color w:val="000000"/>
          <w:sz w:val="32"/>
          <w:szCs w:val="32"/>
        </w:rPr>
        <w:t>）</w:t>
      </w:r>
      <w:r>
        <w:rPr>
          <w:rFonts w:hint="eastAsia" w:ascii="仿宋" w:hAnsi="仿宋" w:eastAsia="仿宋" w:cs="仿宋"/>
          <w:color w:val="000000"/>
          <w:sz w:val="32"/>
          <w:szCs w:val="32"/>
        </w:rPr>
        <w:t>。</w:t>
      </w:r>
    </w:p>
    <w:p>
      <w:pPr>
        <w:spacing w:line="600" w:lineRule="exact"/>
        <w:ind w:firstLine="644" w:firstLineChars="200"/>
        <w:rPr>
          <w:rFonts w:ascii="仿宋" w:hAnsi="仿宋" w:eastAsia="仿宋" w:cs="仿宋"/>
          <w:sz w:val="32"/>
          <w:szCs w:val="32"/>
        </w:rPr>
      </w:pPr>
      <w:r>
        <w:rPr>
          <w:rFonts w:hint="eastAsia" w:ascii="仿宋" w:hAnsi="仿宋" w:eastAsia="仿宋" w:cs="仿宋"/>
          <w:b/>
          <w:sz w:val="32"/>
          <w:szCs w:val="32"/>
        </w:rPr>
        <w:t>五、费用支付</w:t>
      </w:r>
    </w:p>
    <w:p>
      <w:pPr>
        <w:spacing w:line="600" w:lineRule="exact"/>
        <w:ind w:firstLine="644" w:firstLineChars="200"/>
        <w:rPr>
          <w:rFonts w:ascii="仿宋" w:hAnsi="仿宋" w:eastAsia="仿宋" w:cs="仿宋"/>
          <w:sz w:val="32"/>
          <w:szCs w:val="32"/>
        </w:rPr>
      </w:pPr>
      <w:r>
        <w:rPr>
          <w:rFonts w:hint="eastAsia" w:ascii="仿宋" w:hAnsi="仿宋" w:eastAsia="仿宋" w:cs="仿宋"/>
          <w:sz w:val="32"/>
          <w:szCs w:val="32"/>
        </w:rPr>
        <w:t>工程完工后，甲方在领取检测报告后，一次性向乙方支付检测费用计</w:t>
      </w:r>
      <w:r>
        <w:rPr>
          <w:rFonts w:hint="eastAsia" w:ascii="仿宋" w:hAnsi="仿宋" w:eastAsia="仿宋" w:cs="仿宋"/>
          <w:b/>
          <w:bCs/>
          <w:sz w:val="32"/>
          <w:szCs w:val="32"/>
          <w:u w:val="single"/>
        </w:rPr>
        <w:t xml:space="preserve">￥    </w:t>
      </w:r>
      <w:r>
        <w:rPr>
          <w:rFonts w:hint="eastAsia" w:ascii="仿宋" w:hAnsi="仿宋" w:eastAsia="仿宋" w:cs="仿宋"/>
          <w:b/>
          <w:bCs/>
          <w:color w:val="000000"/>
          <w:sz w:val="32"/>
          <w:szCs w:val="32"/>
        </w:rPr>
        <w:t>元（大写：人民币</w:t>
      </w:r>
      <w:r>
        <w:rPr>
          <w:rFonts w:hint="eastAsia" w:ascii="仿宋" w:hAnsi="仿宋" w:eastAsia="仿宋" w:cs="仿宋"/>
          <w:b/>
          <w:bCs/>
          <w:color w:val="000000"/>
          <w:sz w:val="32"/>
          <w:szCs w:val="32"/>
          <w:u w:val="single"/>
        </w:rPr>
        <w:t xml:space="preserve">     </w:t>
      </w:r>
      <w:r>
        <w:rPr>
          <w:rFonts w:hint="eastAsia" w:ascii="仿宋" w:hAnsi="仿宋" w:eastAsia="仿宋" w:cs="仿宋"/>
          <w:b/>
          <w:bCs/>
          <w:sz w:val="32"/>
          <w:szCs w:val="32"/>
        </w:rPr>
        <w:t>）</w:t>
      </w:r>
      <w:r>
        <w:rPr>
          <w:rFonts w:hint="eastAsia" w:ascii="仿宋" w:hAnsi="仿宋" w:eastAsia="仿宋" w:cs="仿宋"/>
          <w:sz w:val="32"/>
          <w:szCs w:val="32"/>
        </w:rPr>
        <w:t>。</w:t>
      </w:r>
    </w:p>
    <w:p>
      <w:pPr>
        <w:spacing w:line="600" w:lineRule="exact"/>
        <w:ind w:firstLine="644" w:firstLineChars="200"/>
        <w:rPr>
          <w:rFonts w:ascii="仿宋" w:hAnsi="仿宋" w:eastAsia="仿宋" w:cs="仿宋"/>
          <w:b/>
          <w:color w:val="000000"/>
          <w:sz w:val="32"/>
          <w:szCs w:val="32"/>
        </w:rPr>
      </w:pPr>
      <w:r>
        <w:rPr>
          <w:rFonts w:hint="eastAsia" w:ascii="仿宋" w:hAnsi="仿宋" w:eastAsia="仿宋" w:cs="仿宋"/>
          <w:b/>
          <w:color w:val="000000"/>
          <w:sz w:val="32"/>
          <w:szCs w:val="32"/>
        </w:rPr>
        <w:t>六、违约责任</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（一）检测过程因自身原因造成的安全、经济损失，由责任方负责承担损失。</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（二）甲方因自身原因未按规定及时向乙方提供检测所必</w:t>
      </w:r>
      <w:r>
        <w:rPr>
          <w:rFonts w:hint="eastAsia" w:ascii="仿宋" w:hAnsi="仿宋" w:eastAsia="仿宋" w:cs="仿宋"/>
          <w:color w:val="000000"/>
          <w:sz w:val="32"/>
          <w:szCs w:val="32"/>
          <w:lang w:eastAsia="zh-CN"/>
        </w:rPr>
        <w:t>需</w:t>
      </w:r>
      <w:r>
        <w:rPr>
          <w:rFonts w:hint="eastAsia" w:ascii="仿宋" w:hAnsi="仿宋" w:eastAsia="仿宋" w:cs="仿宋"/>
          <w:color w:val="000000"/>
          <w:sz w:val="32"/>
          <w:szCs w:val="32"/>
        </w:rPr>
        <w:t>的有关技术资料、未组织好施工、监理等参建单位积极配合乙方造成的检测工作增加的现场检测费用由甲方承担；甲方超过规定期限向乙方支付检测费用而造成的乙方损失，应按有关规定由甲方承担。</w:t>
      </w:r>
    </w:p>
    <w:p>
      <w:pPr>
        <w:spacing w:line="600" w:lineRule="exact"/>
        <w:ind w:firstLine="627" w:firstLineChars="195"/>
        <w:rPr>
          <w:rFonts w:ascii="仿宋" w:hAnsi="仿宋" w:eastAsia="仿宋" w:cs="仿宋"/>
          <w:color w:val="000000"/>
          <w:sz w:val="32"/>
          <w:szCs w:val="32"/>
        </w:rPr>
      </w:pPr>
      <w:r>
        <w:rPr>
          <w:rFonts w:hint="eastAsia" w:ascii="仿宋" w:hAnsi="仿宋" w:eastAsia="仿宋" w:cs="仿宋"/>
          <w:color w:val="000000"/>
          <w:sz w:val="32"/>
          <w:szCs w:val="32"/>
        </w:rPr>
        <w:t>（三）乙方现场检测工作组织不力造成检测工作超过规定期限、没有及时将发现问题反馈给甲方、不能及时提交检测报告而给甲方造成的损失由乙方承担；乙方因自身原因且经查实的检测数据不真实、检测结论不公正等情况而造成的甲方损失由乙方承担，并按有关规定进行处罚。</w:t>
      </w:r>
    </w:p>
    <w:p>
      <w:pPr>
        <w:spacing w:line="600" w:lineRule="exact"/>
        <w:ind w:firstLine="483" w:firstLineChars="150"/>
        <w:rPr>
          <w:rFonts w:ascii="仿宋" w:hAnsi="仿宋" w:eastAsia="仿宋" w:cs="仿宋"/>
          <w:b/>
          <w:color w:val="000000"/>
          <w:sz w:val="32"/>
          <w:szCs w:val="32"/>
        </w:rPr>
      </w:pPr>
      <w:r>
        <w:rPr>
          <w:rFonts w:hint="eastAsia" w:ascii="仿宋" w:hAnsi="仿宋" w:eastAsia="仿宋" w:cs="仿宋"/>
          <w:b/>
          <w:color w:val="000000"/>
          <w:sz w:val="32"/>
          <w:szCs w:val="32"/>
        </w:rPr>
        <w:t>七、合同生效期与失效期</w:t>
      </w:r>
    </w:p>
    <w:p>
      <w:pPr>
        <w:spacing w:line="600" w:lineRule="exact"/>
        <w:ind w:firstLine="322" w:firstLineChars="100"/>
        <w:rPr>
          <w:rFonts w:ascii="仿宋" w:hAnsi="仿宋" w:eastAsia="仿宋" w:cs="仿宋"/>
          <w:color w:val="000000"/>
          <w:sz w:val="32"/>
          <w:szCs w:val="32"/>
        </w:rPr>
      </w:pPr>
      <w:r>
        <w:rPr>
          <w:rFonts w:hint="eastAsia" w:ascii="仿宋" w:hAnsi="仿宋" w:eastAsia="仿宋" w:cs="仿宋"/>
          <w:color w:val="000000"/>
          <w:sz w:val="32"/>
          <w:szCs w:val="32"/>
        </w:rPr>
        <w:t>（一）本合同由双方法定代表人或委托人签字、加盖公章之日起生效，甲方支付全部检测费用之日自行终止；</w:t>
      </w:r>
    </w:p>
    <w:p>
      <w:pPr>
        <w:spacing w:line="600" w:lineRule="exact"/>
        <w:ind w:firstLine="322" w:firstLineChars="100"/>
        <w:rPr>
          <w:rFonts w:ascii="仿宋" w:hAnsi="仿宋" w:eastAsia="仿宋" w:cs="仿宋"/>
          <w:color w:val="000000"/>
          <w:sz w:val="32"/>
          <w:szCs w:val="32"/>
        </w:rPr>
      </w:pPr>
      <w:r>
        <w:rPr>
          <w:rFonts w:hint="eastAsia" w:ascii="仿宋" w:hAnsi="仿宋" w:eastAsia="仿宋" w:cs="仿宋"/>
          <w:color w:val="000000"/>
          <w:sz w:val="32"/>
          <w:szCs w:val="32"/>
        </w:rPr>
        <w:t>（二）如果乙方因自身原因不能履行合同，造成检测任务不能及时完成、检测数据不真实、检测结论不公正或无效时可终止合同，乙方对合同终止给甲方造成的损失承担全部责任。</w:t>
      </w:r>
    </w:p>
    <w:p>
      <w:pPr>
        <w:spacing w:line="600" w:lineRule="exact"/>
        <w:ind w:firstLine="644" w:firstLineChars="200"/>
        <w:jc w:val="left"/>
        <w:rPr>
          <w:rFonts w:ascii="仿宋" w:hAnsi="仿宋" w:eastAsia="仿宋" w:cs="仿宋"/>
          <w:b/>
          <w:color w:val="000000"/>
          <w:sz w:val="32"/>
          <w:szCs w:val="32"/>
        </w:rPr>
      </w:pPr>
      <w:r>
        <w:rPr>
          <w:rFonts w:hint="eastAsia" w:ascii="仿宋" w:hAnsi="仿宋" w:eastAsia="仿宋" w:cs="仿宋"/>
          <w:b/>
          <w:color w:val="000000"/>
          <w:sz w:val="32"/>
          <w:szCs w:val="32"/>
        </w:rPr>
        <w:t>八、本合同未尽事宜由双方协商解决。</w:t>
      </w:r>
    </w:p>
    <w:p>
      <w:pPr>
        <w:spacing w:line="600" w:lineRule="exact"/>
        <w:ind w:firstLine="644" w:firstLineChars="200"/>
        <w:jc w:val="left"/>
        <w:rPr>
          <w:rFonts w:ascii="仿宋" w:hAnsi="仿宋" w:eastAsia="仿宋" w:cs="仿宋"/>
          <w:b/>
          <w:color w:val="000000"/>
          <w:sz w:val="32"/>
          <w:szCs w:val="32"/>
        </w:rPr>
      </w:pPr>
      <w:r>
        <w:rPr>
          <w:rFonts w:hint="eastAsia" w:ascii="仿宋" w:hAnsi="仿宋" w:eastAsia="仿宋" w:cs="仿宋"/>
          <w:b/>
          <w:color w:val="000000"/>
          <w:sz w:val="32"/>
          <w:szCs w:val="32"/>
        </w:rPr>
        <w:t>九、本合同一式肆份，甲、乙双方各执贰份，具有同等法律效力。</w:t>
      </w:r>
    </w:p>
    <w:p>
      <w:pPr>
        <w:spacing w:line="600" w:lineRule="exact"/>
        <w:rPr>
          <w:rFonts w:ascii="仿宋" w:hAnsi="仿宋" w:eastAsia="仿宋" w:cs="仿宋"/>
          <w:sz w:val="32"/>
          <w:szCs w:val="32"/>
        </w:rPr>
      </w:pPr>
    </w:p>
    <w:p>
      <w:pPr>
        <w:spacing w:line="600" w:lineRule="exact"/>
        <w:ind w:firstLine="644" w:firstLineChars="200"/>
        <w:rPr>
          <w:rFonts w:hint="eastAsia" w:ascii="仿宋" w:hAnsi="仿宋" w:eastAsia="仿宋" w:cs="仿宋"/>
          <w:sz w:val="32"/>
          <w:szCs w:val="32"/>
        </w:rPr>
      </w:pPr>
    </w:p>
    <w:p>
      <w:pPr>
        <w:pStyle w:val="8"/>
        <w:rPr>
          <w:rFonts w:hint="eastAsia"/>
        </w:rPr>
      </w:pPr>
    </w:p>
    <w:p>
      <w:pPr>
        <w:rPr>
          <w:rFonts w:hint="eastAsia"/>
        </w:rPr>
      </w:pPr>
    </w:p>
    <w:p>
      <w:pPr>
        <w:pStyle w:val="8"/>
      </w:pPr>
    </w:p>
    <w:p/>
    <w:p>
      <w:pPr>
        <w:pStyle w:val="8"/>
      </w:pPr>
    </w:p>
    <w:p>
      <w:pPr>
        <w:ind w:firstLine="644" w:firstLineChars="200"/>
        <w:rPr>
          <w:rFonts w:ascii="仿宋" w:hAnsi="仿宋" w:eastAsia="仿宋" w:cs="仿宋"/>
          <w:sz w:val="32"/>
          <w:szCs w:val="32"/>
        </w:rPr>
      </w:pPr>
      <w:r>
        <w:rPr>
          <w:rFonts w:hint="eastAsia" w:ascii="仿宋" w:hAnsi="仿宋" w:eastAsia="仿宋" w:cs="仿宋"/>
          <w:sz w:val="32"/>
          <w:szCs w:val="32"/>
        </w:rPr>
        <w:t>(此页无正文)</w:t>
      </w:r>
    </w:p>
    <w:p>
      <w:pPr>
        <w:spacing w:line="600" w:lineRule="exact"/>
        <w:ind w:left="4897" w:hanging="4884" w:hangingChars="1517"/>
        <w:rPr>
          <w:rFonts w:hint="eastAsia" w:ascii="仿宋" w:hAnsi="仿宋" w:eastAsia="仿宋" w:cs="仿宋"/>
          <w:sz w:val="32"/>
          <w:szCs w:val="32"/>
        </w:rPr>
      </w:pPr>
    </w:p>
    <w:p>
      <w:pPr>
        <w:spacing w:line="600" w:lineRule="exact"/>
        <w:ind w:left="4897" w:hanging="4884" w:hangingChars="1517"/>
        <w:rPr>
          <w:rFonts w:ascii="仿宋" w:hAnsi="仿宋" w:eastAsia="仿宋" w:cs="仿宋"/>
          <w:sz w:val="32"/>
          <w:szCs w:val="32"/>
        </w:rPr>
      </w:pPr>
      <w:r>
        <w:rPr>
          <w:rFonts w:hint="eastAsia" w:ascii="仿宋" w:hAnsi="仿宋" w:eastAsia="仿宋" w:cs="仿宋"/>
          <w:sz w:val="32"/>
          <w:szCs w:val="32"/>
        </w:rPr>
        <w:t xml:space="preserve">甲方：   </w:t>
      </w:r>
      <w:r>
        <w:rPr>
          <w:rFonts w:hint="eastAsia" w:ascii="仿宋_GB2312" w:hAnsi="华文仿宋" w:eastAsia="仿宋_GB2312"/>
          <w:bCs/>
          <w:color w:val="000000"/>
          <w:sz w:val="32"/>
          <w:szCs w:val="32"/>
        </w:rPr>
        <w:t xml:space="preserve">                     </w:t>
      </w:r>
      <w:r>
        <w:rPr>
          <w:rFonts w:hint="eastAsia" w:ascii="仿宋" w:hAnsi="仿宋" w:eastAsia="仿宋" w:cs="仿宋"/>
          <w:sz w:val="32"/>
          <w:szCs w:val="32"/>
        </w:rPr>
        <w:t>乙方：</w:t>
      </w:r>
      <w:r>
        <w:rPr>
          <w:rFonts w:ascii="仿宋" w:hAnsi="仿宋" w:eastAsia="仿宋" w:cs="仿宋"/>
          <w:sz w:val="32"/>
          <w:szCs w:val="32"/>
        </w:rPr>
        <w:t xml:space="preserve"> </w:t>
      </w:r>
    </w:p>
    <w:p>
      <w:pPr>
        <w:spacing w:line="600" w:lineRule="exact"/>
        <w:ind w:firstLine="644" w:firstLineChars="200"/>
        <w:rPr>
          <w:rFonts w:ascii="仿宋" w:hAnsi="仿宋" w:eastAsia="仿宋" w:cs="仿宋"/>
          <w:color w:val="000000"/>
          <w:sz w:val="32"/>
          <w:szCs w:val="32"/>
        </w:rPr>
      </w:pPr>
      <w:r>
        <w:rPr>
          <w:rFonts w:hint="eastAsia" w:ascii="仿宋" w:hAnsi="仿宋" w:eastAsia="仿宋" w:cs="仿宋"/>
          <w:sz w:val="32"/>
          <w:szCs w:val="32"/>
        </w:rPr>
        <w:t>（盖章）：                       （盖章）：</w:t>
      </w:r>
    </w:p>
    <w:p>
      <w:pPr>
        <w:spacing w:line="600" w:lineRule="exact"/>
        <w:rPr>
          <w:rFonts w:ascii="仿宋" w:hAnsi="仿宋" w:eastAsia="仿宋" w:cs="仿宋"/>
          <w:color w:val="000000"/>
          <w:sz w:val="32"/>
          <w:szCs w:val="32"/>
        </w:rPr>
      </w:pPr>
      <w:r>
        <w:rPr>
          <w:rFonts w:hint="eastAsia" w:ascii="仿宋" w:hAnsi="仿宋" w:eastAsia="仿宋" w:cs="仿宋"/>
          <w:color w:val="000000"/>
          <w:sz w:val="32"/>
          <w:szCs w:val="32"/>
        </w:rPr>
        <w:t>法定代表人                    法定代表人</w:t>
      </w:r>
    </w:p>
    <w:p>
      <w:pPr>
        <w:spacing w:line="600" w:lineRule="exact"/>
        <w:rPr>
          <w:rFonts w:ascii="仿宋" w:hAnsi="仿宋" w:eastAsia="仿宋" w:cs="仿宋"/>
          <w:color w:val="000000"/>
          <w:sz w:val="32"/>
          <w:szCs w:val="32"/>
        </w:rPr>
      </w:pPr>
      <w:r>
        <w:rPr>
          <w:rFonts w:hint="eastAsia" w:ascii="仿宋" w:hAnsi="仿宋" w:eastAsia="仿宋" w:cs="仿宋"/>
          <w:color w:val="000000"/>
          <w:sz w:val="32"/>
          <w:szCs w:val="32"/>
        </w:rPr>
        <w:t>及委托人：                    及委托人：</w:t>
      </w:r>
    </w:p>
    <w:p>
      <w:pPr>
        <w:spacing w:line="600" w:lineRule="exact"/>
        <w:rPr>
          <w:rFonts w:ascii="仿宋" w:hAnsi="仿宋" w:eastAsia="仿宋" w:cs="仿宋"/>
          <w:color w:val="000000"/>
          <w:sz w:val="32"/>
          <w:szCs w:val="32"/>
        </w:rPr>
      </w:pPr>
      <w:r>
        <w:rPr>
          <w:rFonts w:hint="eastAsia" w:ascii="仿宋" w:hAnsi="仿宋" w:eastAsia="仿宋" w:cs="仿宋"/>
          <w:color w:val="000000"/>
          <w:sz w:val="32"/>
          <w:szCs w:val="32"/>
        </w:rPr>
        <w:t>开户银行：                    开户银行：</w:t>
      </w:r>
      <w:r>
        <w:rPr>
          <w:rFonts w:ascii="仿宋" w:hAnsi="仿宋" w:eastAsia="仿宋" w:cs="仿宋"/>
          <w:color w:val="000000"/>
          <w:sz w:val="32"/>
          <w:szCs w:val="32"/>
        </w:rPr>
        <w:t xml:space="preserve"> </w:t>
      </w:r>
    </w:p>
    <w:p>
      <w:pPr>
        <w:spacing w:line="600" w:lineRule="exact"/>
        <w:ind w:left="4897" w:hanging="4884" w:hangingChars="1517"/>
        <w:rPr>
          <w:rFonts w:ascii="仿宋" w:hAnsi="仿宋" w:eastAsia="仿宋" w:cs="仿宋"/>
          <w:color w:val="000000"/>
          <w:sz w:val="32"/>
          <w:szCs w:val="32"/>
        </w:rPr>
      </w:pPr>
      <w:r>
        <w:rPr>
          <w:rFonts w:hint="eastAsia" w:ascii="仿宋" w:hAnsi="仿宋" w:eastAsia="仿宋" w:cs="仿宋"/>
          <w:color w:val="000000"/>
          <w:sz w:val="32"/>
          <w:szCs w:val="32"/>
        </w:rPr>
        <w:t xml:space="preserve">开户账号：                    开户账号：                </w:t>
      </w:r>
    </w:p>
    <w:p>
      <w:pPr>
        <w:spacing w:line="600" w:lineRule="exact"/>
        <w:rPr>
          <w:rFonts w:ascii="仿宋" w:hAnsi="仿宋" w:eastAsia="仿宋" w:cs="仿宋"/>
          <w:color w:val="000000"/>
          <w:sz w:val="32"/>
          <w:szCs w:val="32"/>
        </w:rPr>
      </w:pPr>
      <w:r>
        <w:rPr>
          <w:rFonts w:hint="eastAsia" w:ascii="仿宋" w:hAnsi="仿宋" w:eastAsia="仿宋" w:cs="仿宋"/>
          <w:color w:val="000000"/>
          <w:sz w:val="32"/>
          <w:szCs w:val="32"/>
        </w:rPr>
        <w:t>签字时间：  年    月    日    签字时间：年   月   日</w:t>
      </w:r>
    </w:p>
    <w:p>
      <w:pPr>
        <w:spacing w:line="600" w:lineRule="exact"/>
        <w:rPr>
          <w:rFonts w:ascii="仿宋" w:hAnsi="仿宋" w:eastAsia="仿宋" w:cs="仿宋"/>
          <w:color w:val="000000"/>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rFonts w:hint="eastAsia"/>
          <w:szCs w:val="28"/>
        </w:rPr>
      </w:pPr>
    </w:p>
    <w:p>
      <w:pPr>
        <w:spacing w:line="600" w:lineRule="exact"/>
        <w:ind w:right="315"/>
        <w:jc w:val="right"/>
        <w:rPr>
          <w:rFonts w:hint="eastAsia" w:ascii="仿宋_GB2312" w:hAnsi="仿宋" w:eastAsia="仿宋_GB2312"/>
          <w:sz w:val="32"/>
          <w:szCs w:val="32"/>
        </w:rPr>
      </w:pPr>
    </w:p>
    <w:p>
      <w:pPr>
        <w:rPr>
          <w:rFonts w:hint="eastAsia"/>
        </w:rPr>
      </w:pPr>
    </w:p>
    <w:p>
      <w:pPr>
        <w:rPr>
          <w:rFonts w:hint="eastAsia"/>
        </w:rPr>
      </w:pPr>
    </w:p>
    <w:sectPr>
      <w:footerReference r:id="rId13" w:type="default"/>
      <w:type w:val="continuous"/>
      <w:pgSz w:w="11906" w:h="16838"/>
      <w:pgMar w:top="1440" w:right="1803" w:bottom="1440" w:left="1803" w:header="850" w:footer="992" w:gutter="0"/>
      <w:pgNumType w:fmt="numberInDash"/>
      <w:cols w:space="720" w:num="1"/>
      <w:titlePg/>
      <w:docGrid w:type="linesAndChars" w:linePitch="319" w:charSpace="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rPr>
                              <w:rStyle w:val="18"/>
                              <w:rFonts w:ascii="宋体" w:hAnsi="宋体"/>
                              <w:sz w:val="28"/>
                              <w:szCs w:val="28"/>
                            </w:rPr>
                          </w:pP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- 36 -</w:t>
                          </w:r>
                          <w:r>
                            <w:rPr>
                              <w:rFonts w:ascii="宋体" w:hAnsi="宋体"/>
                              <w:sz w:val="28"/>
                              <w:szCs w:val="28"/>
                            </w:rPr>
                            <w:fldChar w:fldCharType="end"/>
                          </w:r>
                        </w:p>
                        <w:p>
                          <w:pPr>
                            <w:pStyle w:val="12"/>
                            <w:rPr>
                              <w:rStyle w:val="18"/>
                            </w:rPr>
                          </w:pPr>
                        </w:p>
                        <w:p>
                          <w:pPr>
                            <w:pStyle w:val="12"/>
                            <w:rPr>
                              <w:rStyle w:val="18"/>
                            </w:rPr>
                          </w:pPr>
                        </w:p>
                        <w:p>
                          <w:pPr>
                            <w:pStyle w:val="12"/>
                            <w:rPr>
                              <w:rStyle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jc w:val="center"/>
                      <w:rPr>
                        <w:rStyle w:val="18"/>
                        <w:rFonts w:ascii="宋体" w:hAnsi="宋体"/>
                        <w:sz w:val="28"/>
                        <w:szCs w:val="28"/>
                      </w:rPr>
                    </w:pP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- 36 -</w:t>
                    </w:r>
                    <w:r>
                      <w:rPr>
                        <w:rFonts w:ascii="宋体" w:hAnsi="宋体"/>
                        <w:sz w:val="28"/>
                        <w:szCs w:val="28"/>
                      </w:rPr>
                      <w:fldChar w:fldCharType="end"/>
                    </w:r>
                  </w:p>
                  <w:p>
                    <w:pPr>
                      <w:pStyle w:val="12"/>
                      <w:rPr>
                        <w:rStyle w:val="18"/>
                      </w:rPr>
                    </w:pPr>
                  </w:p>
                  <w:p>
                    <w:pPr>
                      <w:pStyle w:val="12"/>
                      <w:rPr>
                        <w:rStyle w:val="18"/>
                      </w:rPr>
                    </w:pPr>
                  </w:p>
                  <w:p>
                    <w:pPr>
                      <w:pStyle w:val="12"/>
                      <w:rPr>
                        <w:rStyle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41 -</w:t>
                    </w:r>
                    <w:r>
                      <w:rPr>
                        <w:rFonts w:ascii="宋体" w:hAnsi="宋体"/>
                        <w:sz w:val="28"/>
                        <w:szCs w:val="28"/>
                      </w:rP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40 -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43 -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40 -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40 -</w:t>
                    </w:r>
                    <w:r>
                      <w:rPr>
                        <w:rFonts w:ascii="宋体" w:hAnsi="宋体"/>
                        <w:sz w:val="28"/>
                        <w:szCs w:val="28"/>
                      </w:rPr>
                      <w:fldChar w:fldCharType="end"/>
                    </w:r>
                  </w:p>
                </w:txbxContent>
              </v:textbox>
            </v:shape>
          </w:pict>
        </mc:Fallback>
      </mc:AlternateContent>
    </w:r>
  </w:p>
  <w:p>
    <w:pPr>
      <w:pStyle w:val="12"/>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8"/>
      </w:rPr>
    </w:pPr>
    <w:r>
      <w:fldChar w:fldCharType="begin"/>
    </w:r>
    <w:r>
      <w:rPr>
        <w:rStyle w:val="18"/>
      </w:rPr>
      <w:instrText xml:space="preserve">PAGE  </w:instrText>
    </w:r>
    <w:r>
      <w:fldChar w:fldCharType="end"/>
    </w:r>
  </w:p>
  <w:p>
    <w:pPr>
      <w:pStyle w:val="12"/>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49 -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49 -</w:t>
                    </w:r>
                    <w:r>
                      <w:rPr>
                        <w:rFonts w:ascii="宋体" w:hAnsi="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4"/>
        <w:rPr>
          <w:rFonts w:hint="eastAsia"/>
        </w:rPr>
      </w:pPr>
      <w:r>
        <w:rPr>
          <w:rStyle w:val="20"/>
        </w:rPr>
        <w:footnoteRef/>
      </w:r>
      <w:r>
        <w:t xml:space="preserve"> </w:t>
      </w:r>
      <w:r>
        <w:rPr>
          <w:rFonts w:hint="eastAsia"/>
        </w:rPr>
        <w:t>投标人名称和资质有变更，与</w:t>
      </w:r>
      <w:r>
        <w:t>交通运输部</w:t>
      </w:r>
      <w:r>
        <w:rPr>
          <w:rFonts w:hint="eastAsia"/>
        </w:rPr>
        <w:t>“</w:t>
      </w:r>
      <w:r>
        <w:t>全国公路建设市场信用信息管理系统</w:t>
      </w:r>
      <w:r>
        <w:rPr>
          <w:rFonts w:hint="eastAsia"/>
        </w:rPr>
        <w:t>（http://glxy.mot.gov.cn）”</w:t>
      </w:r>
      <w:r>
        <w:t>中的</w:t>
      </w:r>
      <w:r>
        <w:rPr>
          <w:rFonts w:hint="eastAsia"/>
        </w:rPr>
        <w:t>“</w:t>
      </w:r>
      <w:r>
        <w:t>公路</w:t>
      </w:r>
      <w:r>
        <w:rPr>
          <w:rFonts w:hint="eastAsia"/>
        </w:rPr>
        <w:t>工程施工</w:t>
      </w:r>
      <w:r>
        <w:rPr>
          <w:rFonts w:hint="eastAsia"/>
          <w:lang w:eastAsia="zh-CN"/>
        </w:rPr>
        <w:t>工程质量第三方检测服务</w:t>
      </w:r>
      <w:r>
        <w:rPr>
          <w:rFonts w:hint="eastAsia"/>
        </w:rPr>
        <w:t>资质</w:t>
      </w:r>
      <w:r>
        <w:t>企业名录</w:t>
      </w:r>
      <w:r>
        <w:rPr>
          <w:rFonts w:hint="eastAsia"/>
        </w:rPr>
        <w:t>”中的相应企业名称和资质不一致时，投标人应提供相关证明材料。联合体投标的，成员方未要求具备</w:t>
      </w:r>
      <w:r>
        <w:rPr>
          <w:rFonts w:hint="eastAsia"/>
          <w:lang w:eastAsia="zh-CN"/>
        </w:rPr>
        <w:t>工程质量第三方检测服务</w:t>
      </w:r>
      <w:r>
        <w:rPr>
          <w:rFonts w:hint="eastAsia"/>
        </w:rPr>
        <w:t>资质的，对“</w:t>
      </w:r>
      <w:r>
        <w:t>公路</w:t>
      </w:r>
      <w:r>
        <w:rPr>
          <w:rFonts w:hint="eastAsia"/>
        </w:rPr>
        <w:t>工程施工</w:t>
      </w:r>
      <w:r>
        <w:rPr>
          <w:rFonts w:hint="eastAsia"/>
          <w:lang w:eastAsia="zh-CN"/>
        </w:rPr>
        <w:t>工程质量第三方检测服务</w:t>
      </w:r>
      <w:r>
        <w:rPr>
          <w:rFonts w:hint="eastAsia"/>
        </w:rPr>
        <w:t>资质</w:t>
      </w:r>
      <w:r>
        <w:t>企业名录</w:t>
      </w:r>
      <w:r>
        <w:rPr>
          <w:rFonts w:hint="eastAsia"/>
        </w:rPr>
        <w:t>”不作要求。</w:t>
      </w:r>
    </w:p>
    <w:p>
      <w:pPr>
        <w:pStyle w:val="14"/>
        <w:rPr>
          <w:rFonts w:hint="eastAsia"/>
        </w:rPr>
      </w:pPr>
    </w:p>
    <w:p>
      <w:pPr>
        <w:pStyle w:val="14"/>
        <w:rPr>
          <w:rFonts w:hint="eastAsia"/>
        </w:rPr>
      </w:pPr>
    </w:p>
    <w:p>
      <w:pPr>
        <w:pStyle w:val="14"/>
        <w:tabs>
          <w:tab w:val="left" w:pos="6246"/>
        </w:tabs>
        <w:rPr>
          <w:rFonts w:hint="eastAsia"/>
        </w:rPr>
      </w:pPr>
      <w:r>
        <w:tab/>
      </w:r>
    </w:p>
    <w:p>
      <w:pPr>
        <w:pStyle w:val="14"/>
        <w:rPr>
          <w:rFonts w:hint="eastAsia"/>
        </w:rPr>
      </w:pPr>
    </w:p>
  </w:footnote>
  <w:footnote w:id="1">
    <w:p>
      <w:pPr>
        <w:pStyle w:val="14"/>
        <w:rPr>
          <w:rFonts w:hint="eastAsia"/>
        </w:rPr>
      </w:pPr>
      <w:r>
        <w:rPr>
          <w:rStyle w:val="20"/>
        </w:rPr>
        <w:footnoteRef/>
      </w:r>
      <w:r>
        <w:t xml:space="preserve"> </w:t>
      </w:r>
      <w:r>
        <w:rPr>
          <w:rFonts w:hint="eastAsia"/>
        </w:rPr>
        <w:t>投标人名称和资质有变更，与</w:t>
      </w:r>
      <w:r>
        <w:t>交通运输部</w:t>
      </w:r>
      <w:r>
        <w:rPr>
          <w:rFonts w:hint="eastAsia"/>
        </w:rPr>
        <w:t>“</w:t>
      </w:r>
      <w:r>
        <w:t>全国公路建设市场信用信息管理系统</w:t>
      </w:r>
      <w:r>
        <w:rPr>
          <w:rFonts w:hint="eastAsia"/>
        </w:rPr>
        <w:t>（http://glxy.mot.gov.cn）”</w:t>
      </w:r>
      <w:r>
        <w:t>中的</w:t>
      </w:r>
      <w:r>
        <w:rPr>
          <w:rFonts w:hint="eastAsia"/>
        </w:rPr>
        <w:t>“</w:t>
      </w:r>
      <w:r>
        <w:t>公路</w:t>
      </w:r>
      <w:r>
        <w:rPr>
          <w:rFonts w:hint="eastAsia"/>
        </w:rPr>
        <w:t>工程施工</w:t>
      </w:r>
      <w:r>
        <w:rPr>
          <w:rFonts w:hint="eastAsia"/>
          <w:lang w:eastAsia="zh-CN"/>
        </w:rPr>
        <w:t>工程质量第三方检测服务</w:t>
      </w:r>
      <w:r>
        <w:rPr>
          <w:rFonts w:hint="eastAsia"/>
        </w:rPr>
        <w:t>资质</w:t>
      </w:r>
      <w:r>
        <w:t>企业名录</w:t>
      </w:r>
      <w:r>
        <w:rPr>
          <w:rFonts w:hint="eastAsia"/>
        </w:rPr>
        <w:t>”中的相应企业名称和资质不一致时，投标人应提供相关证明材料。联合体投标的，成员方未要求具备</w:t>
      </w:r>
      <w:r>
        <w:rPr>
          <w:rFonts w:hint="eastAsia"/>
          <w:lang w:eastAsia="zh-CN"/>
        </w:rPr>
        <w:t>工程质量第三方检测服务</w:t>
      </w:r>
      <w:r>
        <w:rPr>
          <w:rFonts w:hint="eastAsia"/>
        </w:rPr>
        <w:t>资质的，对“</w:t>
      </w:r>
      <w:r>
        <w:t>公路</w:t>
      </w:r>
      <w:r>
        <w:rPr>
          <w:rFonts w:hint="eastAsia"/>
        </w:rPr>
        <w:t>工程施工</w:t>
      </w:r>
      <w:r>
        <w:rPr>
          <w:rFonts w:hint="eastAsia"/>
          <w:lang w:eastAsia="zh-CN"/>
        </w:rPr>
        <w:t>工程质量第三方检测服务</w:t>
      </w:r>
      <w:r>
        <w:rPr>
          <w:rFonts w:hint="eastAsia"/>
        </w:rPr>
        <w:t>资质</w:t>
      </w:r>
      <w:r>
        <w:t>企业名录</w:t>
      </w:r>
      <w:r>
        <w:rPr>
          <w:rFonts w:hint="eastAsia"/>
        </w:rPr>
        <w:t>”不作要求。</w:t>
      </w:r>
    </w:p>
    <w:p>
      <w:pPr>
        <w:pStyle w:val="14"/>
        <w:rPr>
          <w:rFonts w:hint="eastAsia"/>
        </w:rPr>
      </w:pPr>
    </w:p>
    <w:p>
      <w:pPr>
        <w:pStyle w:val="14"/>
        <w:rPr>
          <w:rFonts w:hint="eastAsia"/>
        </w:rPr>
      </w:pPr>
    </w:p>
    <w:p>
      <w:pPr>
        <w:pStyle w:val="14"/>
        <w:tabs>
          <w:tab w:val="left" w:pos="6246"/>
        </w:tabs>
        <w:rPr>
          <w:rFonts w:hint="eastAsia"/>
        </w:rPr>
      </w:pPr>
      <w:r>
        <w:tab/>
      </w:r>
    </w:p>
    <w:p>
      <w:pPr>
        <w:pStyle w:val="14"/>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67F4F"/>
    <w:multiLevelType w:val="singleLevel"/>
    <w:tmpl w:val="00B67F4F"/>
    <w:lvl w:ilvl="0" w:tentative="0">
      <w:start w:val="1"/>
      <w:numFmt w:val="chineseCounting"/>
      <w:suff w:val="nothing"/>
      <w:lvlText w:val="%1、"/>
      <w:lvlJc w:val="left"/>
      <w:rPr>
        <w:rFonts w:hint="eastAsia"/>
      </w:rPr>
    </w:lvl>
  </w:abstractNum>
  <w:abstractNum w:abstractNumId="1">
    <w:nsid w:val="2BB8E276"/>
    <w:multiLevelType w:val="multilevel"/>
    <w:tmpl w:val="2BB8E276"/>
    <w:lvl w:ilvl="0" w:tentative="0">
      <w:start w:val="1"/>
      <w:numFmt w:val="decimal"/>
      <w:lvlText w:val="%1."/>
      <w:lvlJc w:val="left"/>
      <w:pPr>
        <w:tabs>
          <w:tab w:val="left" w:pos="420"/>
        </w:tabs>
        <w:ind w:left="430" w:hanging="430"/>
      </w:pPr>
      <w:rPr>
        <w:rFonts w:hint="eastAsia"/>
      </w:rPr>
    </w:lvl>
    <w:lvl w:ilvl="1" w:tentative="0">
      <w:start w:val="1"/>
      <w:numFmt w:val="decimal"/>
      <w:lvlText w:val="%1.%2"/>
      <w:lvlJc w:val="left"/>
      <w:pPr>
        <w:tabs>
          <w:tab w:val="left" w:pos="700"/>
        </w:tabs>
        <w:ind w:left="700" w:hanging="700"/>
      </w:pPr>
      <w:rPr>
        <w:rFonts w:hint="eastAsia" w:ascii="宋体" w:hAnsi="宋体" w:eastAsia="宋体"/>
        <w:b w:val="0"/>
      </w:rPr>
    </w:lvl>
    <w:lvl w:ilvl="2" w:tentative="0">
      <w:start w:val="1"/>
      <w:numFmt w:val="decimal"/>
      <w:pStyle w:val="24"/>
      <w:lvlText w:val="%1.%2.%3"/>
      <w:lvlJc w:val="left"/>
      <w:pPr>
        <w:tabs>
          <w:tab w:val="left" w:pos="1315"/>
        </w:tabs>
        <w:ind w:left="1315" w:hanging="1000"/>
      </w:pPr>
      <w:rPr>
        <w:rFonts w:hint="eastAsia"/>
        <w:sz w:val="21"/>
        <w:szCs w:val="21"/>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ZTk3NzRlYTZmNWZjNWYyMmM1OWUwZTI4YWRkYjcifQ=="/>
  </w:docVars>
  <w:rsids>
    <w:rsidRoot w:val="1E063487"/>
    <w:rsid w:val="00296E3F"/>
    <w:rsid w:val="003E05E2"/>
    <w:rsid w:val="00D5520F"/>
    <w:rsid w:val="01521A88"/>
    <w:rsid w:val="05DA0374"/>
    <w:rsid w:val="08E87953"/>
    <w:rsid w:val="0B9C04B0"/>
    <w:rsid w:val="0C553B6C"/>
    <w:rsid w:val="1142587A"/>
    <w:rsid w:val="11F85673"/>
    <w:rsid w:val="13D50124"/>
    <w:rsid w:val="18402514"/>
    <w:rsid w:val="1BDA2655"/>
    <w:rsid w:val="1E063487"/>
    <w:rsid w:val="1F8D7294"/>
    <w:rsid w:val="27257190"/>
    <w:rsid w:val="2E297DA5"/>
    <w:rsid w:val="33146356"/>
    <w:rsid w:val="360A7EAD"/>
    <w:rsid w:val="3679323D"/>
    <w:rsid w:val="38975E36"/>
    <w:rsid w:val="3F2D55D6"/>
    <w:rsid w:val="43742D76"/>
    <w:rsid w:val="461D4A3A"/>
    <w:rsid w:val="4CBC7B54"/>
    <w:rsid w:val="4EFF08FB"/>
    <w:rsid w:val="5148619B"/>
    <w:rsid w:val="55BD75FE"/>
    <w:rsid w:val="57C93D02"/>
    <w:rsid w:val="5CAA7956"/>
    <w:rsid w:val="638B64A4"/>
    <w:rsid w:val="6AF96C0F"/>
    <w:rsid w:val="6BAE569F"/>
    <w:rsid w:val="6EFB53E2"/>
    <w:rsid w:val="77712F36"/>
    <w:rsid w:val="7AC96725"/>
    <w:rsid w:val="7B2A0BEC"/>
    <w:rsid w:val="7FFF7F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styleId="7">
    <w:name w:val="Normal Indent"/>
    <w:basedOn w:val="1"/>
    <w:qFormat/>
    <w:uiPriority w:val="0"/>
    <w:pPr>
      <w:ind w:firstLine="420" w:firstLineChars="200"/>
    </w:pPr>
  </w:style>
  <w:style w:type="paragraph" w:styleId="8">
    <w:name w:val="Body Text"/>
    <w:basedOn w:val="1"/>
    <w:next w:val="1"/>
    <w:qFormat/>
    <w:uiPriority w:val="0"/>
    <w:pPr>
      <w:jc w:val="center"/>
    </w:pPr>
  </w:style>
  <w:style w:type="paragraph" w:styleId="9">
    <w:name w:val="Body Text Indent"/>
    <w:basedOn w:val="1"/>
    <w:qFormat/>
    <w:uiPriority w:val="0"/>
    <w:pPr>
      <w:ind w:firstLine="630"/>
    </w:pPr>
    <w:rPr>
      <w:sz w:val="32"/>
      <w:szCs w:val="20"/>
    </w:rPr>
  </w:style>
  <w:style w:type="paragraph" w:styleId="10">
    <w:name w:val="Plain Text"/>
    <w:basedOn w:val="1"/>
    <w:qFormat/>
    <w:uiPriority w:val="0"/>
    <w:pPr>
      <w:autoSpaceDE w:val="0"/>
      <w:autoSpaceDN w:val="0"/>
      <w:adjustRightInd w:val="0"/>
    </w:pPr>
    <w:rPr>
      <w:rFonts w:ascii="宋体" w:hAnsi="Tms Rmn"/>
      <w:kern w:val="0"/>
      <w:szCs w:val="20"/>
    </w:r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footnote text"/>
    <w:basedOn w:val="1"/>
    <w:qFormat/>
    <w:uiPriority w:val="0"/>
    <w:pPr>
      <w:snapToGrid w:val="0"/>
      <w:jc w:val="left"/>
    </w:pPr>
    <w:rPr>
      <w:rFonts w:eastAsia="宋体"/>
      <w:sz w:val="18"/>
      <w:szCs w:val="18"/>
    </w:rPr>
  </w:style>
  <w:style w:type="paragraph" w:styleId="15">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8">
    <w:name w:val="page number"/>
    <w:basedOn w:val="17"/>
    <w:qFormat/>
    <w:uiPriority w:val="0"/>
  </w:style>
  <w:style w:type="character" w:styleId="19">
    <w:name w:val="annotation reference"/>
    <w:qFormat/>
    <w:uiPriority w:val="0"/>
    <w:rPr>
      <w:sz w:val="21"/>
      <w:szCs w:val="21"/>
    </w:rPr>
  </w:style>
  <w:style w:type="character" w:styleId="20">
    <w:name w:val="footnote reference"/>
    <w:qFormat/>
    <w:uiPriority w:val="0"/>
    <w:rPr>
      <w:vertAlign w:val="superscript"/>
    </w:rPr>
  </w:style>
  <w:style w:type="paragraph" w:customStyle="1" w:styleId="21">
    <w:name w:val="正文首行缩进两字符"/>
    <w:basedOn w:val="1"/>
    <w:qFormat/>
    <w:uiPriority w:val="0"/>
    <w:pPr>
      <w:spacing w:line="360" w:lineRule="auto"/>
      <w:ind w:firstLine="200" w:firstLineChars="200"/>
    </w:p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4">
    <w:name w:val="(符号)五标题1.1.1"/>
    <w:basedOn w:val="1"/>
    <w:qFormat/>
    <w:uiPriority w:val="0"/>
    <w:pPr>
      <w:numPr>
        <w:ilvl w:val="2"/>
        <w:numId w:val="1"/>
      </w:numPr>
      <w:spacing w:line="500" w:lineRule="exact"/>
    </w:pPr>
    <w:rPr>
      <w:rFonts w:ascii="宋体" w:cs="宋体"/>
      <w:color w:val="000000"/>
      <w:kern w:val="0"/>
      <w:sz w:val="24"/>
      <w:szCs w:val="20"/>
    </w:rPr>
  </w:style>
  <w:style w:type="paragraph" w:styleId="25">
    <w:name w:val="List Paragraph"/>
    <w:basedOn w:val="1"/>
    <w:qFormat/>
    <w:uiPriority w:val="0"/>
    <w:pPr>
      <w:ind w:firstLine="420" w:firstLineChars="200"/>
    </w:pPr>
  </w:style>
  <w:style w:type="paragraph" w:customStyle="1" w:styleId="26">
    <w:name w:val="样式 首行缩进:  2 字符"/>
    <w:basedOn w:val="1"/>
    <w:qFormat/>
    <w:uiPriority w:val="0"/>
    <w:pPr>
      <w:spacing w:line="400" w:lineRule="exact"/>
      <w:ind w:firstLine="200" w:firstLineChars="200"/>
    </w:pPr>
    <w:rPr>
      <w:rFonts w:cs="宋体"/>
      <w:sz w:val="24"/>
    </w:rPr>
  </w:style>
  <w:style w:type="paragraph" w:customStyle="1" w:styleId="27">
    <w:name w:val="样式 宋体 小四 首行缩进:  0.85 厘米 行距: 1.5 倍行距"/>
    <w:basedOn w:val="1"/>
    <w:qFormat/>
    <w:uiPriority w:val="0"/>
    <w:pPr>
      <w:spacing w:line="360" w:lineRule="auto"/>
      <w:ind w:firstLine="480"/>
    </w:pPr>
    <w:rPr>
      <w:rFonts w:ascii="宋体" w:hAnsi="宋体" w:cs="宋体"/>
      <w:sz w:val="24"/>
      <w:szCs w:val="20"/>
    </w:rPr>
  </w:style>
  <w:style w:type="paragraph" w:customStyle="1" w:styleId="28">
    <w:name w:val="样式王"/>
    <w:basedOn w:val="1"/>
    <w:qFormat/>
    <w:uiPriority w:val="0"/>
    <w:rPr>
      <w:rFonts w:ascii="Calibri" w:hAnsi="Calibri" w:eastAsia="宋体"/>
    </w:rPr>
  </w:style>
  <w:style w:type="paragraph" w:customStyle="1" w:styleId="29">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D872EA-18E1-4F10-92B5-DF74F8486F9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28140</Words>
  <Characters>29613</Characters>
  <Lines>192</Lines>
  <Paragraphs>54</Paragraphs>
  <TotalTime>13</TotalTime>
  <ScaleCrop>false</ScaleCrop>
  <LinksUpToDate>false</LinksUpToDate>
  <CharactersWithSpaces>30972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2021-09-07T05:38:00Z</dcterms:created>
  <dc:creator>    如果你</dc:creator>
  <cp:lastModifiedBy>jtj</cp:lastModifiedBy>
  <cp:lastPrinted>2022-09-19T04:47:00Z</cp:lastPrinted>
  <dcterms:modified xsi:type="dcterms:W3CDTF">2022-09-26T04:00:41Z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F40BB303FDC3476A9F5BB1F48BED4853</vt:lpwstr>
  </property>
</Properties>
</file>