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井研县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烟花爆竹、孔明灯禁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为加强烟花爆竹和孔明灯燃放管理，防止大气污染和引发安全事故，保障人民群众生命财产安全，根据《中华人民共和国消防法》《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中华人民共和国大气污染防治法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中华人民共和国治安管理处罚法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》《烟花爆竹安全管理条例》《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森林防火条例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》的要求，结合我县实际，现就全县烟花爆竹、孔明灯禁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放工作通告如下：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烟花爆竹禁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放时间和区域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常年禁放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禁放区域：研城街道办事处（原研城镇、高滩乡）、千佛镇、宝五镇（原宝五乡、三教乡）辖区全域。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（二）限时禁放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1.禁放时间：一是重点监管时段，《中华人民共和国大气污染防治法》第九十六条第一款规定的重污染天气预警等级；二是2023年1月19（腊月28）日至2月17日（正月27）。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2.禁放区域：井研县常年禁放区域外的其他区域。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孔明灯禁放时间和区域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禁放时间：常年禁放。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禁放区域：井研县辖区全域。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本通告所称“孔明灯”，是指以固体酒精或者其他可燃物为燃料，制作材料为易燃物，利用冷热气流形成动力使其上升物品。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在禁放时间和区域内，禁止任何单位和个人燃放烟花爆竹、孔明灯。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各镇人民政府、各街道办事处、各社区(村民委员会)、各机关团体企事业单位、各住宅小区业主委员会应当开展禁止燃放烟花爆竹、孔明灯宣传活动,教育公民遵守本通告。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法律责任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未经许可在禁止燃放烟花爆竹的区域、时间燃放烟花爆竹的,由公安机关依照国务院《烟花爆竹安全管理条例》的规定,责令停止燃放并依法给予相应处罚;构成违反治安管理行为的,依照《中华人民共和国治安管理处罚法》的规定给予处罚;构成犯罪的,依法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欢迎广大市民积极举报违反本通告的燃放行为，举报电话：110。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4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本通告自发布之日起施行，有效期1年。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4D69F4"/>
    <w:multiLevelType w:val="singleLevel"/>
    <w:tmpl w:val="3C4D69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DFF433"/>
    <w:multiLevelType w:val="singleLevel"/>
    <w:tmpl w:val="7DDFF4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Yzg1NjMxNzI5ODk2MGQwMDBmNzMwYTBiOWMyY2EifQ=="/>
  </w:docVars>
  <w:rsids>
    <w:rsidRoot w:val="1D5F0514"/>
    <w:rsid w:val="02BB4C03"/>
    <w:rsid w:val="1D5F0514"/>
    <w:rsid w:val="29AA5266"/>
    <w:rsid w:val="434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eastAsia="方正小标宋_GBK"/>
      <w:bCs/>
      <w:sz w:val="44"/>
      <w:szCs w:val="32"/>
    </w:rPr>
  </w:style>
  <w:style w:type="paragraph" w:customStyle="1" w:styleId="6">
    <w:name w:val="样式1"/>
    <w:basedOn w:val="1"/>
    <w:uiPriority w:val="0"/>
    <w:pPr>
      <w:spacing w:line="576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2022-05-19T08:00:00Z</dcterms:created>
  <dc:creator>六月的雨</dc:creator>
  <cp:lastModifiedBy>六月的雨</cp:lastModifiedBy>
  <dcterms:modified xsi:type="dcterms:W3CDTF">2022-05-19T08:00:57Z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DF7FD902785F477FB7AD169F03EC027F</vt:lpwstr>
  </property>
</Properties>
</file>